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9edc" w14:paraId="37b9edc" w:rsidRDefault="00AB677A" w:rsidP="00AB677A" w:rsidR="00AB677A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677A" w:rsidP="00AB677A" w:rsidR="00AB677A" w:rsidRPr="00D21A2C"/>
    <w:p w:rsidRDefault="00AB677A" w:rsidP="00AB677A" w:rsidR="00AB677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B677A" w:rsidP="00AB677A" w:rsidR="00AB677A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677A" w:rsidP="00AB677A" w:rsidR="00AB677A">
      <w:pPr>
        <w:jc w:val="center"/>
      </w:pPr>
    </w:p>
    <w:p w:rsidRDefault="00AB677A" w:rsidP="00AB677A" w:rsidR="00AB677A">
      <w:pPr>
        <w:jc w:val="center"/>
      </w:pPr>
      <w:r>
        <w:t xml:space="preserve">U </w:t>
      </w:r>
      <w:r w:rsidR="00522135">
        <w:t xml:space="preserve"> </w:t>
      </w:r>
      <w:r>
        <w:t>I</w:t>
      </w:r>
      <w:r w:rsidR="00522135">
        <w:t xml:space="preserve"> </w:t>
      </w:r>
      <w:r>
        <w:t>M</w:t>
      </w:r>
      <w:r w:rsidR="00522135">
        <w:t xml:space="preserve"> </w:t>
      </w:r>
      <w:r>
        <w:t>E</w:t>
      </w:r>
      <w:r w:rsidR="00522135">
        <w:t xml:space="preserve"> </w:t>
      </w:r>
      <w:r>
        <w:t xml:space="preserve"> R</w:t>
      </w:r>
      <w:r w:rsidR="00522135">
        <w:t xml:space="preserve"> </w:t>
      </w:r>
      <w:r>
        <w:t>E</w:t>
      </w:r>
      <w:r w:rsidR="00522135">
        <w:t xml:space="preserve"> </w:t>
      </w:r>
      <w:r>
        <w:t>P</w:t>
      </w:r>
      <w:r w:rsidR="00522135">
        <w:t xml:space="preserve"> </w:t>
      </w:r>
      <w:r>
        <w:t>U</w:t>
      </w:r>
      <w:r w:rsidR="00522135">
        <w:t xml:space="preserve"> </w:t>
      </w:r>
      <w:r>
        <w:t>B</w:t>
      </w:r>
      <w:r w:rsidR="00522135">
        <w:t xml:space="preserve"> </w:t>
      </w:r>
      <w:r>
        <w:t>L</w:t>
      </w:r>
      <w:r w:rsidR="00522135">
        <w:t xml:space="preserve"> </w:t>
      </w:r>
      <w:r>
        <w:t>I</w:t>
      </w:r>
      <w:r w:rsidR="00522135">
        <w:t xml:space="preserve"> </w:t>
      </w:r>
      <w:r>
        <w:t>K</w:t>
      </w:r>
      <w:r w:rsidR="00522135">
        <w:t xml:space="preserve"> </w:t>
      </w:r>
      <w:r>
        <w:t xml:space="preserve">E </w:t>
      </w:r>
      <w:r w:rsidR="00522135">
        <w:t xml:space="preserve"> </w:t>
      </w:r>
      <w:r>
        <w:t>H</w:t>
      </w:r>
      <w:r w:rsidR="00522135">
        <w:t xml:space="preserve"> </w:t>
      </w:r>
      <w:r>
        <w:t>R</w:t>
      </w:r>
      <w:r w:rsidR="00522135">
        <w:t xml:space="preserve"> </w:t>
      </w:r>
      <w:r>
        <w:t>V</w:t>
      </w:r>
      <w:r w:rsidR="00522135">
        <w:t xml:space="preserve"> </w:t>
      </w:r>
      <w:r>
        <w:t>A</w:t>
      </w:r>
      <w:r w:rsidR="00522135">
        <w:t xml:space="preserve"> </w:t>
      </w:r>
      <w:r>
        <w:t>T</w:t>
      </w:r>
      <w:r w:rsidR="00522135">
        <w:t xml:space="preserve"> </w:t>
      </w:r>
      <w:r>
        <w:t>S</w:t>
      </w:r>
      <w:r w:rsidR="00522135">
        <w:t xml:space="preserve"> </w:t>
      </w:r>
      <w:r>
        <w:t>K</w:t>
      </w:r>
      <w:r w:rsidR="00522135">
        <w:t xml:space="preserve"> </w:t>
      </w:r>
      <w:r>
        <w:t>E</w:t>
      </w:r>
    </w:p>
    <w:p w:rsidRDefault="00AB677A" w:rsidP="00AB677A" w:rsidR="00AB677A">
      <w:pPr>
        <w:jc w:val="center"/>
      </w:pPr>
    </w:p>
    <w:p w:rsidRDefault="00AB677A" w:rsidP="00AB677A" w:rsidR="00AB677A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AB677A" w:rsidP="00AB677A" w:rsidR="00AB677A"/>
    <w:p w:rsidRDefault="006201F6" w:rsidP="00AB677A" w:rsidR="006201F6" w:rsidRPr="00D14516"/>
    <w:p w:rsidRDefault="00AB677A" w:rsidP="00AB677A" w:rsidR="00AB677A" w:rsidRPr="00D14516">
      <w:pPr>
        <w:ind w:firstLine="708"/>
        <w:jc w:val="both"/>
      </w:pPr>
      <w:r w:rsidRPr="00D14516">
        <w:t xml:space="preserve">Trgovački sud u Osijeku, po </w:t>
      </w:r>
      <w:r>
        <w:t xml:space="preserve">stečajnoj sutkinji Nadi Roso, u stečajnom postupku predlagatelja </w:t>
      </w:r>
      <w:r w:rsidR="00AE7336">
        <w:t xml:space="preserve">FINA RC Osijek za otvaranje stečajnog postupka nad dužnikom </w:t>
      </w:r>
      <w:r w:rsidR="00AE7336">
        <w:rPr>
          <w:b/>
        </w:rPr>
        <w:t xml:space="preserve">ALTA I VEGA d.o.o. Čepin, Ulica Ferdinanda </w:t>
      </w:r>
      <w:proofErr w:type="spellStart"/>
      <w:r w:rsidR="00AE7336">
        <w:rPr>
          <w:b/>
        </w:rPr>
        <w:t>Speisera</w:t>
      </w:r>
      <w:proofErr w:type="spellEnd"/>
      <w:r w:rsidR="00AE7336">
        <w:rPr>
          <w:b/>
        </w:rPr>
        <w:t xml:space="preserve"> 1, OIB: 87281815800, MBS: 030181417</w:t>
      </w:r>
      <w:r w:rsidRPr="00D14516">
        <w:t>,</w:t>
      </w:r>
      <w:r>
        <w:t xml:space="preserve"> dana </w:t>
      </w:r>
      <w:r w:rsidR="00AE7336">
        <w:t>8</w:t>
      </w:r>
      <w:r w:rsidR="00567782">
        <w:t>. studenog</w:t>
      </w:r>
      <w:r w:rsidR="00FD37E2">
        <w:t xml:space="preserve"> 2018. g.,</w:t>
      </w:r>
    </w:p>
    <w:p w:rsidRDefault="00AB677A" w:rsidP="00AB677A" w:rsidR="00AB677A">
      <w:pPr>
        <w:tabs>
          <w:tab w:pos="3270" w:val="left"/>
        </w:tabs>
        <w:jc w:val="both"/>
      </w:pPr>
      <w:r>
        <w:tab/>
      </w:r>
    </w:p>
    <w:p w:rsidRDefault="006201F6" w:rsidP="00AB677A" w:rsidR="006201F6">
      <w:pPr>
        <w:tabs>
          <w:tab w:pos="3270" w:val="left"/>
        </w:tabs>
        <w:jc w:val="both"/>
      </w:pPr>
    </w:p>
    <w:p w:rsidRDefault="00AB677A" w:rsidP="00AB677A" w:rsidR="00AB677A" w:rsidRPr="00BA7BA2">
      <w:pPr>
        <w:jc w:val="center"/>
      </w:pPr>
      <w:r w:rsidRPr="00B162A4">
        <w:t>r i j e š i o    j e</w:t>
      </w:r>
      <w:r>
        <w:t xml:space="preserve"> :</w:t>
      </w:r>
    </w:p>
    <w:p w:rsidRDefault="00AB677A" w:rsidP="00AB677A" w:rsidR="00AB677A">
      <w:pPr>
        <w:jc w:val="center"/>
        <w:rPr>
          <w:b/>
        </w:rPr>
      </w:pPr>
    </w:p>
    <w:p w:rsidRDefault="006201F6" w:rsidP="00AB677A" w:rsidR="006201F6">
      <w:pPr>
        <w:jc w:val="center"/>
        <w:rPr>
          <w:b/>
        </w:rPr>
      </w:pPr>
    </w:p>
    <w:p w:rsidRDefault="00AB677A" w:rsidP="00AB677A" w:rsidR="00AB677A">
      <w:pPr>
        <w:numPr>
          <w:ilvl w:val="0"/>
          <w:numId w:val="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AE7336">
        <w:rPr>
          <w:b/>
        </w:rPr>
        <w:t xml:space="preserve">ALTA I VEGA d.o.o. Čepin, Ulica Ferdinanda </w:t>
      </w:r>
      <w:proofErr w:type="spellStart"/>
      <w:r w:rsidR="00AE7336">
        <w:rPr>
          <w:b/>
        </w:rPr>
        <w:t>Speisera</w:t>
      </w:r>
      <w:proofErr w:type="spellEnd"/>
      <w:r w:rsidR="00AE7336">
        <w:rPr>
          <w:b/>
        </w:rPr>
        <w:t xml:space="preserve"> 1, OIB: 87281815800, MBS: 030181417</w:t>
      </w:r>
      <w:r>
        <w:rPr>
          <w:b/>
        </w:rPr>
        <w:t>.</w:t>
      </w:r>
    </w:p>
    <w:p w:rsidRDefault="00AB677A" w:rsidP="00AB677A" w:rsidR="00AB677A">
      <w:pPr>
        <w:ind w:left="1080"/>
        <w:jc w:val="both"/>
        <w:rPr>
          <w:b/>
        </w:rPr>
      </w:pPr>
    </w:p>
    <w:p w:rsidRDefault="00AB677A" w:rsidP="00AB677A" w:rsidR="00AB677A" w:rsidRPr="00A2109E">
      <w:pPr>
        <w:numPr>
          <w:ilvl w:val="0"/>
          <w:numId w:val="1"/>
        </w:numPr>
        <w:jc w:val="both"/>
        <w:rPr>
          <w:b/>
        </w:rPr>
      </w:pPr>
      <w:r w:rsidRPr="00E33447">
        <w:t>Za stečajnog upravitelja određuje se</w:t>
      </w:r>
      <w:r>
        <w:t xml:space="preserve"> </w:t>
      </w:r>
      <w:r>
        <w:rPr>
          <w:b/>
        </w:rPr>
        <w:t>PREDRAG FILAJDIĆ, Sl. Brod, L. Lukića 65, OIB: 32894922284.</w:t>
      </w:r>
    </w:p>
    <w:p w:rsidRDefault="00AB677A" w:rsidP="00AB677A" w:rsidR="00AB677A" w:rsidRPr="00816867">
      <w:pPr>
        <w:jc w:val="both"/>
        <w:rPr>
          <w:b/>
        </w:rPr>
      </w:pPr>
    </w:p>
    <w:p w:rsidRDefault="00AB677A" w:rsidP="00AB677A" w:rsidR="00AB677A" w:rsidRPr="002F1901">
      <w:pPr>
        <w:numPr>
          <w:ilvl w:val="0"/>
          <w:numId w:val="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AE7336">
        <w:rPr>
          <w:b/>
        </w:rPr>
        <w:t xml:space="preserve">ALTA I VEGA d.o.o. Čepin, Ulica Ferdinanda </w:t>
      </w:r>
      <w:proofErr w:type="spellStart"/>
      <w:r w:rsidR="00AE7336">
        <w:rPr>
          <w:b/>
        </w:rPr>
        <w:t>Speisera</w:t>
      </w:r>
      <w:proofErr w:type="spellEnd"/>
      <w:r w:rsidR="00AE7336">
        <w:rPr>
          <w:b/>
        </w:rPr>
        <w:t xml:space="preserve"> 1, OIB: 87281815800, MBS: 030181417</w:t>
      </w:r>
      <w:r>
        <w:rPr>
          <w:b/>
        </w:rPr>
        <w:t>.</w:t>
      </w:r>
    </w:p>
    <w:p w:rsidRDefault="00AB677A" w:rsidP="00AB677A" w:rsidR="00AB677A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AB677A" w:rsidP="00AB677A" w:rsidR="00AB677A" w:rsidRPr="0074446F">
      <w:pPr>
        <w:numPr>
          <w:ilvl w:val="0"/>
          <w:numId w:val="1"/>
        </w:numPr>
        <w:jc w:val="both"/>
      </w:pPr>
      <w:r w:rsidRPr="0074446F">
        <w:t xml:space="preserve">Rješenje će se objaviti </w:t>
      </w:r>
      <w:r>
        <w:t>na</w:t>
      </w:r>
      <w:r w:rsidRPr="0074446F">
        <w:t xml:space="preserve"> </w:t>
      </w:r>
      <w:r>
        <w:t>e-oglasnoj ploči suda</w:t>
      </w:r>
      <w:r w:rsidRPr="0074446F">
        <w:t xml:space="preserve">. </w:t>
      </w:r>
    </w:p>
    <w:p w:rsidRDefault="00AB677A" w:rsidP="00AB677A" w:rsidR="00AB677A" w:rsidRPr="0074446F">
      <w:pPr>
        <w:jc w:val="both"/>
      </w:pPr>
    </w:p>
    <w:p w:rsidRDefault="00AB677A" w:rsidP="00AB677A" w:rsidR="00AB677A">
      <w:pPr>
        <w:numPr>
          <w:ilvl w:val="0"/>
          <w:numId w:val="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AE7336" w:rsidP="00AE7336" w:rsidR="00AE7336"/>
    <w:p w:rsidRDefault="00AE7336" w:rsidP="00AE7336" w:rsidR="00AE7336">
      <w:pPr>
        <w:numPr>
          <w:ilvl w:val="0"/>
          <w:numId w:val="1"/>
        </w:numPr>
        <w:jc w:val="both"/>
      </w:pPr>
      <w:r>
        <w:t xml:space="preserve">Obvezuju se stečajni upravitelj Jozo Pavičić iz Osijeka da u spis dostavi Zapisnik iz kojeg je razvidno da je izvršeno arhiviranje poslovne dokumentacije, u roku od 15 dana od dana primitka ovog rješenja (Zakon o arhivskom gradivu i arhivama NN 105/97) te da isti, potpisan dostavi u spis, pod zakonskim posljedicama. </w:t>
      </w:r>
    </w:p>
    <w:p w:rsidRDefault="00AE7336" w:rsidP="00AE7336" w:rsidR="00AE7336">
      <w:pPr>
        <w:jc w:val="both"/>
      </w:pPr>
    </w:p>
    <w:p w:rsidRDefault="00AE7336" w:rsidP="00AE7336" w:rsidR="00AE7336">
      <w:pPr>
        <w:numPr>
          <w:ilvl w:val="0"/>
          <w:numId w:val="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946-18</w:t>
      </w:r>
      <w:r>
        <w:t xml:space="preserve"> i obustavi daljnju pljenidbu do iznosa iz st. 1 čl. 112 Stečajnog zakona (NN 105/15) ako iznos predujma nije zaplijenjen u cijelosti.</w:t>
      </w:r>
    </w:p>
    <w:p w:rsidRDefault="00AE7336" w:rsidP="00AE7336" w:rsidR="00AE7336">
      <w:pPr>
        <w:ind w:left="1080"/>
        <w:jc w:val="both"/>
      </w:pPr>
    </w:p>
    <w:p w:rsidRDefault="00FD37E2" w:rsidP="00FD37E2" w:rsidR="00FD37E2">
      <w:pPr>
        <w:tabs>
          <w:tab w:pos="1335" w:val="left"/>
        </w:tabs>
        <w:jc w:val="both"/>
      </w:pPr>
      <w:r>
        <w:tab/>
      </w:r>
    </w:p>
    <w:p w:rsidRDefault="00522135" w:rsidP="00AB677A" w:rsidR="00522135">
      <w:pPr>
        <w:jc w:val="both"/>
      </w:pPr>
    </w:p>
    <w:p w:rsidRDefault="00522135" w:rsidP="00AB677A" w:rsidR="00522135">
      <w:pPr>
        <w:jc w:val="both"/>
      </w:pPr>
    </w:p>
    <w:p w:rsidRDefault="00AB677A" w:rsidP="00AB677A" w:rsidR="00AB677A">
      <w:pPr>
        <w:jc w:val="center"/>
      </w:pPr>
      <w:r w:rsidRPr="00B162A4">
        <w:lastRenderedPageBreak/>
        <w:t>Obrazloženje</w:t>
      </w:r>
    </w:p>
    <w:p w:rsidRDefault="006201F6" w:rsidP="00AB677A" w:rsidR="006201F6">
      <w:pPr>
        <w:jc w:val="center"/>
      </w:pPr>
    </w:p>
    <w:p w:rsidRDefault="00AB677A" w:rsidP="00AB677A" w:rsidR="00AB677A" w:rsidRPr="0070024A">
      <w:pPr>
        <w:jc w:val="center"/>
      </w:pPr>
    </w:p>
    <w:p w:rsidRDefault="00AB677A" w:rsidP="00AB677A" w:rsidR="00AB677A">
      <w:pPr>
        <w:ind w:firstLine="720"/>
        <w:jc w:val="both"/>
      </w:pPr>
      <w:r w:rsidRPr="005E551C">
        <w:t xml:space="preserve">Rješenjem ovoga suda broj </w:t>
      </w:r>
      <w:r w:rsidR="00FD37E2">
        <w:t xml:space="preserve">6 </w:t>
      </w:r>
      <w:r w:rsidRPr="005E551C">
        <w:t>St-</w:t>
      </w:r>
      <w:r w:rsidR="00AE7336">
        <w:t>946/18-3 od 2. srpnja</w:t>
      </w:r>
      <w:r w:rsidR="009A5709">
        <w:t xml:space="preserve"> 2018</w:t>
      </w:r>
      <w:r w:rsidR="00FD37E2">
        <w:t>.</w:t>
      </w:r>
      <w:r w:rsidRPr="005E551C">
        <w:t xml:space="preserve"> g. pokrenut je postupak nad dužnikom </w:t>
      </w:r>
      <w:r w:rsidR="00AE7336">
        <w:rPr>
          <w:b/>
        </w:rPr>
        <w:t xml:space="preserve">ALTA I VEGA d.o.o. Čepin, Ulica Ferdinanda </w:t>
      </w:r>
      <w:proofErr w:type="spellStart"/>
      <w:r w:rsidR="00AE7336">
        <w:rPr>
          <w:b/>
        </w:rPr>
        <w:t>Speisera</w:t>
      </w:r>
      <w:proofErr w:type="spellEnd"/>
      <w:r w:rsidR="00AE7336">
        <w:rPr>
          <w:b/>
        </w:rPr>
        <w:t xml:space="preserve"> 1, OIB: 87281815800, MBS: 030181417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>
        <w:t>Predrag Filajdić iz Sl. Broda</w:t>
      </w:r>
      <w:r w:rsidRPr="005E551C">
        <w:t xml:space="preserve"> te je za </w:t>
      </w:r>
      <w:r w:rsidR="009A5709">
        <w:t>6</w:t>
      </w:r>
      <w:r w:rsidR="00FD37E2">
        <w:t>. rujan 2018</w:t>
      </w:r>
      <w:r>
        <w:t>. g.</w:t>
      </w:r>
      <w:r w:rsidRPr="005E551C">
        <w:t xml:space="preserve"> zakazano ročište radi izjašnjenja o prijedlogu za pokretanje stečajnog postupka. </w:t>
      </w:r>
    </w:p>
    <w:p w:rsidRDefault="00AB677A" w:rsidP="00AB677A" w:rsidR="00AB677A">
      <w:pPr>
        <w:ind w:firstLine="720"/>
        <w:jc w:val="both"/>
      </w:pPr>
    </w:p>
    <w:p w:rsidRDefault="00AB677A" w:rsidP="00F8553A" w:rsidR="00AE7336">
      <w:pPr>
        <w:ind w:firstLine="720"/>
        <w:jc w:val="both"/>
      </w:pPr>
      <w:r w:rsidRPr="005E551C">
        <w:t xml:space="preserve">Dana </w:t>
      </w:r>
      <w:r w:rsidR="009A5709">
        <w:t>6</w:t>
      </w:r>
      <w:r w:rsidR="00FD37E2">
        <w:t>. rujna 2018</w:t>
      </w:r>
      <w:r>
        <w:t>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</w:t>
      </w:r>
      <w:r>
        <w:t>:</w:t>
      </w:r>
    </w:p>
    <w:p w:rsidRDefault="00F8553A" w:rsidP="00F8553A" w:rsidR="00F8553A" w:rsidRPr="00F8553A">
      <w:pPr>
        <w:ind w:firstLine="720"/>
        <w:jc w:val="both"/>
      </w:pPr>
    </w:p>
    <w:p w:rsidRDefault="00AE7336" w:rsidP="00AE7336" w:rsidR="00AE7336">
      <w:pPr>
        <w:jc w:val="both"/>
      </w:pPr>
      <w:r>
        <w:t>Zakonski zastupn</w:t>
      </w:r>
      <w:r w:rsidR="00F8553A">
        <w:t>i</w:t>
      </w:r>
      <w:r>
        <w:t>k dužnika se NIJE odazvao POZIVU za dostavom tražene dokumentacije.</w:t>
      </w:r>
    </w:p>
    <w:p w:rsidRDefault="00AE7336" w:rsidP="00AE7336" w:rsidR="00AE7336">
      <w:pPr>
        <w:jc w:val="both"/>
      </w:pPr>
      <w:r>
        <w:t>Dužnikove odgovorne osobe nisu omogućile privremenom stečajnom upravitelju ulazak u poslovne prostore i pregled poslovne dokumentacije.</w:t>
      </w:r>
    </w:p>
    <w:p w:rsidRDefault="00AE7336" w:rsidP="00AE7336" w:rsidR="00AE7336">
      <w:pPr>
        <w:jc w:val="both"/>
      </w:pPr>
      <w:r>
        <w:t xml:space="preserve"> Privremeni stečajni upravitelj je samostalno i po službenoj dužnosti prikupio potrebnu dokumentaciju od nadležnih institucija. </w:t>
      </w:r>
    </w:p>
    <w:p w:rsidRDefault="00AE7336" w:rsidP="00AE7336" w:rsidR="00AE7336">
      <w:pPr>
        <w:jc w:val="both"/>
      </w:pPr>
      <w:r>
        <w:t>Odgovorna osoba dužnika je VELJKO TRKULJA, direktor društva, a osnivač i član društva je IVAN MILANKOV.</w:t>
      </w:r>
    </w:p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b/>
          <w:bCs/>
        </w:rPr>
        <w:t>MBS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170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030181417 </w:t>
            </w:r>
          </w:p>
        </w:tc>
      </w:tr>
    </w:tbl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b/>
          <w:bCs/>
        </w:rPr>
        <w:t>OIB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410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87281815800 </w:t>
            </w:r>
          </w:p>
        </w:tc>
      </w:tr>
    </w:tbl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b/>
          <w:bCs/>
        </w:rPr>
        <w:t>Status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390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Bez postupka </w:t>
            </w:r>
          </w:p>
        </w:tc>
      </w:tr>
    </w:tbl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7209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ALTA i VEGA društvo s ograničenom odgovornošću za trgovinu i usluge </w:t>
            </w:r>
          </w:p>
        </w:tc>
      </w:tr>
    </w:tbl>
    <w:p w:rsidRDefault="00AE7336" w:rsidP="00AE7336" w:rsidR="00AE7336">
      <w:pPr>
        <w:jc w:val="both"/>
        <w:rPr>
          <w:vanish/>
        </w:rPr>
      </w:pP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2184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ALTA i VEGA d.o.o. </w:t>
            </w:r>
          </w:p>
        </w:tc>
      </w:tr>
    </w:tbl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b/>
          <w:bCs/>
        </w:rPr>
        <w:t xml:space="preserve">Sjedište/adresa 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2803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Čepin (Općina Čepin)</w:t>
            </w:r>
            <w:r>
              <w:br/>
              <w:t xml:space="preserve">Ulica Ferdinanda </w:t>
            </w:r>
            <w:proofErr w:type="spellStart"/>
            <w:r>
              <w:t>Speisera</w:t>
            </w:r>
            <w:proofErr w:type="spellEnd"/>
            <w:r>
              <w:t xml:space="preserve"> 1 </w:t>
            </w:r>
          </w:p>
        </w:tc>
      </w:tr>
    </w:tbl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b/>
          <w:bCs/>
        </w:rPr>
        <w:t>Temeljni kapital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577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20.000,00 kuna </w:t>
            </w:r>
          </w:p>
        </w:tc>
      </w:tr>
    </w:tbl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b/>
          <w:bCs/>
        </w:rPr>
        <w:t>Pravni oblik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3697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lastRenderedPageBreak/>
              <w:t xml:space="preserve">društvo s ograničenom odgovornošću </w:t>
            </w:r>
          </w:p>
        </w:tc>
      </w:tr>
    </w:tbl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b/>
          <w:bCs/>
        </w:rPr>
        <w:t>Predmet poslovanja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95"/>
        <w:gridCol w:w="8967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kupnja i prodaja robe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pružanje usluga u trgovini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obavljanje trgovačkog posredovanja na domaćem i inozemnom tržištu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zastupanje inozemnih tvrtki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pripremanje hrane i pružanje usluga prehrane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pripremanje i usluživanje pića i napitaka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pružanje usluga smještaja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pripremanje hrane za potrošnju na drugom mjestu sa ili bez usluživanja (u prijevoznom sredstvu, na priredbama i sl.) i opskrba tom hranom (</w:t>
            </w:r>
            <w:proofErr w:type="spellStart"/>
            <w:r>
              <w:t>catering</w:t>
            </w:r>
            <w:proofErr w:type="spellEnd"/>
            <w:r>
              <w:t xml:space="preserve">)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turističke usluge u nautičkom turizmu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turističke usluge u ostalim oblicima turističke ponude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ostale turističke usluge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turističke usluge koje uključuju športsko-rekreativne ili pustolovne aktivnosti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djelatnost javnoga cestovnog prijevoza putnika ili tereta u unutarnjem cestovnom prometu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prijevoz putnika u unutarnjem cestovnom prometu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prijevoz tereta u unutarnjem i međunarodnom cestovnom prometu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agencijske djelatnosti u cestovnom prometu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prijevoz za vlastite potrebe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usluge informacijskog društva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istraživanje tržišta i ispitivanje javnog mijenja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projektiranje i građenje građevina te stručni nadzor građenja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energetsko certificiranje, energetski pregled zgrade i redoviti pregled sustava grijanja i sustava hlađenja ili klimatizacije u zgradi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stručni poslovi prostornog uređenja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obavljanje djelatnosti upravljanja projektom gradnje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skladištenje robe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djelatnost pakiranja </w:t>
            </w:r>
          </w:p>
        </w:tc>
      </w:tr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promidžba (reklama i propaganda) </w:t>
            </w:r>
          </w:p>
        </w:tc>
      </w:tr>
    </w:tbl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b/>
          <w:bCs/>
        </w:rPr>
        <w:t>Osnivači/članovi društva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3490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Ivan </w:t>
            </w:r>
            <w:proofErr w:type="spellStart"/>
            <w:r>
              <w:t>Milankov</w:t>
            </w:r>
            <w:proofErr w:type="spellEnd"/>
            <w:r>
              <w:t>, OIB: 54834170308</w:t>
            </w:r>
            <w:r>
              <w:br/>
              <w:t xml:space="preserve">Srbija, Subotica, </w:t>
            </w:r>
            <w:proofErr w:type="spellStart"/>
            <w:r>
              <w:t>Siriška</w:t>
            </w:r>
            <w:proofErr w:type="spellEnd"/>
            <w:r>
              <w:t xml:space="preserve"> 29 </w:t>
            </w:r>
          </w:p>
          <w:tbl>
            <w:tblPr>
              <w:tblW w:type="auto" w:w="0"/>
              <w:tblCellSpacing w:type="dxa" w:w="15"/>
              <w:tblLook w:val="04A0" w:noVBand="1" w:noHBand="0" w:lastColumn="0" w:firstColumn="1" w:lastRow="0" w:firstRow="1"/>
            </w:tblPr>
            <w:tblGrid>
              <w:gridCol w:w="1397"/>
            </w:tblGrid>
            <w:tr w:rsidTr="00ED6A1B" w:rsidR="00AE7336">
              <w:trPr>
                <w:tblCellSpacing w:type="dxa" w:w="15"/>
              </w:trPr>
              <w:tc>
                <w:tcPr>
                  <w:tcW w:type="auto" w:w="0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  <w:vAlign w:val="center"/>
                  <w:hideMark/>
                </w:tcPr>
                <w:p w:rsidRDefault="00AE7336" w:rsidP="00ED6A1B" w:rsidR="00AE7336">
                  <w:pPr>
                    <w:jc w:val="both"/>
                  </w:pPr>
                  <w:r>
                    <w:t xml:space="preserve">- član društva </w:t>
                  </w:r>
                </w:p>
              </w:tc>
            </w:tr>
          </w:tbl>
          <w:p w:rsidRDefault="00AE7336" w:rsidP="00ED6A1B" w:rsidR="00AE7336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</w:tbl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b/>
          <w:bCs/>
        </w:rPr>
        <w:t>Osobe ovlaštene za zastupanje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4529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Veljko </w:t>
            </w:r>
            <w:proofErr w:type="spellStart"/>
            <w:r>
              <w:t>Trkulja</w:t>
            </w:r>
            <w:proofErr w:type="spellEnd"/>
            <w:r>
              <w:t>, OIB: 05622290919</w:t>
            </w:r>
            <w:hyperlink r:id="rId11" w:history="true">
              <w:r>
                <w:rPr>
                  <w:rStyle w:val="Hiperveza"/>
                </w:rPr>
                <w:t xml:space="preserve"> </w:t>
              </w:r>
            </w:hyperlink>
            <w:r>
              <w:br/>
              <w:t xml:space="preserve">Koprivnica, Križevačka 31/B </w:t>
            </w:r>
          </w:p>
          <w:tbl>
            <w:tblPr>
              <w:tblW w:type="auto" w:w="0"/>
              <w:tblCellSpacing w:type="dxa" w:w="15"/>
              <w:tblLook w:val="04A0" w:noVBand="1" w:noHBand="0" w:lastColumn="0" w:firstColumn="1" w:lastRow="0" w:firstRow="1"/>
            </w:tblPr>
            <w:tblGrid>
              <w:gridCol w:w="4439"/>
            </w:tblGrid>
            <w:tr w:rsidTr="00ED6A1B" w:rsidR="00AE7336">
              <w:trPr>
                <w:tblCellSpacing w:type="dxa" w:w="15"/>
              </w:trPr>
              <w:tc>
                <w:tcPr>
                  <w:tcW w:type="auto" w:w="0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  <w:vAlign w:val="center"/>
                  <w:hideMark/>
                </w:tcPr>
                <w:p w:rsidRDefault="00AE7336" w:rsidP="00ED6A1B" w:rsidR="00AE7336">
                  <w:pPr>
                    <w:jc w:val="both"/>
                  </w:pPr>
                  <w:r>
                    <w:lastRenderedPageBreak/>
                    <w:t xml:space="preserve">- član uprave </w:t>
                  </w:r>
                </w:p>
                <w:tbl>
                  <w:tblPr>
                    <w:tblW w:type="auto" w:w="0"/>
                    <w:tblCellSpacing w:type="dxa" w:w="15"/>
                    <w:tblLook w:val="04A0" w:noVBand="1" w:noHBand="0" w:lastColumn="0" w:firstColumn="1" w:lastRow="0" w:firstRow="1"/>
                  </w:tblPr>
                  <w:tblGrid>
                    <w:gridCol w:w="4349"/>
                  </w:tblGrid>
                  <w:tr w:rsidTr="00ED6A1B" w:rsidR="00AE7336">
                    <w:trPr>
                      <w:tblCellSpacing w:type="dxa" w:w="15"/>
                    </w:trPr>
                    <w:tc>
                      <w:tcPr>
                        <w:tcW w:type="auto" w:w="0"/>
                        <w:tcMar>
                          <w:top w:type="dxa" w:w="15"/>
                          <w:left w:type="dxa" w:w="15"/>
                          <w:bottom w:type="dxa" w:w="15"/>
                          <w:right w:type="dxa" w:w="15"/>
                        </w:tcMar>
                        <w:vAlign w:val="center"/>
                        <w:hideMark/>
                      </w:tcPr>
                      <w:p w:rsidRDefault="00AE7336" w:rsidP="00ED6A1B" w:rsidR="00AE7336">
                        <w:pPr>
                          <w:jc w:val="both"/>
                        </w:pPr>
                        <w:r>
                          <w:t>- direktor</w:t>
                        </w:r>
                      </w:p>
                    </w:tc>
                  </w:tr>
                  <w:tr w:rsidTr="00ED6A1B" w:rsidR="00AE7336">
                    <w:trPr>
                      <w:tblCellSpacing w:type="dxa" w:w="15"/>
                    </w:trPr>
                    <w:tc>
                      <w:tcPr>
                        <w:tcW w:type="auto" w:w="0"/>
                        <w:tcMar>
                          <w:top w:type="dxa" w:w="15"/>
                          <w:left w:type="dxa" w:w="15"/>
                          <w:bottom w:type="dxa" w:w="15"/>
                          <w:right w:type="dxa" w:w="15"/>
                        </w:tcMar>
                        <w:vAlign w:val="center"/>
                        <w:hideMark/>
                      </w:tcPr>
                      <w:p w:rsidRDefault="00AE7336" w:rsidP="00ED6A1B" w:rsidR="00AE7336">
                        <w:pPr>
                          <w:jc w:val="both"/>
                        </w:pPr>
                        <w:r>
                          <w:t>- zastupa društvo neograničeno i samostalno</w:t>
                        </w:r>
                      </w:p>
                    </w:tc>
                  </w:tr>
                </w:tbl>
                <w:p w:rsidRDefault="00AE7336" w:rsidP="00ED6A1B" w:rsidR="00AE7336">
                  <w:pPr>
                    <w:spacing w:lineRule="auto" w:line="276"/>
                    <w:rPr>
                      <w:sz w:val="22"/>
                      <w:szCs w:val="22"/>
                      <w:lang w:eastAsia="en-GB" w:val="en-GB"/>
                    </w:rPr>
                  </w:pPr>
                </w:p>
              </w:tc>
            </w:tr>
          </w:tbl>
          <w:p w:rsidRDefault="00AE7336" w:rsidP="00ED6A1B" w:rsidR="00AE7336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</w:tbl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b/>
          <w:bCs/>
        </w:rPr>
        <w:lastRenderedPageBreak/>
        <w:t>Pravni odnosi</w:t>
      </w:r>
    </w:p>
    <w:p w:rsidRDefault="00AE7336" w:rsidP="00AE7336" w:rsidR="00AE7336">
      <w:pPr>
        <w:spacing w:afterAutospacing="true" w:after="100" w:beforeAutospacing="true" w:before="100"/>
        <w:jc w:val="both"/>
        <w:outlineLvl w:val="2"/>
        <w:rPr>
          <w:b/>
          <w:bCs/>
        </w:rPr>
      </w:pPr>
      <w:r>
        <w:rPr>
          <w:b/>
          <w:bCs/>
        </w:rPr>
        <w:t>Osnivački akt: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9162"/>
      </w:tblGrid>
      <w:tr w:rsidTr="00ED6A1B" w:rsidR="00AE7336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Izjava o osnivanju društva sklopljena u obliku javnobilježničkog akta od 09. prosinca 2016. godine. </w:t>
            </w:r>
          </w:p>
        </w:tc>
      </w:tr>
    </w:tbl>
    <w:p w:rsidRDefault="00AE7336" w:rsidP="00AE7336" w:rsidR="00AE7336">
      <w:pPr>
        <w:jc w:val="both"/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427"/>
        <w:gridCol w:w="80"/>
        <w:gridCol w:w="80"/>
        <w:gridCol w:w="80"/>
        <w:gridCol w:w="1500"/>
      </w:tblGrid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Poslovni prihodi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365.png" name="Picture 1" id="1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365.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Rast/pad poslovnih prihoda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457.png"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457.png"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Neto dobit/gubitak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391.png" name="Picture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391.png" name="Picture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Rast/pad neto dobiti/gubitka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483.png" name="Picture 17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483.png" name="Picture 17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EBITDA marža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28.png" name="Picture 18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28.png" name="Picture 18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Faktor zaduženosti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10.png" name="Picture 19" id="6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10.png" name="Picture 19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ROE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31.png" name="Picture 20" id="7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31.png" name="Picture 20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Tekući omjer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02.png" name="Picture 21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02.png" name="Picture 2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Koeficijent vlastitog financiranja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06.png" name="Picture 22" id="9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06.png" name="Picture 2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Novčani tok iz poslovnih aktivnosti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404.png" name="Picture 23" id="1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404.png" name="Picture 2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Dani plaćanja dobavljačima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26.png" name="Picture 24" id="1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26.png" name="Picture 2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Broj zaposlenih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15.png" name="Picture 25" id="1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15.png" name="Picture 25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Default="00AE7336" w:rsidP="00AE7336" w:rsidR="00AE7336">
      <w:pPr>
        <w:jc w:val="both"/>
      </w:pPr>
    </w:p>
    <w:p w:rsidRDefault="00AE7336" w:rsidP="00AE7336" w:rsidR="00AE7336">
      <w:pPr>
        <w:jc w:val="both"/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6"/>
        <w:gridCol w:w="540"/>
        <w:gridCol w:w="540"/>
        <w:gridCol w:w="959"/>
        <w:gridCol w:w="540"/>
        <w:gridCol w:w="959"/>
        <w:gridCol w:w="540"/>
        <w:gridCol w:w="959"/>
        <w:gridCol w:w="540"/>
        <w:gridCol w:w="959"/>
      </w:tblGrid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Bilanca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% prom. 14./13.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% prom. 15./14.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% prom. 16./15.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% prom. 17./16.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A) POTRAŽIVANJA ZA UPISANI A NEUPLAĆENI KAPITAL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B) DUGOTRAJNA IMOVINA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I. Nematerijalna imovina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II. Materijalna imovina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1 Zemljišta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 Građevinski objekti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3 Postrojenja i oprema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lastRenderedPageBreak/>
              <w:t xml:space="preserve">4 Ostala materijalna imovina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III. Financijska imovina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1 Udjeli, dionice i ostali vrijednosni papiri (dugotrajni)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 Dani zajmovi, depoziti i sl. (dugotrajni)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3 Ostala dugotrajna financijska imovina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IV. Potraživanja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V. Odgođena porezna imovina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C) KRATKOTRAJNA IMOVINA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I. Zalihe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1 Sirovine i materijal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 Proizvodnja u tijeku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3 Gotovi proizvodi i trgovačka roba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4 Ostale zalihe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II. Potraživanja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1 Potraživanja od kupaca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 Ostala potraživanja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III. Financijska imovina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1 Udjeli, dionice i ostali vrijednosni papiri (kratkotrajni)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 Dani zajmovi, depoziti i sl. (kratkotrajni)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3 Ostala kratkotrajna financijska imovina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IV. Novac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D) PLAĆENI TROŠKOVI BUDUĆEG RAZDOBLJA I OBRAČUNATI PRIHODI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E) UKUPNO AKTIVA</w:t>
            </w:r>
            <w:r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A) KAPITAL I REZERVE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1 Temeljni kapital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 Kapitalne rezerve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3 Rezerve iz dobiti, </w:t>
            </w:r>
            <w:r>
              <w:lastRenderedPageBreak/>
              <w:t xml:space="preserve">revalorizacijske rezerve i rezerve fer vrijednosti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lastRenderedPageBreak/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lastRenderedPageBreak/>
              <w:t xml:space="preserve">4 Zadržana dobit/preneseni gubici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5 Dobit/gubitak poslovne godine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6 Manjinski (</w:t>
            </w:r>
            <w:proofErr w:type="spellStart"/>
            <w:r>
              <w:t>nekontrolirajući</w:t>
            </w:r>
            <w:proofErr w:type="spellEnd"/>
            <w:r>
              <w:t xml:space="preserve">) interes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B) REZERVIRANJA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C) DUGOROČNE OBVEZE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1 </w:t>
            </w:r>
            <w:proofErr w:type="spellStart"/>
            <w:r>
              <w:t>Kamatonosne</w:t>
            </w:r>
            <w:proofErr w:type="spellEnd"/>
            <w:r>
              <w:t xml:space="preserve"> (financijske) obveze (dugoročne)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 Obveze prema dobavljačima (dugoročne)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3 Ostale dugoročne obveze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D) KRATKOROČNE OBVEZE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1 </w:t>
            </w:r>
            <w:proofErr w:type="spellStart"/>
            <w:r>
              <w:t>Kamatonosne</w:t>
            </w:r>
            <w:proofErr w:type="spellEnd"/>
            <w:r>
              <w:t xml:space="preserve"> (financijske) obveze (kratkoročne)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 Obveze prema dobavljačima (kratkoročne)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3 Obveze prema zaposlenicima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4 Ostale kratkoročne obveze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E) ODGOĐENO PLAĆANJE TROŠKOVA I PRIHOD BUDUĆEG RAZDOBLJA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F) UKUPNO PASIVA</w:t>
            </w:r>
            <w:r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rPr>
                <w:b/>
                <w:bCs/>
              </w:rPr>
              <w:t>-</w:t>
            </w:r>
          </w:p>
        </w:tc>
      </w:tr>
    </w:tbl>
    <w:p w:rsidRDefault="00AE7336" w:rsidP="00AE7336" w:rsidR="00AE7336">
      <w:pPr>
        <w:jc w:val="both"/>
      </w:pPr>
    </w:p>
    <w:p w:rsidRDefault="00AE7336" w:rsidP="00AE7336" w:rsidR="00AE7336">
      <w:pPr>
        <w:jc w:val="both"/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91"/>
        <w:gridCol w:w="541"/>
        <w:gridCol w:w="540"/>
        <w:gridCol w:w="920"/>
        <w:gridCol w:w="540"/>
        <w:gridCol w:w="920"/>
        <w:gridCol w:w="540"/>
        <w:gridCol w:w="920"/>
        <w:gridCol w:w="540"/>
        <w:gridCol w:w="920"/>
      </w:tblGrid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Račun dobiti i gubitka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% prom. 14./13.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% prom. 15./14.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% prom. 16./15.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% prom. 17./16.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A) POSLOVNI PRIHODI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1 Prihodi od prodaje s poduzetnicima unutar grupe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 Prihodi od prodaje (izvan grupe)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lastRenderedPageBreak/>
              <w:t xml:space="preserve">3 Ostali poslovni prihodi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B) POSLOVNI RASHODI (BEZ AMORTIZACIJE)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I. Troškovi poslovanja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1 Povećanje/smanjenje zaliha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 Materijalni troškovi i troškovi prodane robe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3 Troškovi osoblja (bruto)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4 Vrijednosna usklađenja i rezerviranja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5 Ostali troškovi i rashodi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C) DOBIT PRIJE KAMATA, POREZA I AMORTIZACIJE (EBITDA)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1 Amortizacija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D) DOBIT PRIJE KAMATA I POREZA (EBIT)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E) NETO REZULTAT FINANCIJSKIH AKTIVNOSTI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I. Financijski prihodi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II. Financijski rashodi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F) NETO UDIO U REZULTATU DRUŠTAVA POVEZANIH SUDJELUJUĆIM INTERESOM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I. Udio u dobiti od društava povezanih sudjelujućim interesom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II. Udio u gubitku od društava povezanih sudjelujućim interesom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G) NETO UDIO U REZULTATU ZAJEDNIČKIH POTHVATA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I. Udio u dobiti od zajedničkih pothvata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II. Udio u gubitku od zajedničkih pothvata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lastRenderedPageBreak/>
              <w:t xml:space="preserve">H) UKUPNI PRIHODI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I) UKUPNI RASHODI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J) DOBIT/GUBITAK PRIJE OPOREZIVANJA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I. Porez na dobit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K) NETO DOBIT/GUBITAK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L) DOBIT/GUBITAK PREKINUTOG POSLOVANJA PRIJE OPOREZIVANJA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I. Porez na dobit prekinutog poslovanja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M) NETO DOBIT/GUBITAK PREKINUTOG POSLOVANJA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N) DOBIT/GUBITAK UKUPNOG POSLOVANJA PRIJE OPOREZIVANJA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I. Porez na dobit ukupnog poslovanja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O) NETO DOBIT/GUBITAK UKUPNOG POSLOVANJA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>-</w:t>
            </w:r>
          </w:p>
        </w:tc>
      </w:tr>
    </w:tbl>
    <w:p w:rsidRDefault="00AE7336" w:rsidP="00AE7336" w:rsidR="00AE7336">
      <w:pPr>
        <w:jc w:val="both"/>
      </w:pPr>
    </w:p>
    <w:p w:rsidRDefault="00AE7336" w:rsidP="00AE7336" w:rsidR="00AE7336">
      <w:pPr>
        <w:jc w:val="both"/>
      </w:pPr>
    </w:p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b/>
          <w:bCs/>
        </w:rPr>
        <w:t>Računi i blokade</w:t>
      </w:r>
    </w:p>
    <w:p w:rsidRDefault="00AE7336" w:rsidP="00AE7336" w:rsidR="00AE7336">
      <w:pPr>
        <w:spacing w:afterAutospacing="true" w:after="100" w:beforeAutospacing="true" w:before="100"/>
        <w:jc w:val="both"/>
        <w:outlineLvl w:val="1"/>
        <w:rPr>
          <w:b/>
          <w:bCs/>
        </w:rPr>
      </w:pPr>
      <w:r>
        <w:rPr>
          <w:rStyle w:val="tooltip"/>
        </w:rPr>
        <w:t>HR5423860021119015160, Podravska banka</w:t>
      </w:r>
    </w:p>
    <w:p w:rsidRDefault="00AE7336" w:rsidP="00AE7336" w:rsidR="00AE7336">
      <w:pPr>
        <w:spacing w:afterAutospacing="true" w:after="100" w:beforeAutospacing="true" w:before="100"/>
        <w:jc w:val="both"/>
        <w:outlineLvl w:val="2"/>
        <w:rPr>
          <w:b/>
          <w:bCs/>
        </w:rPr>
      </w:pPr>
      <w:r>
        <w:rPr>
          <w:b/>
          <w:bCs/>
        </w:rPr>
        <w:t>Pregled blokada u promatranom razdoblju</w:t>
      </w:r>
    </w:p>
    <w:p w:rsidRDefault="00AE7336" w:rsidP="00AE7336" w:rsidR="00AE7336">
      <w:pPr>
        <w:jc w:val="both"/>
      </w:pPr>
      <w:r>
        <w:t xml:space="preserve">Broj dana u blokadi   429  </w:t>
      </w:r>
    </w:p>
    <w:p w:rsidRDefault="00AE7336" w:rsidP="00AE7336" w:rsidR="00AE7336">
      <w:pPr>
        <w:jc w:val="both"/>
      </w:pPr>
      <w:r>
        <w:t>Promatrano razdoblje</w:t>
      </w:r>
    </w:p>
    <w:p w:rsidRDefault="00AE7336" w:rsidP="00AE7336" w:rsidR="00AE7336">
      <w:pPr>
        <w:jc w:val="both"/>
      </w:pPr>
      <w:r>
        <w:t>429/1095</w:t>
      </w: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15"/>
        <w:gridCol w:w="1991"/>
        <w:gridCol w:w="1730"/>
        <w:gridCol w:w="1829"/>
        <w:gridCol w:w="907"/>
      </w:tblGrid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Račun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Banka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Datum otvaranja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Datum zatvaranja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Blokiran 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HR5423860021119015160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Podravska banka d.d.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22.12.2016.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DA </w:t>
            </w:r>
          </w:p>
        </w:tc>
      </w:tr>
    </w:tbl>
    <w:p w:rsidRDefault="00AE7336" w:rsidP="00AE7336" w:rsidR="00AE7336">
      <w:pPr>
        <w:jc w:val="both"/>
        <w:rPr>
          <w:vanish/>
        </w:rPr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34"/>
        <w:gridCol w:w="1687"/>
        <w:gridCol w:w="1367"/>
        <w:gridCol w:w="2808"/>
      </w:tblGrid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Red. br.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Početak blokade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Kraj blokade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Trajanje blokade u danima </w:t>
            </w:r>
          </w:p>
        </w:tc>
      </w:tr>
      <w:tr w:rsidTr="00ED6A1B" w:rsidR="00AE733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1.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19.6.2017.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još traje </w:t>
            </w:r>
          </w:p>
        </w:tc>
        <w:tc>
          <w:tcPr>
            <w:tcW w:type="auto" w:w="0"/>
            <w:vAlign w:val="center"/>
            <w:hideMark/>
          </w:tcPr>
          <w:p w:rsidRDefault="00AE7336" w:rsidP="00ED6A1B" w:rsidR="00AE7336">
            <w:pPr>
              <w:jc w:val="both"/>
            </w:pPr>
            <w:r>
              <w:t xml:space="preserve">429 </w:t>
            </w:r>
          </w:p>
        </w:tc>
      </w:tr>
    </w:tbl>
    <w:p w:rsidRDefault="00AE7336" w:rsidP="00AE7336" w:rsidR="00AE7336">
      <w:pPr>
        <w:jc w:val="both"/>
      </w:pPr>
    </w:p>
    <w:p w:rsidRDefault="00AE7336" w:rsidP="00AE7336" w:rsidR="00AE7336">
      <w:pPr>
        <w:jc w:val="both"/>
      </w:pPr>
    </w:p>
    <w:p w:rsidRDefault="00AE7336" w:rsidP="00AE7336" w:rsidR="00AE7336">
      <w:pPr>
        <w:jc w:val="both"/>
      </w:pPr>
      <w:r>
        <w:t xml:space="preserve">Iz službene dokumentacije koja je prikupljena putem službenih stranica FININFO, </w:t>
      </w:r>
      <w:proofErr w:type="spellStart"/>
      <w:r>
        <w:t>iBisnode</w:t>
      </w:r>
      <w:proofErr w:type="spellEnd"/>
      <w:r>
        <w:t xml:space="preserve"> i Poslovna </w:t>
      </w:r>
      <w:proofErr w:type="spellStart"/>
      <w:r>
        <w:t>hr</w:t>
      </w:r>
      <w:proofErr w:type="spellEnd"/>
      <w:r>
        <w:t xml:space="preserve"> vidljivo je da dužnik nije predao niti jedno financijsko izvješće od osnutka do dana otvaranja prethodnog stečajnog postupka.</w:t>
      </w:r>
    </w:p>
    <w:p w:rsidRDefault="00AE7336" w:rsidP="00AE7336" w:rsidR="00AE7336">
      <w:pPr>
        <w:jc w:val="both"/>
      </w:pPr>
      <w:r>
        <w:lastRenderedPageBreak/>
        <w:t>Račun u poslovnoj banci je otvoren 22.12.2016.godine i nije vidljiv promet po računu, ali utvrđena je trajna blokada računa od 19.06.2017. godine i to duže od 429 dana, s iznosom od  više od 1.227.127,05 kuna.</w:t>
      </w:r>
    </w:p>
    <w:p w:rsidRDefault="00AE7336" w:rsidP="00AE7336" w:rsidR="00AE7336">
      <w:pPr>
        <w:jc w:val="both"/>
      </w:pPr>
    </w:p>
    <w:p w:rsidRDefault="00AE7336" w:rsidP="00AE7336" w:rsidR="00AE7336">
      <w:pPr>
        <w:jc w:val="both"/>
      </w:pPr>
      <w:r>
        <w:t>Dužnik prema podacima iz zemljišno knjižnog odjela Općinskog suda u Osijeku nema nekretnina u svom vlasništvu, a također je utvrđeno da nema strojeva niti automobila registriranih na području RH prema podacima Stanice za tehnički pregled vozila.</w:t>
      </w:r>
    </w:p>
    <w:p w:rsidRDefault="00AE7336" w:rsidP="00AE7336" w:rsidR="00AE7336" w:rsidRPr="00F8553A">
      <w:pPr>
        <w:jc w:val="both"/>
      </w:pPr>
      <w:r>
        <w:t xml:space="preserve">Obzirom da dužnik nije predavao financijsku dokumentaciju nadležnim službama i da nema nikakvih službenih evidencija, </w:t>
      </w:r>
      <w:r w:rsidRPr="00F8553A">
        <w:t>predlaže se nadležnim službama zaduženim za zaštitu zakonitosti u poslovanju izvršiti provjeru ovog subjekta i provesti potrebne radnje u cilju zaštite interesa vjerovnika, kao i potraživanja RH.</w:t>
      </w:r>
    </w:p>
    <w:p w:rsidRDefault="00AE7336" w:rsidP="00AE7336" w:rsidR="00AE7336">
      <w:pPr>
        <w:jc w:val="both"/>
      </w:pPr>
    </w:p>
    <w:p w:rsidRDefault="00AE7336" w:rsidP="00AE7336" w:rsidR="00AE7336">
      <w:pPr>
        <w:jc w:val="both"/>
      </w:pPr>
    </w:p>
    <w:p w:rsidRDefault="00AE7336" w:rsidP="00AE7336" w:rsidR="00AE7336">
      <w:pPr>
        <w:pStyle w:val="Odlomakpopisa"/>
        <w:numPr>
          <w:ilvl w:val="0"/>
          <w:numId w:val="38"/>
        </w:numPr>
        <w:spacing w:lineRule="auto" w:line="240"/>
        <w:jc w:val="both"/>
        <w:rPr>
          <w:rFonts w:eastAsia="Times New Roman"/>
          <w:szCs w:val="24"/>
          <w:lang w:eastAsia="hr-HR" w:val="hr-HR"/>
        </w:rPr>
      </w:pPr>
      <w:r>
        <w:rPr>
          <w:rFonts w:eastAsia="Times New Roman"/>
          <w:szCs w:val="24"/>
          <w:lang w:eastAsia="hr-HR" w:val="hr-HR"/>
        </w:rPr>
        <w:t>Stečajni upravitelj utvrdio je postojanje stečajnih razloga i to kumulativno, insolventnost i prezaduženost dužnika</w:t>
      </w:r>
    </w:p>
    <w:p w:rsidRDefault="00AE7336" w:rsidP="00AE7336" w:rsidR="00AE7336">
      <w:pPr>
        <w:pStyle w:val="Odlomakpopisa"/>
        <w:numPr>
          <w:ilvl w:val="0"/>
          <w:numId w:val="38"/>
        </w:numPr>
        <w:spacing w:lineRule="auto" w:line="240"/>
        <w:jc w:val="both"/>
        <w:rPr>
          <w:rFonts w:eastAsia="Times New Roman"/>
          <w:szCs w:val="24"/>
          <w:lang w:eastAsia="hr-HR" w:val="hr-HR"/>
        </w:rPr>
      </w:pPr>
      <w:r>
        <w:rPr>
          <w:rFonts w:eastAsia="Times New Roman"/>
          <w:szCs w:val="24"/>
          <w:lang w:eastAsia="hr-HR" w:val="hr-HR"/>
        </w:rPr>
        <w:t>Sukladno članku 119. stavak 2. točka 3. Stečajnog zakona  utvrđeno je da dužnik nema imovine i da se imovinom dužnika ne mogu namiriti troškovi stečajnog postupka.</w:t>
      </w:r>
    </w:p>
    <w:p w:rsidRDefault="00AE7336" w:rsidP="00AE7336" w:rsidR="00AE7336">
      <w:pPr>
        <w:pStyle w:val="Odlomakpopisa"/>
        <w:numPr>
          <w:ilvl w:val="0"/>
          <w:numId w:val="38"/>
        </w:numPr>
        <w:spacing w:lineRule="auto" w:line="240"/>
        <w:jc w:val="both"/>
        <w:rPr>
          <w:rFonts w:eastAsia="Times New Roman"/>
          <w:szCs w:val="24"/>
          <w:lang w:eastAsia="hr-HR" w:val="hr-HR"/>
        </w:rPr>
      </w:pPr>
      <w:r>
        <w:rPr>
          <w:rFonts w:eastAsia="Times New Roman"/>
          <w:szCs w:val="24"/>
          <w:lang w:eastAsia="hr-HR" w:val="hr-HR"/>
        </w:rPr>
        <w:t>Stečajni upravitelj predlaže otvaranje stečajnog postupka i postupanje u smislu članka 132. Stečajnog zakona</w:t>
      </w:r>
    </w:p>
    <w:p w:rsidRDefault="00AE7336" w:rsidP="00AE7336" w:rsidR="00AE7336">
      <w:pPr>
        <w:jc w:val="both"/>
      </w:pPr>
    </w:p>
    <w:p w:rsidRDefault="00AE7336" w:rsidP="00AE7336" w:rsidR="00AE7336" w:rsidRPr="006A0DC7">
      <w:pPr>
        <w:jc w:val="both"/>
        <w:rPr>
          <w:lang w:eastAsia="en-GB" w:val="en-GB"/>
        </w:rPr>
      </w:pPr>
      <w:r>
        <w:t xml:space="preserve">                 PREDRAČUN TROŠKOVA OTVORENOG STEČAJNOG POSTUPKA</w:t>
      </w:r>
    </w:p>
    <w:p w:rsidRDefault="00AE7336" w:rsidP="00AE7336" w:rsidR="00AE7336">
      <w:pPr>
        <w:ind w:left="360"/>
        <w:jc w:val="both"/>
      </w:pPr>
      <w:r>
        <w:t>Predvidivi  troškovi otvaranja stečajnog postupka iznosili bi 13.000,00 kuna za 6 mjeseci, a isti bi se odnosili na:</w:t>
      </w:r>
    </w:p>
    <w:p w:rsidRDefault="00AE7336" w:rsidP="00AE7336" w:rsidR="00AE7336">
      <w:pPr>
        <w:tabs>
          <w:tab w:pos="7890" w:val="left"/>
        </w:tabs>
        <w:ind w:left="360"/>
        <w:jc w:val="both"/>
      </w:pPr>
      <w:r>
        <w:t>- otvaranje žiro računa                                                                     200,00</w:t>
      </w:r>
      <w:r>
        <w:tab/>
      </w:r>
    </w:p>
    <w:p w:rsidRDefault="00AE7336" w:rsidP="00AE7336" w:rsidR="00AE7336">
      <w:pPr>
        <w:ind w:left="360"/>
        <w:jc w:val="both"/>
      </w:pPr>
      <w:r>
        <w:t>- izradu žiga,                                                                                       200,00</w:t>
      </w:r>
    </w:p>
    <w:p w:rsidRDefault="00AE7336" w:rsidP="00AE7336" w:rsidR="00AE7336">
      <w:pPr>
        <w:ind w:left="360"/>
        <w:jc w:val="both"/>
      </w:pPr>
      <w:r>
        <w:t>- arhiviranje građe dužnika,                                                          2.000,00</w:t>
      </w:r>
    </w:p>
    <w:p w:rsidRDefault="00AE7336" w:rsidP="00AE7336" w:rsidR="00AE7336">
      <w:pPr>
        <w:ind w:left="360"/>
        <w:jc w:val="both"/>
      </w:pPr>
      <w:r>
        <w:t>- nagradu i naknadu za rad stečajnom upravitelju,                  6.000,00</w:t>
      </w:r>
    </w:p>
    <w:p w:rsidRDefault="00AE7336" w:rsidP="00AE7336" w:rsidR="00AE7336">
      <w:pPr>
        <w:ind w:left="360"/>
        <w:jc w:val="both"/>
      </w:pPr>
      <w:r>
        <w:t>-knjigovodstvene usluge,                                                              3.600,00</w:t>
      </w:r>
    </w:p>
    <w:p w:rsidRDefault="00AE7336" w:rsidP="00AE7336" w:rsidR="00AE7336">
      <w:pPr>
        <w:ind w:left="360"/>
        <w:jc w:val="both"/>
      </w:pPr>
      <w:r>
        <w:t>-uredski materijal                                                                              600,00</w:t>
      </w:r>
    </w:p>
    <w:p w:rsidRDefault="00AE7336" w:rsidP="00AE7336" w:rsidR="00AE7336">
      <w:pPr>
        <w:ind w:left="360"/>
        <w:jc w:val="both"/>
      </w:pPr>
      <w:r>
        <w:t xml:space="preserve">- i </w:t>
      </w:r>
      <w:proofErr w:type="spellStart"/>
      <w:r>
        <w:t>dr.troškovi</w:t>
      </w:r>
      <w:proofErr w:type="spellEnd"/>
      <w:r>
        <w:t xml:space="preserve">                                                                                      400,00  </w:t>
      </w:r>
    </w:p>
    <w:p w:rsidRDefault="00AB677A" w:rsidP="00AE7336" w:rsidR="00AB677A" w:rsidRPr="005E551C">
      <w:pPr>
        <w:jc w:val="both"/>
      </w:pPr>
    </w:p>
    <w:p w:rsidRDefault="00AB677A" w:rsidP="00AB677A" w:rsidR="00AB677A" w:rsidRPr="005E551C">
      <w:pPr>
        <w:ind w:firstLine="708"/>
        <w:jc w:val="both"/>
      </w:pPr>
      <w:r w:rsidRPr="005E551C">
        <w:t xml:space="preserve">Rješenjem ovoga suda broj </w:t>
      </w:r>
      <w:r w:rsidR="00FD37E2">
        <w:t xml:space="preserve">6 </w:t>
      </w:r>
      <w:r w:rsidRPr="005E551C">
        <w:t>St-</w:t>
      </w:r>
      <w:r w:rsidR="00AE7336">
        <w:t>946</w:t>
      </w:r>
      <w:r w:rsidR="009A5709">
        <w:t>/18-</w:t>
      </w:r>
      <w:r w:rsidR="00AE7336">
        <w:t>10</w:t>
      </w:r>
      <w:r w:rsidR="009A5709">
        <w:t xml:space="preserve"> od </w:t>
      </w:r>
      <w:r w:rsidR="00AE7336">
        <w:t>10. listopada</w:t>
      </w:r>
      <w:r w:rsidR="00FD37E2">
        <w:t xml:space="preserve"> 2018</w:t>
      </w:r>
      <w:r>
        <w:t>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9A5709">
        <w:t>13.000</w:t>
      </w:r>
      <w:r w:rsidR="00FD37E2">
        <w:t>,00</w:t>
      </w:r>
      <w:r w:rsidRPr="005E551C">
        <w:t xml:space="preserve"> kn na ime predujma za pokriće troškova kako prethodnog tako i otvorenog stečajnog postupka.</w:t>
      </w:r>
    </w:p>
    <w:p w:rsidRDefault="00AB677A" w:rsidP="00AB677A" w:rsidR="00AB677A" w:rsidRPr="005E551C">
      <w:pPr>
        <w:ind w:firstLine="708"/>
        <w:jc w:val="both"/>
      </w:pPr>
    </w:p>
    <w:p w:rsidRDefault="00AB677A" w:rsidP="00AB677A" w:rsidR="00AB677A" w:rsidRPr="005E551C">
      <w:pPr>
        <w:ind w:firstLine="708"/>
        <w:jc w:val="both"/>
      </w:pPr>
      <w:r w:rsidRPr="005E551C">
        <w:t xml:space="preserve">Navedeno rješenje objavljeno je </w:t>
      </w:r>
      <w:r>
        <w:t xml:space="preserve">na e-oglasnoj ploči Trgovačkog suda u Osijeku dana </w:t>
      </w:r>
      <w:r w:rsidR="00AE7336">
        <w:t>10</w:t>
      </w:r>
      <w:r w:rsidR="009A5709">
        <w:t>. listopada</w:t>
      </w:r>
      <w:r w:rsidR="00FD37E2">
        <w:t xml:space="preserve"> 2018. g.</w:t>
      </w:r>
    </w:p>
    <w:p w:rsidRDefault="00AB677A" w:rsidP="00AB677A" w:rsidR="00AB677A" w:rsidRPr="005E551C">
      <w:pPr>
        <w:ind w:firstLine="708"/>
        <w:jc w:val="both"/>
      </w:pPr>
      <w:r w:rsidRPr="005E551C">
        <w:t xml:space="preserve"> </w:t>
      </w:r>
    </w:p>
    <w:p w:rsidRDefault="00AB677A" w:rsidP="00AB677A" w:rsidR="00AB677A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AB677A" w:rsidP="00AE7336" w:rsidR="00AB677A" w:rsidRPr="005E551C">
      <w:pPr>
        <w:jc w:val="both"/>
      </w:pPr>
    </w:p>
    <w:p w:rsidRDefault="00AB677A" w:rsidP="00AE7336" w:rsidR="00AE7336">
      <w:pPr>
        <w:pStyle w:val="Odlomakpopisa"/>
        <w:spacing w:lineRule="auto" w:line="240"/>
        <w:ind w:firstLine="708" w:left="0"/>
        <w:jc w:val="both"/>
      </w:pPr>
      <w:proofErr w:type="spellStart"/>
      <w:r w:rsidRPr="001B3F65">
        <w:t>Sud</w:t>
      </w:r>
      <w:proofErr w:type="spellEnd"/>
      <w:r w:rsidRPr="001B3F65">
        <w:t xml:space="preserve"> je </w:t>
      </w:r>
      <w:proofErr w:type="spellStart"/>
      <w:r w:rsidRPr="001B3F65">
        <w:t>proveo</w:t>
      </w:r>
      <w:proofErr w:type="spellEnd"/>
      <w:r w:rsidRPr="001B3F65">
        <w:t xml:space="preserve"> </w:t>
      </w:r>
      <w:proofErr w:type="spellStart"/>
      <w:r w:rsidRPr="001B3F65">
        <w:t>uvid</w:t>
      </w:r>
      <w:proofErr w:type="spellEnd"/>
      <w:r w:rsidRPr="001B3F65">
        <w:t xml:space="preserve"> u </w:t>
      </w:r>
      <w:proofErr w:type="spellStart"/>
      <w:r w:rsidRPr="001B3F65">
        <w:t>priloženu</w:t>
      </w:r>
      <w:proofErr w:type="spellEnd"/>
      <w:r w:rsidRPr="001B3F65">
        <w:t xml:space="preserve"> </w:t>
      </w:r>
      <w:proofErr w:type="spellStart"/>
      <w:r w:rsidRPr="001B3F65">
        <w:t>dokumentaciju</w:t>
      </w:r>
      <w:proofErr w:type="spellEnd"/>
      <w:r w:rsidRPr="001B3F65">
        <w:t xml:space="preserve"> </w:t>
      </w:r>
      <w:proofErr w:type="spellStart"/>
      <w:r w:rsidRPr="001B3F65">
        <w:t>i</w:t>
      </w:r>
      <w:proofErr w:type="spellEnd"/>
      <w:r w:rsidRPr="001B3F65">
        <w:t xml:space="preserve"> to: </w:t>
      </w:r>
      <w:r w:rsidR="00AE7336">
        <w:rPr>
          <w:lang w:val="hr-HR"/>
        </w:rPr>
        <w:t xml:space="preserve">Prijedlog FINE za otvaranje stečajnog postupka </w:t>
      </w:r>
      <w:proofErr w:type="gramStart"/>
      <w:r w:rsidR="00AE7336">
        <w:rPr>
          <w:lang w:val="hr-HR"/>
        </w:rPr>
        <w:t>nad</w:t>
      </w:r>
      <w:proofErr w:type="gramEnd"/>
      <w:r w:rsidR="00AE7336">
        <w:rPr>
          <w:lang w:val="hr-HR"/>
        </w:rPr>
        <w:t xml:space="preserve"> dužnikom od 20.6.2018. g., povijesni izvadak iz sudskog registra za dužnika, Uvjerenje Stanice za tehnički pregled vozila od 22.8.2018. g., Potvrda </w:t>
      </w:r>
      <w:proofErr w:type="spellStart"/>
      <w:r w:rsidR="00AE7336">
        <w:rPr>
          <w:lang w:val="hr-HR"/>
        </w:rPr>
        <w:t>zk</w:t>
      </w:r>
      <w:proofErr w:type="spellEnd"/>
      <w:r w:rsidR="00AE7336">
        <w:rPr>
          <w:lang w:val="hr-HR"/>
        </w:rPr>
        <w:t>. odjela Osijek od 25.7.2018. g.</w:t>
      </w:r>
    </w:p>
    <w:p w:rsidRDefault="00AB677A" w:rsidP="00AE7336" w:rsidR="00AB677A">
      <w:pPr>
        <w:pStyle w:val="Odlomakpopisa"/>
        <w:spacing w:lineRule="auto" w:line="240"/>
        <w:ind w:firstLine="708" w:left="0"/>
        <w:jc w:val="both"/>
      </w:pPr>
    </w:p>
    <w:p w:rsidRDefault="00AB677A" w:rsidP="00AE7336" w:rsidR="00AB677A" w:rsidRPr="00FD37E2">
      <w:pPr>
        <w:pStyle w:val="Odlomakpopisa"/>
        <w:spacing w:lineRule="auto" w:line="240"/>
        <w:ind w:firstLine="708" w:left="0"/>
        <w:jc w:val="both"/>
        <w:rPr>
          <w:lang w:val="hr-HR"/>
        </w:rPr>
      </w:pPr>
      <w:r w:rsidRPr="00AB677A">
        <w:rPr>
          <w:lang w:val="hr-HR"/>
        </w:rPr>
        <w:t xml:space="preserve">Slijedom navedenog a temeljem provedenog dokaznog postupka sud je utvrdio da su ispunjene pretpostavke za otvaranje stečajnog postupka nad dužnikom propisane čl. 5 </w:t>
      </w:r>
      <w:r w:rsidRPr="00AB677A">
        <w:rPr>
          <w:lang w:val="hr-HR"/>
        </w:rPr>
        <w:lastRenderedPageBreak/>
        <w:t>Stečajnog zakona („Narodne novine“ broj 71/15</w:t>
      </w:r>
      <w:r w:rsidR="00FD37E2">
        <w:rPr>
          <w:lang w:val="hr-HR"/>
        </w:rPr>
        <w:t xml:space="preserve"> i 104/17</w:t>
      </w:r>
      <w:r w:rsidRPr="00AB677A">
        <w:rPr>
          <w:lang w:val="hr-HR"/>
        </w:rPr>
        <w:t xml:space="preserve">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  <w:r>
        <w:tab/>
      </w:r>
    </w:p>
    <w:p w:rsidRDefault="00AB677A" w:rsidP="00FD37E2" w:rsidR="00FD37E2">
      <w:pPr>
        <w:jc w:val="both"/>
      </w:pPr>
      <w:r>
        <w:tab/>
        <w:t>Za stečajnog upravitelja, automatskim odabirom, imenovan je Predrag Filajdić iz Slavonskog Broda s liste A stečajnih upravitelja za područje nadležnosti ovoga suda a sukladno čl. 84 st. 1 u vezi s čl. 85 st. 2 SZ.</w:t>
      </w:r>
    </w:p>
    <w:p w:rsidRDefault="00AB677A" w:rsidP="00FD37E2" w:rsidR="00AB677A">
      <w:pPr>
        <w:jc w:val="both"/>
      </w:pPr>
    </w:p>
    <w:p w:rsidRDefault="00567782" w:rsidP="00FD37E2" w:rsidR="00567782">
      <w:pPr>
        <w:jc w:val="both"/>
      </w:pPr>
    </w:p>
    <w:p w:rsidRDefault="00AB677A" w:rsidP="00AB677A" w:rsidR="00AB677A">
      <w:pPr>
        <w:jc w:val="center"/>
      </w:pPr>
      <w:r w:rsidRPr="00D2596C">
        <w:t xml:space="preserve">U Osijeku </w:t>
      </w:r>
      <w:r w:rsidR="00AE7336">
        <w:t>8</w:t>
      </w:r>
      <w:r w:rsidR="009A5709">
        <w:t>. studenog</w:t>
      </w:r>
      <w:r w:rsidR="00FD37E2">
        <w:t xml:space="preserve"> 2018. g.</w:t>
      </w:r>
    </w:p>
    <w:p w:rsidRDefault="00AB677A" w:rsidP="00AB677A" w:rsidR="00AB677A">
      <w:pPr>
        <w:jc w:val="center"/>
      </w:pPr>
    </w:p>
    <w:p w:rsidRDefault="00AB677A" w:rsidP="00AB677A" w:rsidR="00AB677A">
      <w:pPr>
        <w:jc w:val="center"/>
      </w:pPr>
    </w:p>
    <w:p w:rsidRDefault="00AB677A" w:rsidP="00AB677A" w:rsidR="00AB677A">
      <w:pPr>
        <w:ind w:hanging="5760" w:left="5760"/>
      </w:pPr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    STEČAJNA SUTKINJA    </w:t>
      </w:r>
    </w:p>
    <w:p w:rsidRDefault="00AB677A" w:rsidP="00AB677A" w:rsidR="00AB677A">
      <w:pPr>
        <w:ind w:hanging="5760" w:left="5760"/>
      </w:pPr>
      <w:r>
        <w:tab/>
      </w:r>
      <w:r>
        <w:tab/>
        <w:t xml:space="preserve">Nada Roso        </w:t>
      </w:r>
    </w:p>
    <w:p w:rsidRDefault="00AB677A" w:rsidP="00AB677A" w:rsidR="00AB677A">
      <w:r>
        <w:t xml:space="preserve">                                                                                                       </w:t>
      </w:r>
    </w:p>
    <w:p w:rsidRDefault="00AB677A" w:rsidP="00AB677A" w:rsidR="00AB677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B677A" w:rsidP="00AB677A" w:rsidR="00AB677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B677A" w:rsidP="00AB677A" w:rsidR="00AB677A">
      <w:pPr>
        <w:jc w:val="both"/>
        <w:rPr>
          <w:b/>
        </w:rPr>
      </w:pPr>
    </w:p>
    <w:p w:rsidRDefault="00AB677A" w:rsidP="00AB677A" w:rsidR="00AB677A" w:rsidRPr="007C599D">
      <w:pPr>
        <w:jc w:val="both"/>
        <w:rPr>
          <w:b/>
        </w:rPr>
      </w:pPr>
    </w:p>
    <w:p w:rsidRDefault="00AB677A" w:rsidP="00AB677A" w:rsidR="00AB677A" w:rsidRPr="007D7E9A">
      <w:pPr>
        <w:jc w:val="both"/>
      </w:pPr>
      <w:r w:rsidRPr="007D7E9A">
        <w:t>DNA:</w:t>
      </w:r>
    </w:p>
    <w:p w:rsidRDefault="00AB677A" w:rsidP="00AB677A" w:rsidR="00AB677A" w:rsidRPr="00D61BDE">
      <w:pPr>
        <w:tabs>
          <w:tab w:pos="4320" w:val="center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 xml:space="preserve">stečajni uprav. </w:t>
      </w:r>
      <w:r w:rsidRPr="00D61BDE">
        <w:t>Predrag Filajdić, Sl. Brod, L. Lukića 65</w:t>
      </w:r>
    </w:p>
    <w:p w:rsidRDefault="00AB677A" w:rsidP="00AB677A" w:rsidR="00AB677A">
      <w:pPr>
        <w:tabs>
          <w:tab w:pos="4320" w:val="center"/>
        </w:tabs>
      </w:pPr>
      <w:r>
        <w:t>2</w:t>
      </w:r>
      <w:r w:rsidRPr="007D7E9A">
        <w:t>.</w:t>
      </w:r>
      <w:r w:rsidRPr="007D7E9A">
        <w:rPr>
          <w:b/>
        </w:rPr>
        <w:t xml:space="preserve"> </w:t>
      </w:r>
      <w:r w:rsidRPr="007D7E9A">
        <w:t xml:space="preserve">ŽDO </w:t>
      </w:r>
      <w:r>
        <w:t>Osijek</w:t>
      </w:r>
    </w:p>
    <w:p w:rsidRDefault="00FD37E2" w:rsidP="00AB677A" w:rsidR="00AB677A">
      <w:pPr>
        <w:tabs>
          <w:tab w:pos="4965" w:val="left"/>
        </w:tabs>
        <w:jc w:val="both"/>
      </w:pPr>
      <w:r>
        <w:t>3</w:t>
      </w:r>
      <w:r w:rsidR="00AB677A" w:rsidRPr="0017695F">
        <w:t>. dužnik</w:t>
      </w:r>
    </w:p>
    <w:p w:rsidRDefault="00FD37E2" w:rsidP="00AB677A" w:rsidR="00AB677A">
      <w:pPr>
        <w:tabs>
          <w:tab w:pos="4965" w:val="left"/>
        </w:tabs>
        <w:jc w:val="both"/>
      </w:pPr>
      <w:r>
        <w:t>4</w:t>
      </w:r>
      <w:r w:rsidR="00AB677A">
        <w:t>. FINA</w:t>
      </w:r>
      <w:r w:rsidR="00AB677A" w:rsidRPr="00BA7BA2">
        <w:tab/>
      </w:r>
    </w:p>
    <w:p w:rsidRDefault="00FD37E2" w:rsidP="00AB677A" w:rsidR="00AB677A">
      <w:pPr>
        <w:tabs>
          <w:tab w:pos="3225" w:val="left"/>
          <w:tab w:pos="5850" w:val="left"/>
        </w:tabs>
        <w:jc w:val="both"/>
      </w:pPr>
      <w:r>
        <w:t>5</w:t>
      </w:r>
      <w:r w:rsidR="00AB677A" w:rsidRPr="007D7E9A">
        <w:t xml:space="preserve">. </w:t>
      </w:r>
      <w:r w:rsidR="00AB677A">
        <w:t>e-</w:t>
      </w:r>
      <w:proofErr w:type="spellStart"/>
      <w:r w:rsidR="00AB677A" w:rsidRPr="007D7E9A">
        <w:t>ogl</w:t>
      </w:r>
      <w:proofErr w:type="spellEnd"/>
      <w:r w:rsidR="00AB677A" w:rsidRPr="007D7E9A">
        <w:t>. pl.</w:t>
      </w:r>
    </w:p>
    <w:p w:rsidRDefault="00FD37E2" w:rsidP="00AB677A" w:rsidR="00AB677A">
      <w:pPr>
        <w:tabs>
          <w:tab w:pos="3225" w:val="left"/>
          <w:tab w:pos="5850" w:val="left"/>
        </w:tabs>
        <w:jc w:val="both"/>
      </w:pPr>
      <w:r>
        <w:t>6</w:t>
      </w:r>
      <w:r w:rsidR="00AB677A">
        <w:t>. Registar TS Osijek</w:t>
      </w:r>
    </w:p>
    <w:p w:rsidRDefault="00FD37E2" w:rsidP="00567782" w:rsidR="00AB677A">
      <w:pPr>
        <w:tabs>
          <w:tab w:pos="1710" w:val="left"/>
        </w:tabs>
        <w:jc w:val="both"/>
      </w:pPr>
      <w:r>
        <w:t>7</w:t>
      </w:r>
      <w:r w:rsidR="00AB677A">
        <w:t xml:space="preserve">. kal. </w:t>
      </w:r>
      <w:r w:rsidR="00AE7336">
        <w:t>14</w:t>
      </w:r>
      <w:r w:rsidR="00567782">
        <w:t>.12.</w:t>
      </w: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ind w:firstLine="720"/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BD7957" w:rsidR="00AB677A" w:rsidRPr="00F058D9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EF33B5">
        <w:t xml:space="preserve"> </w:t>
      </w:r>
      <w:bookmarkStart w:name="_GoBack" w:id="0"/>
      <w:bookmarkEnd w:id="0"/>
    </w:p>
    <w:p w:rsidRDefault="00A13340" w:rsidR="00A13340"/>
    <w:sectPr w:rsidR="00A13340">
      <w:headerReference w:type="default" r:id="rId2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CA8" w:rsidP="00AB677A" w:rsidR="00CB0CA8">
      <w:r>
        <w:separator/>
      </w:r>
    </w:p>
  </w:endnote>
  <w:endnote w:id="0" w:type="continuationSeparator">
    <w:p w:rsidRDefault="00CB0CA8" w:rsidP="00AB677A" w:rsidR="00CB0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CA8" w:rsidP="00AB677A" w:rsidR="00CB0CA8">
      <w:r>
        <w:separator/>
      </w:r>
    </w:p>
  </w:footnote>
  <w:footnote w:id="0" w:type="continuationSeparator">
    <w:p w:rsidRDefault="00CB0CA8" w:rsidP="00AB677A" w:rsidR="00CB0C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5850395"/>
      <w:docPartObj>
        <w:docPartGallery w:val="Page Numbers (Top of Page)"/>
        <w:docPartUnique/>
      </w:docPartObj>
    </w:sdtPr>
    <w:sdtEndPr/>
    <w:sdtContent>
      <w:p w:rsidRDefault="00AB677A" w:rsidR="00AB67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957">
          <w:rPr>
            <w:noProof/>
          </w:rPr>
          <w:t>10</w:t>
        </w:r>
        <w:r>
          <w:fldChar w:fldCharType="end"/>
        </w:r>
      </w:p>
    </w:sdtContent>
  </w:sdt>
  <w:p w:rsidRDefault="006201F6" w:rsidP="006201F6" w:rsidR="006201F6">
    <w:pPr>
      <w:jc w:val="right"/>
    </w:pPr>
    <w:r>
      <w:t>Broj: 6 St-</w:t>
    </w:r>
    <w:r w:rsidR="00AE7336">
      <w:t>946</w:t>
    </w:r>
    <w:r>
      <w:t>/18-</w:t>
    </w:r>
    <w:r w:rsidR="00AE7336">
      <w:t>13</w:t>
    </w:r>
  </w:p>
  <w:p w:rsidRDefault="00AB677A" w:rsidR="00AB67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-2160" w:val="num"/>
        </w:tabs>
        <w:ind w:hanging="360" w:left="-2160"/>
      </w:pPr>
    </w:lvl>
    <w:lvl w:ilvl="1">
      <w:start w:val="1"/>
      <w:numFmt w:val="decimal"/>
      <w:lvlText w:val="%2."/>
      <w:lvlJc w:val="left"/>
      <w:pPr>
        <w:tabs>
          <w:tab w:pos="-1800" w:val="num"/>
        </w:tabs>
        <w:ind w:hanging="360" w:left="-1800"/>
      </w:pPr>
    </w:lvl>
    <w:lvl w:ilvl="2">
      <w:start w:val="4"/>
      <w:numFmt w:val="decimal"/>
      <w:lvlText w:val="%3."/>
      <w:lvlJc w:val="left"/>
      <w:pPr>
        <w:tabs>
          <w:tab w:pos="-1440" w:val="num"/>
        </w:tabs>
        <w:ind w:hanging="360" w:left="-144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pos="-1080" w:val="num"/>
        </w:tabs>
        <w:ind w:hanging="360" w:left="-1080"/>
      </w:pPr>
    </w:lvl>
    <w:lvl w:ilvl="4">
      <w:start w:val="1"/>
      <w:numFmt w:val="decimal"/>
      <w:lvlText w:val="%5."/>
      <w:lvlJc w:val="left"/>
      <w:pPr>
        <w:tabs>
          <w:tab w:pos="-720" w:val="num"/>
        </w:tabs>
        <w:ind w:hanging="360" w:left="-720"/>
      </w:pPr>
    </w:lvl>
    <w:lvl w:ilvl="5">
      <w:start w:val="1"/>
      <w:numFmt w:val="decimal"/>
      <w:lvlText w:val="%6."/>
      <w:lvlJc w:val="left"/>
      <w:pPr>
        <w:tabs>
          <w:tab w:pos="-360" w:val="num"/>
        </w:tabs>
        <w:ind w:hanging="360" w:left="-36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0"/>
      </w:pPr>
    </w:lvl>
    <w:lvl w:ilvl="7">
      <w:start w:val="1"/>
      <w:numFmt w:val="decimal"/>
      <w:lvlText w:val="%8."/>
      <w:lvlJc w:val="left"/>
      <w:pPr>
        <w:tabs>
          <w:tab w:pos="360" w:val="num"/>
        </w:tabs>
        <w:ind w:hanging="360" w:left="360"/>
      </w:pPr>
    </w:lvl>
    <w:lvl w:ilvl="8">
      <w:start w:val="1"/>
      <w:numFmt w:val="decimal"/>
      <w:lvlText w:val="%9."/>
      <w:lvlJc w:val="left"/>
      <w:pPr>
        <w:tabs>
          <w:tab w:pos="720" w:val="num"/>
        </w:tabs>
        <w:ind w:hanging="360" w:left="720"/>
      </w:pPr>
    </w:lvl>
  </w:abstractNum>
  <w:abstractNum w:abstractNumId="5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83291A"/>
    <w:multiLevelType w:val="hybridMultilevel"/>
    <w:tmpl w:val="15607A3C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0C6DC1"/>
    <w:multiLevelType w:val="hybridMultilevel"/>
    <w:tmpl w:val="21505C78"/>
    <w:lvl w:tplc="298C43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1E3A452F"/>
    <w:multiLevelType w:val="hybridMultilevel"/>
    <w:tmpl w:val="0EEE2C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3342F15"/>
    <w:multiLevelType w:val="hybridMultilevel"/>
    <w:tmpl w:val="5A1AFD1C"/>
    <w:lvl w:tplc="95E647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1DF62FA"/>
    <w:multiLevelType w:val="hybridMultilevel"/>
    <w:tmpl w:val="51EE999C"/>
    <w:lvl w:tplc="8F681E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73937C8"/>
    <w:multiLevelType w:val="hybridMultilevel"/>
    <w:tmpl w:val="C7964D4E"/>
    <w:lvl w:tplc="EE44654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9E70676"/>
    <w:multiLevelType w:val="hybridMultilevel"/>
    <w:tmpl w:val="CB4C9FB0"/>
    <w:lvl w:tplc="E0EECD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D5D4E9E"/>
    <w:multiLevelType w:val="hybridMultilevel"/>
    <w:tmpl w:val="ED70AA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D5A39A6"/>
    <w:multiLevelType w:val="hybridMultilevel"/>
    <w:tmpl w:val="7A5E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00866B1"/>
    <w:multiLevelType w:val="hybridMultilevel"/>
    <w:tmpl w:val="2E3407C2"/>
    <w:lvl w:tplc="13309EE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0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6CF28A3"/>
    <w:multiLevelType w:val="hybridMultilevel"/>
    <w:tmpl w:val="97E23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F733244"/>
    <w:multiLevelType w:val="hybridMultilevel"/>
    <w:tmpl w:val="49583D4C"/>
    <w:lvl w:tplc="FF0AADF0" w:ilvl="0">
      <w:start w:val="1"/>
      <w:numFmt w:val="bullet"/>
      <w:lvlText w:val="–"/>
      <w:lvlJc w:val="left"/>
      <w:pPr>
        <w:tabs>
          <w:tab w:pos="1450" w:val="num"/>
        </w:tabs>
        <w:ind w:hanging="256" w:left="1450"/>
      </w:pPr>
      <w:rPr>
        <w:rFonts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num w:numId="1">
    <w:abstractNumId w:val="33"/>
  </w:num>
  <w:num w:numId="2">
    <w:abstractNumId w:val="9"/>
  </w:num>
  <w:num w:numId="3">
    <w:abstractNumId w:val="10"/>
  </w:num>
  <w:num w:numId="4">
    <w:abstractNumId w:val="28"/>
  </w:num>
  <w:num w:numId="5">
    <w:abstractNumId w:val="26"/>
  </w:num>
  <w:num w:numId="6">
    <w:abstractNumId w:val="29"/>
  </w:num>
  <w:num w:numId="7">
    <w:abstractNumId w:val="14"/>
  </w:num>
  <w:num w:numId="8">
    <w:abstractNumId w:val="11"/>
  </w:num>
  <w:num w:numId="9">
    <w:abstractNumId w:val="18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</w:num>
  <w:num w:numId="13">
    <w:abstractNumId w:val="3"/>
  </w:num>
  <w:num w:numId="14">
    <w:abstractNumId w:val="4"/>
  </w:num>
  <w:num w:numId="15">
    <w:abstractNumId w:val="20"/>
  </w:num>
  <w:num w:numId="16">
    <w:abstractNumId w:val="17"/>
  </w:num>
  <w:num w:numId="17">
    <w:abstractNumId w:val="32"/>
  </w:num>
  <w:num w:numId="18">
    <w:abstractNumId w:val="22"/>
  </w:num>
  <w:num w:numId="19">
    <w:abstractNumId w:val="21"/>
  </w:num>
  <w:num w:numId="20">
    <w:abstractNumId w:val="16"/>
  </w:num>
  <w:num w:numId="21">
    <w:abstractNumId w:val="6"/>
  </w:num>
  <w:num w:numId="22">
    <w:abstractNumId w:val="34"/>
  </w:num>
  <w:num w:numId="23">
    <w:abstractNumId w:val="19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"/>
  </w:num>
  <w:num w:numId="27">
    <w:abstractNumId w:val="27"/>
  </w:num>
  <w:num w:numId="28">
    <w:abstractNumId w:val="24"/>
  </w:num>
  <w:num w:numId="29">
    <w:abstractNumId w:val="30"/>
  </w:num>
  <w:num w:numId="30">
    <w:abstractNumId w:val="8"/>
  </w:num>
  <w:num w:numId="31">
    <w:abstractNumId w:val="5"/>
  </w:num>
  <w:num w:numId="32">
    <w:abstractNumId w:val="7"/>
  </w:num>
  <w:num w:numId="33">
    <w:abstractNumId w:val="31"/>
  </w:num>
  <w:num w:numId="34">
    <w:abstractNumId w:val="12"/>
  </w:num>
  <w:num w:numId="35">
    <w:abstractNumId w:val="13"/>
  </w:num>
  <w:num w:numId="36">
    <w:abstractNumId w:val="25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77A"/>
    <w:rsid w:val="00113454"/>
    <w:rsid w:val="001A10FE"/>
    <w:rsid w:val="00522135"/>
    <w:rsid w:val="005608C6"/>
    <w:rsid w:val="00567782"/>
    <w:rsid w:val="006201F6"/>
    <w:rsid w:val="009A5709"/>
    <w:rsid w:val="00A13340"/>
    <w:rsid w:val="00A92D50"/>
    <w:rsid w:val="00AB677A"/>
    <w:rsid w:val="00AE7336"/>
    <w:rsid w:val="00BD7957"/>
    <w:rsid w:val="00BE749D"/>
    <w:rsid w:val="00C01B89"/>
    <w:rsid w:val="00CB0CA8"/>
    <w:rsid w:val="00D65096"/>
    <w:rsid w:val="00F8553A"/>
    <w:rsid w:val="00FD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7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D37E2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AB677A"/>
    <w:rPr>
      <w:b/>
      <w:bCs/>
    </w:rPr>
  </w:style>
  <w:style w:styleId="Bezproreda" w:type="paragraph">
    <w:name w:val="No Spacing"/>
    <w:link w:val="BezproredaChar"/>
    <w:uiPriority w:val="1"/>
    <w:qFormat/>
    <w:rsid w:val="00AB67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link w:val="Bezproreda"/>
    <w:uiPriority w:val="1"/>
    <w:rsid w:val="00AB677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unhideWhenUsed/>
    <w:rsid w:val="00AB67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AB677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AB677A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B677A"/>
    <w:rPr>
      <w:rFonts w:cs="Times New Roman" w:eastAsia="Calibri" w:hAnsi="Times New Roman" w:ascii="Times New Roman"/>
      <w:sz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B67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677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AB67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677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FD37E2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D37E2"/>
  </w:style>
  <w:style w:styleId="Tijeloteksta2" w:type="paragraph">
    <w:name w:val="Body Text 2"/>
    <w:basedOn w:val="Normal"/>
    <w:link w:val="Tijeloteksta2Char"/>
    <w:uiPriority w:val="99"/>
    <w:rsid w:val="00FD37E2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FD37E2"/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Bezproreda1" w:type="paragraph">
    <w:name w:val="Bez proreda1"/>
    <w:rsid w:val="00FD37E2"/>
    <w:pPr>
      <w:suppressAutoHyphens/>
      <w:spacing w:lineRule="atLeast" w:line="100" w:after="0"/>
    </w:pPr>
    <w:rPr>
      <w:rFonts w:cs="Mangal" w:eastAsia="SimSun" w:hAnsi="Times New Roman" w:ascii="Times New Roma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FD37E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FD37E2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FD37E2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D37E2"/>
    <w:rPr>
      <w:rFonts w:cs="Times New Roman" w:eastAsia="Times New Roman" w:hAnsi="Times New Roman" w:ascii="Times New Roman"/>
      <w:sz w:val="24"/>
      <w:szCs w:val="24"/>
      <w:lang w:eastAsia="hr-HR"/>
    </w:rPr>
  </w:style>
  <w:style w:styleId="Istaknuto" w:type="character">
    <w:name w:val="Emphasis"/>
    <w:qFormat/>
    <w:rsid w:val="00FD37E2"/>
    <w:rPr>
      <w:i/>
      <w:iCs/>
    </w:rPr>
  </w:style>
  <w:style w:styleId="Naslov" w:type="paragraph">
    <w:name w:val="Title"/>
    <w:basedOn w:val="Normal"/>
    <w:next w:val="Normal"/>
    <w:link w:val="NaslovChar"/>
    <w:qFormat/>
    <w:rsid w:val="00FD37E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rsid w:val="00FD37E2"/>
    <w:rPr>
      <w:rFonts w:cs="Times New Roman" w:eastAsia="Times New Roman" w:hAnsi="Cambria" w:ascii="Cambria"/>
      <w:b/>
      <w:bCs/>
      <w:kern w:val="28"/>
      <w:sz w:val="32"/>
      <w:szCs w:val="32"/>
      <w:lang w:eastAsia="hr-HR"/>
    </w:rPr>
  </w:style>
  <w:style w:customStyle="true" w:styleId="Odlomakpopisa1" w:type="paragraph">
    <w:name w:val="Odlomak popisa1"/>
    <w:basedOn w:val="Normal"/>
    <w:qFormat/>
    <w:rsid w:val="00FD37E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cimalAligned" w:type="paragraph">
    <w:name w:val="Decimal Aligned"/>
    <w:basedOn w:val="Normal"/>
    <w:uiPriority w:val="40"/>
    <w:qFormat/>
    <w:rsid w:val="00FD37E2"/>
    <w:pPr>
      <w:tabs>
        <w:tab w:pos="360" w:val="decimal"/>
      </w:tabs>
      <w:spacing w:lineRule="auto" w:line="276" w:after="200"/>
    </w:pPr>
    <w:rPr>
      <w:rFonts w:hAnsi="Calibri" w:asci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FD37E2"/>
    <w:rPr>
      <w:rFonts w:cs="Times New Roman" w:eastAsia="Times New Roman"/>
      <w:bCs w:val="false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FD37E2"/>
    <w:pPr>
      <w:spacing w:lineRule="auto" w:line="240" w:after="0"/>
    </w:pPr>
    <w:rPr>
      <w:rFonts w:cs="Times New Roman" w:eastAsia="Times New Roman" w:hAnsi="Calibri" w:ascii="Calibri"/>
      <w:color w:val="365F91"/>
      <w:lang w:bidi="en-US" w:val="en-US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customStyle="true" w:styleId="Default" w:type="paragraph">
    <w:name w:val="Default"/>
    <w:rsid w:val="00FD37E2"/>
    <w:pPr>
      <w:autoSpaceDE w:val="false"/>
      <w:autoSpaceDN w:val="false"/>
      <w:adjustRightInd w:val="false"/>
      <w:spacing w:lineRule="auto" w:line="240" w:after="0"/>
    </w:pPr>
    <w:rPr>
      <w:rFonts w:cs="Times New Roman" w:eastAsia="SimSun" w:hAnsi="Times New Roman" w:ascii="Times New Roman"/>
      <w:color w:val="000000"/>
      <w:sz w:val="24"/>
      <w:szCs w:val="24"/>
      <w:lang w:eastAsia="zh-CN"/>
    </w:rPr>
  </w:style>
  <w:style w:styleId="SlijeenaHiperveza" w:type="character">
    <w:name w:val="FollowedHyperlink"/>
    <w:uiPriority w:val="99"/>
    <w:unhideWhenUsed/>
    <w:rsid w:val="00FD37E2"/>
    <w:rPr>
      <w:color w:val="800080"/>
      <w:u w:val="single"/>
    </w:rPr>
  </w:style>
  <w:style w:styleId="Obinitekst" w:type="paragraph">
    <w:name w:val="Plain Text"/>
    <w:basedOn w:val="Normal"/>
    <w:link w:val="ObinitekstChar"/>
    <w:unhideWhenUsed/>
    <w:rsid w:val="00FD37E2"/>
    <w:rPr>
      <w:rFonts w:hAnsi="Courier New" w:ascii="Courier New"/>
      <w:sz w:val="20"/>
      <w:szCs w:val="20"/>
      <w:lang w:val="en-GB"/>
    </w:rPr>
  </w:style>
  <w:style w:customStyle="true" w:styleId="ObinitekstChar" w:type="character">
    <w:name w:val="Obični tekst Char"/>
    <w:basedOn w:val="Zadanifontodlomka"/>
    <w:link w:val="Obinitekst"/>
    <w:rsid w:val="00FD37E2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tooltip" w:type="character">
    <w:name w:val="_tooltip"/>
    <w:rsid w:val="00FD37E2"/>
  </w:style>
  <w:style w:styleId="Tekstrezerviranogmjesta" w:type="character">
    <w:name w:val="Placeholder Text"/>
    <w:basedOn w:val="Zadanifontodlomka"/>
    <w:uiPriority w:val="99"/>
    <w:semiHidden/>
    <w:rsid w:val="00BD79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D79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D79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95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95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7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D37E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AB677A"/>
    <w:rPr>
      <w:b/>
      <w:bCs/>
    </w:rPr>
  </w:style>
  <w:style w:styleId="Bezproreda" w:type="paragraph">
    <w:name w:val="No Spacing"/>
    <w:link w:val="BezproredaChar"/>
    <w:uiPriority w:val="1"/>
    <w:qFormat/>
    <w:rsid w:val="00AB67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link w:val="Bezproreda"/>
    <w:uiPriority w:val="1"/>
    <w:rsid w:val="00AB677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unhideWhenUsed/>
    <w:rsid w:val="00AB67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AB677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AB677A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B677A"/>
    <w:rPr>
      <w:rFonts w:ascii="Times New Roman" w:cs="Times New Roman" w:eastAsia="Calibri" w:hAnsi="Times New Roman"/>
      <w:sz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B67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677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AB67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677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FD37E2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D37E2"/>
  </w:style>
  <w:style w:styleId="Tijeloteksta2" w:type="paragraph">
    <w:name w:val="Body Text 2"/>
    <w:basedOn w:val="Normal"/>
    <w:link w:val="Tijeloteksta2Char"/>
    <w:uiPriority w:val="99"/>
    <w:rsid w:val="00FD37E2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FD37E2"/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Bezproreda1" w:type="paragraph">
    <w:name w:val="Bez proreda1"/>
    <w:rsid w:val="00FD37E2"/>
    <w:pPr>
      <w:suppressAutoHyphens/>
      <w:spacing w:after="0" w:line="100" w:lineRule="atLeast"/>
    </w:pPr>
    <w:rPr>
      <w:rFonts w:ascii="Times New Roman" w:cs="Mangal" w:eastAsia="SimSun" w:hAnsi="Times New Roma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FD37E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FD37E2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FD37E2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D37E2"/>
    <w:rPr>
      <w:rFonts w:ascii="Times New Roman" w:cs="Times New Roman" w:eastAsia="Times New Roman" w:hAnsi="Times New Roman"/>
      <w:sz w:val="24"/>
      <w:szCs w:val="24"/>
      <w:lang w:eastAsia="hr-HR"/>
    </w:rPr>
  </w:style>
  <w:style w:styleId="Istaknuto" w:type="character">
    <w:name w:val="Emphasis"/>
    <w:qFormat/>
    <w:rsid w:val="00FD37E2"/>
    <w:rPr>
      <w:i/>
      <w:iCs/>
    </w:rPr>
  </w:style>
  <w:style w:styleId="Naslov" w:type="paragraph">
    <w:name w:val="Title"/>
    <w:basedOn w:val="Normal"/>
    <w:next w:val="Normal"/>
    <w:link w:val="NaslovChar"/>
    <w:qFormat/>
    <w:rsid w:val="00FD37E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rsid w:val="00FD37E2"/>
    <w:rPr>
      <w:rFonts w:ascii="Cambria" w:cs="Times New Roman" w:eastAsia="Times New Roman" w:hAnsi="Cambria"/>
      <w:b/>
      <w:bCs/>
      <w:kern w:val="28"/>
      <w:sz w:val="32"/>
      <w:szCs w:val="32"/>
      <w:lang w:eastAsia="hr-HR"/>
    </w:rPr>
  </w:style>
  <w:style w:customStyle="1" w:styleId="Odlomakpopisa1" w:type="paragraph">
    <w:name w:val="Odlomak popisa1"/>
    <w:basedOn w:val="Normal"/>
    <w:qFormat/>
    <w:rsid w:val="00FD37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cimalAligned" w:type="paragraph">
    <w:name w:val="Decimal Aligned"/>
    <w:basedOn w:val="Normal"/>
    <w:uiPriority w:val="40"/>
    <w:qFormat/>
    <w:rsid w:val="00FD37E2"/>
    <w:pPr>
      <w:tabs>
        <w:tab w:pos="360" w:val="decimal"/>
      </w:tabs>
      <w:spacing w:after="200" w:line="276" w:lineRule="auto"/>
    </w:pPr>
    <w:rPr>
      <w:rFonts w:ascii="Calibri" w:hAns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FD37E2"/>
    <w:rPr>
      <w:rFonts w:cs="Times New Roman" w:eastAsia="Times New Roman"/>
      <w:bCs w:val="0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FD37E2"/>
    <w:pPr>
      <w:spacing w:after="0" w:line="240" w:lineRule="auto"/>
    </w:pPr>
    <w:rPr>
      <w:rFonts w:ascii="Calibri" w:cs="Times New Roman" w:eastAsia="Times New Roman" w:hAnsi="Calibri"/>
      <w:color w:val="365F91"/>
      <w:lang w:bidi="en-US" w:val="en-US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customStyle="1" w:styleId="Default" w:type="paragraph">
    <w:name w:val="Default"/>
    <w:rsid w:val="00FD37E2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SimSun" w:hAnsi="Times New Roman"/>
      <w:color w:val="000000"/>
      <w:sz w:val="24"/>
      <w:szCs w:val="24"/>
      <w:lang w:eastAsia="zh-CN"/>
    </w:rPr>
  </w:style>
  <w:style w:styleId="SlijeenaHiperveza" w:type="character">
    <w:name w:val="FollowedHyperlink"/>
    <w:uiPriority w:val="99"/>
    <w:unhideWhenUsed/>
    <w:rsid w:val="00FD37E2"/>
    <w:rPr>
      <w:color w:val="800080"/>
      <w:u w:val="single"/>
    </w:rPr>
  </w:style>
  <w:style w:styleId="Obinitekst" w:type="paragraph">
    <w:name w:val="Plain Text"/>
    <w:basedOn w:val="Normal"/>
    <w:link w:val="ObinitekstChar"/>
    <w:unhideWhenUsed/>
    <w:rsid w:val="00FD37E2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FD37E2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tooltip" w:type="character">
    <w:name w:val="_tooltip"/>
    <w:rsid w:val="00FD37E2"/>
  </w:style>
  <w:style w:styleId="Tekstrezerviranogmjesta" w:type="character">
    <w:name w:val="Placeholder Text"/>
    <w:basedOn w:val="Zadanifontodlomka"/>
    <w:uiPriority w:val="99"/>
    <w:semiHidden/>
    <w:rsid w:val="00BD79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D79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D79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95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95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1.png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40:0::NO:RP,40:P40_OIB,P40_TIP:5622290919,1&amp;cs=339AF4E98A980D232A60AAF5D1FCDCD12" TargetMode="External"/><Relationship Id="rId24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St-946/2018</izvorni_sadrzaj>
    <derivirana_varijabla naziv="DomainObject.Predmet.OznakaBroj_1">St-946/2018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 i VEGA društvo s ograničenom odgovornošću za trgovinu i usluge</izvorni_sadrzaj>
    <derivirana_varijabla naziv="DomainObject.Predmet.ProtustrankaFormated_1">  ALTA i VEGA društvo s ograničenom odgovornošću za trgovinu i usluge</derivirana_varijabla>
  </DomainObject.Predmet.ProtustrankaFormated>
  <DomainObject.Predmet.ProtustrankaFormatedOIB>
    <izvorni_sadrzaj>  ALTA i VEGA društvo s ograničenom odgovornošću za trgovinu i usluge, OIB 87281815800</izvorni_sadrzaj>
    <derivirana_varijabla naziv="DomainObject.Predmet.ProtustrankaFormatedOIB_1">  ALTA i VEGA društvo s ograničenom odgovornošću za trgovinu i usluge, OIB 87281815800</derivirana_varijabla>
  </DomainObject.Predmet.ProtustrankaFormatedOIB>
  <DomainObject.Predmet.ProtustrankaFormatedWithAdress>
    <izvorni_sadrzaj> ALTA i VEGA društvo s ograničenom odgovornošću za trgovinu i usluge, Ulica Ferdinanda Speisera 1, 31431 Čepin</izvorni_sadrzaj>
    <derivirana_varijabla naziv="DomainObject.Predmet.ProtustrankaFormatedWithAdress_1"> ALTA i VEGA društvo s ograničenom odgovornošću za trgovinu i usluge, Ulica Ferdinanda Speisera 1, 31431 Čepin</derivirana_varijabla>
  </DomainObject.Predmet.ProtustrankaFormatedWithAdress>
  <DomainObject.Predmet.ProtustrankaFormatedWithAdressOIB>
    <izvorni_sadrzaj> ALTA i VEGA društvo s ograničenom odgovornošću za trgovinu i usluge, OIB 87281815800, Ulica Ferdinanda Speisera 1, 31431 Čepin</izvorni_sadrzaj>
    <derivirana_varijabla naziv="DomainObject.Predmet.ProtustrankaFormatedWithAdressOIB_1"> ALTA i VEGA društvo s ograničenom odgovornošću za trgovinu i usluge, OIB 87281815800, Ulica Ferdinanda Speisera 1, 31431 Čepin</derivirana_varijabla>
  </DomainObject.Predmet.ProtustrankaFormatedWithAdressOIB>
  <DomainObject.Predmet.ProtustrankaWithAdress>
    <izvorni_sadrzaj>ALTA i VEGA društvo s ograničenom odgovornošću za trgovinu i usluge Ulica Ferdinanda Speisera 1, 31431 Čepin</izvorni_sadrzaj>
    <derivirana_varijabla naziv="DomainObject.Predmet.ProtustrankaWithAdress_1">ALTA i VEGA društvo s ograničenom odgovornošću za trgovinu i usluge Ulica Ferdinanda Speisera 1, 31431 Čepin</derivirana_varijabla>
  </DomainObject.Predmet.ProtustrankaWithAdress>
  <DomainObject.Predmet.ProtustrankaWithAdressOIB>
    <izvorni_sadrzaj>ALTA i VEGA društvo s ograničenom odgovornošću za trgovinu i usluge, OIB 87281815800, Ulica Ferdinanda Speisera 1, 31431 Čepin</izvorni_sadrzaj>
    <derivirana_varijabla naziv="DomainObject.Predmet.ProtustrankaWithAdressOIB_1">ALTA i VEGA društvo s ograničenom odgovornošću za trgovinu i usluge, OIB 87281815800, Ulica Ferdinanda Speisera 1, 31431 Čepin</derivirana_varijabla>
  </DomainObject.Predmet.ProtustrankaWithAdressOIB>
  <DomainObject.Predmet.ProtustrankaNazivFormated>
    <izvorni_sadrzaj>ALTA i VEGA društvo s ograničenom odgovornošću za trgovinu i usluge</izvorni_sadrzaj>
    <derivirana_varijabla naziv="DomainObject.Predmet.ProtustrankaNazivFormated_1">ALTA i VEGA društvo s ograničenom odgovornošću za trgovinu i usluge</derivirana_varijabla>
  </DomainObject.Predmet.ProtustrankaNazivFormated>
  <DomainObject.Predmet.ProtustrankaNazivFormatedOIB>
    <izvorni_sadrzaj>ALTA i VEGA društvo s ograničenom odgovornošću za trgovinu i usluge, OIB 87281815800</izvorni_sadrzaj>
    <derivirana_varijabla naziv="DomainObject.Predmet.ProtustrankaNazivFormatedOIB_1">ALTA i VEGA društvo s ograničenom odgovornošću za trgovinu i usluge, OIB 87281815800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ALTA i VEGA društvo s ograničenom odgovornošću za trgovinu i usluge</item>
    </izvorni_sadrzaj>
    <derivirana_varijabla naziv="DomainObject.Predmet.ProtuStrankaListFormated_1">
      <item>ALTA i VEGA društvo s ograničenom odgovornošću za trgovinu i usluge</item>
    </derivirana_varijabla>
  </DomainObject.Predmet.ProtuStrankaListFormated>
  <DomainObject.Predmet.ProtuStrankaListFormatedOIB>
    <izvorni_sadrzaj>
      <item>ALTA i VEGA društvo s ograničenom odgovornošću za trgovinu i usluge, OIB 87281815800</item>
    </izvorni_sadrzaj>
    <derivirana_varijabla naziv="DomainObject.Predmet.ProtuStrankaListFormatedOIB_1">
      <item>ALTA i VEGA društvo s ograničenom odgovornošću za trgovinu i usluge, OIB 87281815800</item>
    </derivirana_varijabla>
  </DomainObject.Predmet.ProtuStrankaListFormatedOIB>
  <DomainObject.Predmet.ProtuStrankaListFormatedWithAdress>
    <izvorni_sadrzaj>
      <item>ALTA i VEGA društvo s ograničenom odgovornošću za trgovinu i usluge, Ulica Ferdinanda Speisera 1, 31431 Čepin</item>
    </izvorni_sadrzaj>
    <derivirana_varijabla naziv="DomainObject.Predmet.ProtuStrankaListFormatedWithAdress_1">
      <item>ALTA i VEGA društvo s ograničenom odgovornošću za trgovinu i usluge, Ulica Ferdinanda Speisera 1, 31431 Čepin</item>
    </derivirana_varijabla>
  </DomainObject.Predmet.ProtuStrankaListFormatedWithAdress>
  <DomainObject.Predmet.ProtuStrankaListFormatedWithAdressOIB>
    <izvorni_sadrzaj>
      <item>ALTA i VEGA društvo s ograničenom odgovornošću za trgovinu i usluge, OIB 87281815800, Ulica Ferdinanda Speisera 1, 31431 Čepin</item>
    </izvorni_sadrzaj>
    <derivirana_varijabla naziv="DomainObject.Predmet.ProtuStrankaListFormatedWithAdressOIB_1">
      <item>ALTA i VEGA društvo s ograničenom odgovornošću za trgovinu i usluge, OIB 87281815800, Ulica Ferdinanda Speisera 1, 31431 Čepin</item>
    </derivirana_varijabla>
  </DomainObject.Predmet.ProtuStrankaListFormatedWithAdressOIB>
  <DomainObject.Predmet.ProtuStrankaListNazivFormated>
    <izvorni_sadrzaj>
      <item>ALTA i VEGA društvo s ograničenom odgovornošću za trgovinu i usluge</item>
    </izvorni_sadrzaj>
    <derivirana_varijabla naziv="DomainObject.Predmet.ProtuStrankaListNazivFormated_1">
      <item>ALTA i VEGA društvo s ograničenom odgovornošću za trgovinu i usluge</item>
    </derivirana_varijabla>
  </DomainObject.Predmet.ProtuStrankaListNazivFormated>
  <DomainObject.Predmet.ProtuStrankaListNazivFormatedOIB>
    <izvorni_sadrzaj>
      <item>ALTA i VEGA društvo s ograničenom odgovornošću za trgovinu i usluge, OIB 87281815800</item>
    </izvorni_sadrzaj>
    <derivirana_varijabla naziv="DomainObject.Predmet.ProtuStrankaListNazivFormatedOIB_1">
      <item>ALTA i VEGA društvo s ograničenom odgovornošću za trgovinu i usluge, OIB 87281815800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ALTA i VEGA društvo s ograničenom odgovornošću za trgovinu i usluge</izvorni_sadrzaj>
    <derivirana_varijabla naziv="DomainObject.Predmet.ProtustrankaIDrugi_1">ALTA i VEGA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ALTA i VEGA društvo s ograničenom odgovornošću za trgovinu i usluge, OIB 87281815800, Ulica Ferdinanda Speisera 1, 31431 Čepin</izvorni_sadrzaj>
    <derivirana_varijabla naziv="DomainObject.Predmet.ProtustrankaIDrugiAdressOIB_1">ALTA i VEGA društvo s ograničenom odgovornošću za trgovinu i usluge, OIB 87281815800,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ALTA i VEGA društvo s ograničenom odgovornošću za trgovinu i usluge</item>
    </izvorni_sadrzaj>
    <derivirana_varijabla naziv="DomainObject.Predmet.SudioniciListNaziv_1">
      <item>FINA RC OSIJEK</item>
      <item>ALTA i VEGA društvo s ograničenom odgovornošću za trgovinu i usluge</item>
    </derivirana_varijabla>
  </DomainObject.Predmet.SudioniciListNaziv>
  <DomainObject.Predmet.SudioniciListAdressOIB>
    <izvorni_sadrzaj>
      <item>FINA RC OSIJEK, OIB 85821130368</item>
      <item>ALTA i VEGA društvo s ograničenom odgovornošću za trgovinu i usluge, OIB 87281815800, Ulica Ferdinanda Speisera 1,31431 Čepin</item>
    </izvorni_sadrzaj>
    <derivirana_varijabla naziv="DomainObject.Predmet.SudioniciListAdressOIB_1">
      <item>FINA RC OSIJEK, OIB 85821130368</item>
      <item>ALTA i VEGA društvo s ograničenom odgovornošću za trgovinu i usluge, OIB 87281815800, Ulica Ferdinanda Speisera 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87281815800</item>
    </izvorni_sadrzaj>
    <derivirana_varijabla naziv="DomainObject.Predmet.SudioniciListNazivOIB_1">
      <item>, OIB 85821130368</item>
      <item>, OIB 87281815800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St-946/2018-11</izvorni_sadrzaj>
    <derivirana_varijabla naziv="DomainObject.PredzadnjaOdlukaIzPredmeta.Oznaka_1">St-946/2018-11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4F94C3-F9AD-4318-AD96-39EA01FA5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2565</properties:Words>
  <properties:Characters>11070</properties:Characters>
  <properties:Lines>1343</properties:Lines>
  <properties:Paragraphs>1054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2018-11-08T11:23:00Z</dcterms:created>
  <dc:creator>Danijela Sekulić</dc:creator>
  <cp:lastModifiedBy>Danijela Sekulić</cp:lastModifiedBy>
  <cp:lastPrinted>2018-11-08T12:47:00Z</cp:lastPrinted>
  <dcterms:modified xmlns:xsi="http://www.w3.org/2001/XMLSchema-instance" xsi:type="dcterms:W3CDTF">2018-11-08T12:48:00Z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(ALTA I VEGA -FILAJDIĆ.docx)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11</vt:i4>
  </prop:property>
</prop:Properties>
</file>