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ff25" w14:paraId="0f9ff25"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80325" w:rsidP="00380325" w:rsidR="00380325" w:rsidRPr="00380325">
      <w:pPr>
        <w:spacing w:after="0"/>
        <w:jc w:val="both"/>
        <w:rPr>
          <w:rFonts w:cs="Times New Roman" w:eastAsia="Times New Roman"/>
          <w:b/>
          <w:bCs/>
          <w:lang w:eastAsia="hr-HR"/>
        </w:rPr>
      </w:pPr>
      <w:r w:rsidRPr="00380325">
        <w:rPr>
          <w:rFonts w:cs="Times New Roman" w:eastAsia="Times New Roman"/>
          <w:b/>
          <w:bCs/>
          <w:lang w:eastAsia="hr-HR"/>
        </w:rPr>
        <w:t>REPUBLIKA HRVATSKA</w:t>
      </w:r>
    </w:p>
    <w:p w:rsidRDefault="00380325" w:rsidP="00380325" w:rsidR="00380325" w:rsidRPr="00380325">
      <w:pPr>
        <w:spacing w:after="0"/>
        <w:jc w:val="both"/>
        <w:rPr>
          <w:rFonts w:cs="Times New Roman" w:eastAsia="Times New Roman"/>
          <w:lang w:eastAsia="hr-HR"/>
        </w:rPr>
      </w:pPr>
      <w:r w:rsidRPr="00380325">
        <w:rPr>
          <w:rFonts w:cs="Times New Roman" w:eastAsia="Times New Roman"/>
          <w:b/>
          <w:bCs/>
          <w:lang w:eastAsia="hr-HR"/>
        </w:rPr>
        <w:t>TRGOVAČKI SUD U SPLITU</w:t>
      </w:r>
      <w:r w:rsidRPr="00380325">
        <w:rPr>
          <w:rFonts w:cs="Times New Roman" w:eastAsia="Times New Roman"/>
          <w:lang w:eastAsia="hr-HR"/>
        </w:rPr>
        <w:t xml:space="preserve">                                             </w:t>
      </w:r>
      <w:r w:rsidRPr="00380325">
        <w:rPr>
          <w:rFonts w:cs="Times New Roman" w:eastAsia="Times New Roman"/>
          <w:b/>
          <w:lang w:eastAsia="hr-HR"/>
        </w:rPr>
        <w:t>Broj: 14. St-114/2011</w:t>
      </w:r>
      <w:r w:rsidRPr="00380325">
        <w:rPr>
          <w:rFonts w:cs="Times New Roman" w:eastAsia="Times New Roman"/>
          <w:lang w:eastAsia="hr-HR"/>
        </w:rPr>
        <w:t>.</w:t>
      </w:r>
    </w:p>
    <w:p w:rsidRDefault="00380325" w:rsidP="00380325" w:rsidR="00380325" w:rsidRPr="00380325">
      <w:pPr>
        <w:spacing w:after="0"/>
        <w:jc w:val="both"/>
        <w:rPr>
          <w:rFonts w:cs="Times New Roman" w:eastAsia="Times New Roman"/>
          <w:b/>
          <w:lang w:eastAsia="hr-HR"/>
        </w:rPr>
      </w:pPr>
      <w:proofErr w:type="spellStart"/>
      <w:r w:rsidRPr="00380325">
        <w:rPr>
          <w:rFonts w:cs="Times New Roman" w:eastAsia="Times New Roman"/>
          <w:b/>
          <w:lang w:eastAsia="hr-HR"/>
        </w:rPr>
        <w:t>Sukoišanska</w:t>
      </w:r>
      <w:proofErr w:type="spellEnd"/>
      <w:r w:rsidRPr="00380325">
        <w:rPr>
          <w:rFonts w:cs="Times New Roman" w:eastAsia="Times New Roman"/>
          <w:b/>
          <w:lang w:eastAsia="hr-HR"/>
        </w:rPr>
        <w:t xml:space="preserve"> 6.  – 21 000  S P L I T</w:t>
      </w: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center"/>
        <w:rPr>
          <w:rFonts w:cs="Times New Roman" w:eastAsia="Times New Roman"/>
          <w:b/>
          <w:lang w:eastAsia="hr-HR"/>
        </w:rPr>
      </w:pPr>
      <w:r w:rsidRPr="00380325">
        <w:rPr>
          <w:rFonts w:cs="Times New Roman" w:eastAsia="Times New Roman"/>
          <w:b/>
          <w:lang w:eastAsia="hr-HR"/>
        </w:rPr>
        <w:t>R E P U B L I K A   H R V A T S K A</w:t>
      </w:r>
    </w:p>
    <w:p w:rsidRDefault="00380325" w:rsidP="00380325" w:rsidR="00380325" w:rsidRPr="00380325">
      <w:pPr>
        <w:spacing w:after="0"/>
        <w:jc w:val="center"/>
        <w:rPr>
          <w:rFonts w:cs="Times New Roman" w:eastAsia="Times New Roman"/>
          <w:b/>
          <w:lang w:eastAsia="hr-HR"/>
        </w:rPr>
      </w:pPr>
    </w:p>
    <w:p w:rsidRDefault="00380325" w:rsidP="00380325" w:rsidR="00380325" w:rsidRPr="00380325">
      <w:pPr>
        <w:spacing w:after="0"/>
        <w:jc w:val="center"/>
        <w:rPr>
          <w:rFonts w:cs="Times New Roman" w:eastAsia="Times New Roman"/>
          <w:b/>
          <w:lang w:eastAsia="hr-HR"/>
        </w:rPr>
      </w:pPr>
      <w:r w:rsidRPr="00380325">
        <w:rPr>
          <w:rFonts w:cs="Times New Roman" w:eastAsia="Times New Roman"/>
          <w:b/>
          <w:lang w:eastAsia="hr-HR"/>
        </w:rPr>
        <w:t>Z A K L J U Č A K</w:t>
      </w:r>
    </w:p>
    <w:p w:rsidRDefault="00380325" w:rsidP="00380325" w:rsidR="00380325" w:rsidRPr="00380325">
      <w:pPr>
        <w:spacing w:after="0"/>
        <w:jc w:val="both"/>
        <w:rPr>
          <w:rFonts w:cs="Times New Roman" w:eastAsia="Times New Roman"/>
          <w:b/>
          <w:bCs/>
          <w:lang w:eastAsia="hr-HR"/>
        </w:rPr>
      </w:pPr>
    </w:p>
    <w:p w:rsidRDefault="00380325" w:rsidP="00380325" w:rsidR="00380325" w:rsidRPr="00380325">
      <w:pPr>
        <w:spacing w:after="0"/>
        <w:jc w:val="both"/>
        <w:rPr>
          <w:rFonts w:cs="Times New Roman" w:eastAsia="Times New Roman"/>
          <w:b/>
          <w:bCs/>
          <w:lang w:eastAsia="hr-HR"/>
        </w:rPr>
      </w:pPr>
    </w:p>
    <w:p w:rsidRDefault="00380325" w:rsidP="00380325" w:rsidR="00380325" w:rsidRPr="00380325">
      <w:pPr>
        <w:spacing w:after="0"/>
        <w:jc w:val="both"/>
        <w:rPr>
          <w:rFonts w:cs="Times New Roman" w:eastAsia="Calibri"/>
          <w:lang w:val="en-US"/>
        </w:rPr>
      </w:pPr>
      <w:r w:rsidRPr="00380325">
        <w:rPr>
          <w:rFonts w:cs="Times New Roman" w:eastAsia="Calibri"/>
          <w:lang w:val="en-US"/>
        </w:rPr>
        <w:t xml:space="preserve">          TRGOVAČKI SUD U SPLITU, </w:t>
      </w:r>
      <w:proofErr w:type="spellStart"/>
      <w:r w:rsidRPr="00380325">
        <w:rPr>
          <w:rFonts w:cs="Times New Roman" w:eastAsia="Calibri"/>
          <w:lang w:val="en-US"/>
        </w:rPr>
        <w:t>po</w:t>
      </w:r>
      <w:proofErr w:type="spellEnd"/>
      <w:r w:rsidRPr="00380325">
        <w:rPr>
          <w:rFonts w:cs="Times New Roman" w:eastAsia="Calibri"/>
          <w:lang w:val="en-US"/>
        </w:rPr>
        <w:t xml:space="preserve"> </w:t>
      </w:r>
      <w:proofErr w:type="spellStart"/>
      <w:r w:rsidRPr="00380325">
        <w:rPr>
          <w:rFonts w:cs="Times New Roman" w:eastAsia="Calibri"/>
          <w:lang w:val="en-US"/>
        </w:rPr>
        <w:t>stečajnom</w:t>
      </w:r>
      <w:proofErr w:type="spellEnd"/>
      <w:r w:rsidRPr="00380325">
        <w:rPr>
          <w:rFonts w:cs="Times New Roman" w:eastAsia="Calibri"/>
          <w:lang w:val="en-US"/>
        </w:rPr>
        <w:t xml:space="preserve"> </w:t>
      </w:r>
      <w:proofErr w:type="spellStart"/>
      <w:r w:rsidRPr="00380325">
        <w:rPr>
          <w:rFonts w:cs="Times New Roman" w:eastAsia="Calibri"/>
          <w:lang w:val="en-US"/>
        </w:rPr>
        <w:t>sudcu</w:t>
      </w:r>
      <w:proofErr w:type="spellEnd"/>
      <w:r w:rsidRPr="00380325">
        <w:rPr>
          <w:rFonts w:cs="Times New Roman" w:eastAsia="Calibri"/>
          <w:lang w:val="en-US"/>
        </w:rPr>
        <w:t xml:space="preserve"> </w:t>
      </w:r>
      <w:proofErr w:type="spellStart"/>
      <w:r w:rsidRPr="00380325">
        <w:rPr>
          <w:rFonts w:cs="Times New Roman" w:eastAsia="Calibri"/>
          <w:lang w:val="en-US"/>
        </w:rPr>
        <w:t>Jozi</w:t>
      </w:r>
      <w:proofErr w:type="spellEnd"/>
      <w:r w:rsidRPr="00380325">
        <w:rPr>
          <w:rFonts w:cs="Times New Roman" w:eastAsia="Calibri"/>
          <w:lang w:val="en-US"/>
        </w:rPr>
        <w:t xml:space="preserve"> </w:t>
      </w:r>
      <w:proofErr w:type="spellStart"/>
      <w:r w:rsidRPr="00380325">
        <w:rPr>
          <w:rFonts w:cs="Times New Roman" w:eastAsia="Calibri"/>
          <w:lang w:val="en-US"/>
        </w:rPr>
        <w:t>Ćaleti</w:t>
      </w:r>
      <w:proofErr w:type="spellEnd"/>
      <w:r w:rsidRPr="00380325">
        <w:rPr>
          <w:rFonts w:cs="Times New Roman" w:eastAsia="Calibri"/>
          <w:lang w:val="en-US"/>
        </w:rPr>
        <w:t xml:space="preserve">, u </w:t>
      </w:r>
      <w:proofErr w:type="spellStart"/>
      <w:r w:rsidRPr="00380325">
        <w:rPr>
          <w:rFonts w:cs="Times New Roman" w:eastAsia="Calibri"/>
          <w:lang w:val="en-US"/>
        </w:rPr>
        <w:t>stečajnom</w:t>
      </w:r>
      <w:proofErr w:type="spellEnd"/>
      <w:r w:rsidRPr="00380325">
        <w:rPr>
          <w:rFonts w:cs="Times New Roman" w:eastAsia="Calibri"/>
          <w:lang w:val="en-US"/>
        </w:rPr>
        <w:t xml:space="preserve"> </w:t>
      </w:r>
      <w:proofErr w:type="spellStart"/>
      <w:r w:rsidRPr="00380325">
        <w:rPr>
          <w:rFonts w:cs="Times New Roman" w:eastAsia="Calibri"/>
          <w:lang w:val="en-US"/>
        </w:rPr>
        <w:t>postupku</w:t>
      </w:r>
      <w:proofErr w:type="spellEnd"/>
      <w:r w:rsidRPr="00380325">
        <w:rPr>
          <w:rFonts w:cs="Times New Roman" w:eastAsia="Calibri"/>
          <w:lang w:val="en-US"/>
        </w:rPr>
        <w:t xml:space="preserve"> </w:t>
      </w:r>
      <w:proofErr w:type="spellStart"/>
      <w:r w:rsidRPr="00380325">
        <w:rPr>
          <w:rFonts w:cs="Times New Roman" w:eastAsia="Calibri"/>
          <w:lang w:val="en-US"/>
        </w:rPr>
        <w:t>nad</w:t>
      </w:r>
      <w:proofErr w:type="spellEnd"/>
      <w:r w:rsidRPr="00380325">
        <w:rPr>
          <w:rFonts w:cs="Times New Roman" w:eastAsia="Calibri"/>
          <w:lang w:val="en-US"/>
        </w:rPr>
        <w:t xml:space="preserve"> </w:t>
      </w:r>
      <w:proofErr w:type="spellStart"/>
      <w:r w:rsidRPr="00380325">
        <w:rPr>
          <w:rFonts w:cs="Times New Roman" w:eastAsia="Calibri"/>
          <w:lang w:val="en-US"/>
        </w:rPr>
        <w:t>stečajnim</w:t>
      </w:r>
      <w:proofErr w:type="spellEnd"/>
      <w:r w:rsidRPr="00380325">
        <w:rPr>
          <w:rFonts w:cs="Times New Roman" w:eastAsia="Calibri"/>
          <w:lang w:val="en-US"/>
        </w:rPr>
        <w:t xml:space="preserve"> </w:t>
      </w:r>
      <w:proofErr w:type="spellStart"/>
      <w:r w:rsidRPr="00380325">
        <w:rPr>
          <w:rFonts w:cs="Times New Roman" w:eastAsia="Calibri"/>
          <w:lang w:val="en-US"/>
        </w:rPr>
        <w:t>Dužnikom</w:t>
      </w:r>
      <w:proofErr w:type="spellEnd"/>
      <w:r w:rsidRPr="00380325">
        <w:rPr>
          <w:rFonts w:cs="Times New Roman" w:eastAsia="Calibri"/>
          <w:lang w:val="en-US"/>
        </w:rPr>
        <w:t xml:space="preserve">: ŽELJEZARA SPLIT, </w:t>
      </w:r>
      <w:proofErr w:type="spellStart"/>
      <w:r w:rsidRPr="00380325">
        <w:rPr>
          <w:rFonts w:cs="Times New Roman" w:eastAsia="Calibri"/>
          <w:lang w:val="en-US"/>
        </w:rPr>
        <w:t>d.d</w:t>
      </w:r>
      <w:proofErr w:type="spellEnd"/>
      <w:r w:rsidRPr="00380325">
        <w:rPr>
          <w:rFonts w:cs="Times New Roman" w:eastAsia="Calibri"/>
          <w:lang w:val="en-US"/>
        </w:rPr>
        <w:t xml:space="preserve">., u </w:t>
      </w:r>
      <w:proofErr w:type="spellStart"/>
      <w:r w:rsidRPr="00380325">
        <w:rPr>
          <w:rFonts w:cs="Times New Roman" w:eastAsia="Calibri"/>
          <w:lang w:val="en-US"/>
        </w:rPr>
        <w:t>stečaju</w:t>
      </w:r>
      <w:proofErr w:type="spellEnd"/>
      <w:r w:rsidRPr="00380325">
        <w:rPr>
          <w:rFonts w:cs="Times New Roman" w:eastAsia="Calibri"/>
          <w:lang w:val="en-US"/>
        </w:rPr>
        <w:t xml:space="preserve">, </w:t>
      </w:r>
      <w:proofErr w:type="spellStart"/>
      <w:r w:rsidRPr="00380325">
        <w:rPr>
          <w:rFonts w:cs="Times New Roman" w:eastAsia="Calibri"/>
          <w:lang w:val="en-US"/>
        </w:rPr>
        <w:t>Kaštel</w:t>
      </w:r>
      <w:proofErr w:type="spellEnd"/>
      <w:r w:rsidRPr="00380325">
        <w:rPr>
          <w:rFonts w:cs="Times New Roman" w:eastAsia="Calibri"/>
          <w:lang w:val="en-US"/>
        </w:rPr>
        <w:t xml:space="preserve"> </w:t>
      </w:r>
      <w:proofErr w:type="spellStart"/>
      <w:r w:rsidRPr="00380325">
        <w:rPr>
          <w:rFonts w:cs="Times New Roman" w:eastAsia="Calibri"/>
          <w:lang w:val="en-US"/>
        </w:rPr>
        <w:t>Sućurac</w:t>
      </w:r>
      <w:proofErr w:type="spellEnd"/>
      <w:r w:rsidRPr="00380325">
        <w:rPr>
          <w:rFonts w:cs="Times New Roman" w:eastAsia="Calibri"/>
          <w:lang w:val="en-US"/>
        </w:rPr>
        <w:t xml:space="preserve">, </w:t>
      </w:r>
      <w:proofErr w:type="spellStart"/>
      <w:r w:rsidRPr="00380325">
        <w:rPr>
          <w:rFonts w:cs="Times New Roman" w:eastAsia="Calibri"/>
          <w:lang w:val="en-US"/>
        </w:rPr>
        <w:t>Cesta</w:t>
      </w:r>
      <w:proofErr w:type="spellEnd"/>
      <w:r w:rsidRPr="00380325">
        <w:rPr>
          <w:rFonts w:cs="Times New Roman" w:eastAsia="Calibri"/>
          <w:lang w:val="en-US"/>
        </w:rPr>
        <w:t xml:space="preserve"> dr. </w:t>
      </w:r>
      <w:proofErr w:type="spellStart"/>
      <w:r w:rsidRPr="00380325">
        <w:rPr>
          <w:rFonts w:cs="Times New Roman" w:eastAsia="Calibri"/>
          <w:lang w:val="en-US"/>
        </w:rPr>
        <w:t>Franje</w:t>
      </w:r>
      <w:proofErr w:type="spellEnd"/>
      <w:r w:rsidRPr="00380325">
        <w:rPr>
          <w:rFonts w:cs="Times New Roman" w:eastAsia="Calibri"/>
          <w:lang w:val="en-US"/>
        </w:rPr>
        <w:t xml:space="preserve"> </w:t>
      </w:r>
      <w:proofErr w:type="spellStart"/>
      <w:r w:rsidRPr="00380325">
        <w:rPr>
          <w:rFonts w:cs="Times New Roman" w:eastAsia="Calibri"/>
          <w:lang w:val="en-US"/>
        </w:rPr>
        <w:t>Tuđmana</w:t>
      </w:r>
      <w:proofErr w:type="spellEnd"/>
      <w:r w:rsidRPr="00380325">
        <w:rPr>
          <w:rFonts w:cs="Times New Roman" w:eastAsia="Calibri"/>
          <w:lang w:val="en-US"/>
        </w:rPr>
        <w:t xml:space="preserve"> </w:t>
      </w:r>
      <w:proofErr w:type="gramStart"/>
      <w:r w:rsidRPr="00380325">
        <w:rPr>
          <w:rFonts w:cs="Times New Roman" w:eastAsia="Calibri"/>
          <w:lang w:val="en-US"/>
        </w:rPr>
        <w:t>bb.,</w:t>
      </w:r>
      <w:proofErr w:type="gramEnd"/>
      <w:r w:rsidRPr="00380325">
        <w:rPr>
          <w:rFonts w:cs="Times New Roman" w:eastAsia="Calibri"/>
          <w:lang w:val="en-US"/>
        </w:rPr>
        <w:t xml:space="preserve"> OIB: 96423434291. </w:t>
      </w:r>
      <w:proofErr w:type="gramStart"/>
      <w:r w:rsidRPr="00380325">
        <w:rPr>
          <w:rFonts w:cs="Times New Roman" w:eastAsia="Calibri"/>
          <w:lang w:val="en-US"/>
        </w:rPr>
        <w:t>(</w:t>
      </w:r>
      <w:proofErr w:type="spellStart"/>
      <w:r w:rsidRPr="00380325">
        <w:rPr>
          <w:rFonts w:cs="Times New Roman" w:eastAsia="Calibri"/>
          <w:lang w:val="en-US"/>
        </w:rPr>
        <w:t>Dužnik</w:t>
      </w:r>
      <w:proofErr w:type="spellEnd"/>
      <w:r w:rsidRPr="00380325">
        <w:rPr>
          <w:rFonts w:cs="Times New Roman" w:eastAsia="Calibri"/>
          <w:lang w:val="en-US"/>
        </w:rPr>
        <w:t xml:space="preserve">, </w:t>
      </w:r>
      <w:proofErr w:type="spellStart"/>
      <w:r w:rsidRPr="00380325">
        <w:rPr>
          <w:rFonts w:cs="Times New Roman" w:eastAsia="Calibri"/>
          <w:lang w:val="en-US"/>
        </w:rPr>
        <w:t>stečajni</w:t>
      </w:r>
      <w:proofErr w:type="spellEnd"/>
      <w:r w:rsidRPr="00380325">
        <w:rPr>
          <w:rFonts w:cs="Times New Roman" w:eastAsia="Calibri"/>
          <w:lang w:val="en-US"/>
        </w:rPr>
        <w:t xml:space="preserve"> </w:t>
      </w:r>
      <w:proofErr w:type="spellStart"/>
      <w:r w:rsidRPr="00380325">
        <w:rPr>
          <w:rFonts w:cs="Times New Roman" w:eastAsia="Calibri"/>
          <w:lang w:val="en-US"/>
        </w:rPr>
        <w:t>Dužnik</w:t>
      </w:r>
      <w:proofErr w:type="spellEnd"/>
      <w:r w:rsidRPr="00380325">
        <w:rPr>
          <w:rFonts w:cs="Times New Roman" w:eastAsia="Calibri"/>
          <w:lang w:val="en-US"/>
        </w:rPr>
        <w:t xml:space="preserve">), </w:t>
      </w:r>
      <w:proofErr w:type="spellStart"/>
      <w:r w:rsidRPr="00380325">
        <w:rPr>
          <w:rFonts w:cs="Times New Roman" w:eastAsia="Calibri"/>
          <w:lang w:val="en-US"/>
        </w:rPr>
        <w:t>kojega</w:t>
      </w:r>
      <w:proofErr w:type="spellEnd"/>
      <w:r w:rsidRPr="00380325">
        <w:rPr>
          <w:rFonts w:cs="Times New Roman" w:eastAsia="Calibri"/>
          <w:lang w:val="en-US"/>
        </w:rPr>
        <w:t xml:space="preserve"> </w:t>
      </w:r>
      <w:proofErr w:type="spellStart"/>
      <w:r w:rsidRPr="00380325">
        <w:rPr>
          <w:rFonts w:cs="Times New Roman" w:eastAsia="Calibri"/>
          <w:lang w:val="en-US"/>
        </w:rPr>
        <w:t>zastupa</w:t>
      </w:r>
      <w:proofErr w:type="spellEnd"/>
      <w:r w:rsidRPr="00380325">
        <w:rPr>
          <w:rFonts w:cs="Times New Roman" w:eastAsia="Calibri"/>
          <w:lang w:val="en-US"/>
        </w:rPr>
        <w:t xml:space="preserve"> </w:t>
      </w:r>
      <w:proofErr w:type="spellStart"/>
      <w:r w:rsidRPr="00380325">
        <w:rPr>
          <w:rFonts w:cs="Times New Roman" w:eastAsia="Calibri"/>
          <w:lang w:val="en-US"/>
        </w:rPr>
        <w:t>stečajni</w:t>
      </w:r>
      <w:proofErr w:type="spellEnd"/>
      <w:r w:rsidRPr="00380325">
        <w:rPr>
          <w:rFonts w:cs="Times New Roman" w:eastAsia="Calibri"/>
          <w:lang w:val="en-US"/>
        </w:rPr>
        <w:t xml:space="preserve"> </w:t>
      </w:r>
      <w:proofErr w:type="spellStart"/>
      <w:r w:rsidRPr="00380325">
        <w:rPr>
          <w:rFonts w:cs="Times New Roman" w:eastAsia="Calibri"/>
          <w:lang w:val="en-US"/>
        </w:rPr>
        <w:t>upravitelj</w:t>
      </w:r>
      <w:proofErr w:type="spellEnd"/>
      <w:r w:rsidRPr="00380325">
        <w:rPr>
          <w:rFonts w:cs="Times New Roman" w:eastAsia="Calibri"/>
          <w:lang w:val="en-US"/>
        </w:rPr>
        <w:t xml:space="preserve"> </w:t>
      </w:r>
      <w:proofErr w:type="spellStart"/>
      <w:r w:rsidRPr="00380325">
        <w:rPr>
          <w:rFonts w:cs="Times New Roman" w:eastAsia="Calibri"/>
          <w:lang w:val="en-US"/>
        </w:rPr>
        <w:t>Vedran</w:t>
      </w:r>
      <w:proofErr w:type="spellEnd"/>
      <w:r w:rsidRPr="00380325">
        <w:rPr>
          <w:rFonts w:cs="Times New Roman" w:eastAsia="Calibri"/>
          <w:lang w:val="en-US"/>
        </w:rPr>
        <w:t xml:space="preserve"> </w:t>
      </w:r>
      <w:proofErr w:type="spellStart"/>
      <w:r w:rsidRPr="00380325">
        <w:rPr>
          <w:rFonts w:cs="Times New Roman" w:eastAsia="Calibri"/>
          <w:lang w:val="en-US"/>
        </w:rPr>
        <w:t>Šeparović</w:t>
      </w:r>
      <w:proofErr w:type="spellEnd"/>
      <w:r w:rsidRPr="00380325">
        <w:rPr>
          <w:rFonts w:cs="Times New Roman" w:eastAsia="Calibri"/>
          <w:lang w:val="en-US"/>
        </w:rPr>
        <w:t xml:space="preserve">, </w:t>
      </w:r>
      <w:proofErr w:type="spellStart"/>
      <w:r w:rsidRPr="00380325">
        <w:rPr>
          <w:rFonts w:cs="Times New Roman" w:eastAsia="Calibri"/>
          <w:lang w:val="en-US"/>
        </w:rPr>
        <w:t>iz</w:t>
      </w:r>
      <w:proofErr w:type="spellEnd"/>
      <w:r w:rsidRPr="00380325">
        <w:rPr>
          <w:rFonts w:cs="Times New Roman" w:eastAsia="Calibri"/>
          <w:lang w:val="en-US"/>
        </w:rPr>
        <w:t xml:space="preserve"> </w:t>
      </w:r>
      <w:proofErr w:type="spellStart"/>
      <w:r w:rsidRPr="00380325">
        <w:rPr>
          <w:rFonts w:cs="Times New Roman" w:eastAsia="Calibri"/>
          <w:lang w:val="en-US"/>
        </w:rPr>
        <w:t>Splita</w:t>
      </w:r>
      <w:proofErr w:type="spellEnd"/>
      <w:r w:rsidRPr="00380325">
        <w:rPr>
          <w:rFonts w:cs="Times New Roman" w:eastAsia="Calibri"/>
          <w:lang w:val="en-US"/>
        </w:rPr>
        <w:t>, 31.</w:t>
      </w:r>
      <w:proofErr w:type="gramEnd"/>
      <w:r w:rsidRPr="00380325">
        <w:rPr>
          <w:rFonts w:cs="Times New Roman" w:eastAsia="Calibri"/>
          <w:lang w:val="en-US"/>
        </w:rPr>
        <w:t xml:space="preserve"> </w:t>
      </w:r>
      <w:proofErr w:type="spellStart"/>
      <w:proofErr w:type="gramStart"/>
      <w:r w:rsidRPr="00380325">
        <w:rPr>
          <w:rFonts w:cs="Times New Roman" w:eastAsia="Calibri"/>
          <w:lang w:val="en-US"/>
        </w:rPr>
        <w:t>siječnja</w:t>
      </w:r>
      <w:proofErr w:type="spellEnd"/>
      <w:proofErr w:type="gramEnd"/>
      <w:r w:rsidRPr="00380325">
        <w:rPr>
          <w:rFonts w:cs="Times New Roman" w:eastAsia="Calibri"/>
          <w:lang w:val="en-US"/>
        </w:rPr>
        <w:t xml:space="preserve"> 2018, </w:t>
      </w: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center"/>
        <w:rPr>
          <w:rFonts w:cs="Times New Roman" w:eastAsia="Times New Roman"/>
          <w:bCs/>
          <w:lang w:eastAsia="hr-HR"/>
        </w:rPr>
      </w:pPr>
      <w:r w:rsidRPr="00380325">
        <w:rPr>
          <w:rFonts w:cs="Times New Roman" w:eastAsia="Times New Roman"/>
          <w:bCs/>
          <w:lang w:eastAsia="hr-HR"/>
        </w:rPr>
        <w:t>z a k l j u č i o   j e</w:t>
      </w: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r w:rsidRPr="00380325">
        <w:rPr>
          <w:rFonts w:cs="Times New Roman" w:eastAsia="Times New Roman"/>
          <w:lang w:eastAsia="hr-HR"/>
        </w:rPr>
        <w:t xml:space="preserve">          Upućuje se Stečajni </w:t>
      </w:r>
      <w:proofErr w:type="spellStart"/>
      <w:r w:rsidRPr="00380325">
        <w:rPr>
          <w:rFonts w:cs="Times New Roman" w:eastAsia="Times New Roman"/>
          <w:lang w:eastAsia="hr-HR"/>
        </w:rPr>
        <w:t>upraviteljh</w:t>
      </w:r>
      <w:proofErr w:type="spellEnd"/>
      <w:r w:rsidRPr="00380325">
        <w:rPr>
          <w:rFonts w:cs="Times New Roman" w:eastAsia="Times New Roman"/>
          <w:lang w:eastAsia="hr-HR"/>
        </w:rPr>
        <w:t xml:space="preserve"> u roku od osam dana dostaviti ovom Sudu bruto izračun nagrade koja ga pripada po Uredbi o kriterijima i načinu obračuna i plaćanja nagrada stečajnim upraviteljima (</w:t>
      </w:r>
      <w:r w:rsidRPr="00380325">
        <w:rPr>
          <w:rFonts w:cs="Times New Roman" w:eastAsia="Times New Roman"/>
          <w:i/>
          <w:lang w:eastAsia="hr-HR"/>
        </w:rPr>
        <w:t>Narodne novine</w:t>
      </w:r>
      <w:r w:rsidRPr="00380325">
        <w:rPr>
          <w:rFonts w:cs="Times New Roman" w:eastAsia="Times New Roman"/>
          <w:lang w:eastAsia="hr-HR"/>
        </w:rPr>
        <w:t xml:space="preserve">, br.: 189/03, dalje: </w:t>
      </w:r>
      <w:r w:rsidRPr="00380325">
        <w:rPr>
          <w:rFonts w:cs="Times New Roman" w:eastAsia="Times New Roman"/>
          <w:i/>
          <w:lang w:eastAsia="hr-HR"/>
        </w:rPr>
        <w:t>stara</w:t>
      </w:r>
      <w:r w:rsidRPr="00380325">
        <w:rPr>
          <w:rFonts w:cs="Times New Roman" w:eastAsia="Times New Roman"/>
          <w:lang w:eastAsia="hr-HR"/>
        </w:rPr>
        <w:t xml:space="preserve"> Uredba), u maksimalnom iznosu od: 300.000,00 kuna a isto tako dostaviti i bruto izračun do sada isplaćenih predujmova nagrade u ukupnom neto iznosu od: 210.000,00 kuna.</w:t>
      </w: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center"/>
        <w:rPr>
          <w:rFonts w:cs="Times New Roman" w:eastAsia="Times New Roman"/>
          <w:lang w:eastAsia="hr-HR"/>
        </w:rPr>
      </w:pPr>
      <w:r w:rsidRPr="00380325">
        <w:rPr>
          <w:rFonts w:cs="Times New Roman" w:eastAsia="Times New Roman"/>
          <w:lang w:eastAsia="hr-HR"/>
        </w:rPr>
        <w:t>Split, 31. siječnja 2018.</w:t>
      </w:r>
    </w:p>
    <w:p w:rsidRDefault="00380325" w:rsidP="00380325" w:rsidR="00380325" w:rsidRPr="00380325">
      <w:pPr>
        <w:spacing w:after="0"/>
        <w:jc w:val="both"/>
        <w:rPr>
          <w:rFonts w:cs="Times New Roman" w:eastAsia="Times New Roman"/>
          <w:u w:val="single"/>
          <w:lang w:eastAsia="hr-HR"/>
        </w:rPr>
      </w:pPr>
    </w:p>
    <w:p w:rsidRDefault="00380325" w:rsidP="00380325" w:rsidR="00380325" w:rsidRPr="00380325">
      <w:pPr>
        <w:spacing w:after="0"/>
        <w:jc w:val="both"/>
        <w:rPr>
          <w:rFonts w:cs="Times New Roman" w:eastAsia="Times New Roman"/>
          <w:lang w:eastAsia="hr-HR"/>
        </w:rPr>
      </w:pPr>
      <w:r w:rsidRPr="00380325">
        <w:rPr>
          <w:rFonts w:cs="Times New Roman" w:eastAsia="Times New Roman"/>
          <w:lang w:eastAsia="hr-HR"/>
        </w:rPr>
        <w:t xml:space="preserve">                                                                                                        STEČAJNI SUDAC:</w:t>
      </w:r>
    </w:p>
    <w:p w:rsidRDefault="00380325" w:rsidP="00380325" w:rsidR="00380325" w:rsidRPr="00380325">
      <w:pPr>
        <w:spacing w:after="0"/>
        <w:jc w:val="both"/>
        <w:rPr>
          <w:rFonts w:cs="Times New Roman" w:eastAsia="Times New Roman"/>
          <w:lang w:eastAsia="hr-HR"/>
        </w:rPr>
      </w:pPr>
      <w:r w:rsidRPr="00380325">
        <w:rPr>
          <w:rFonts w:cs="Times New Roman" w:eastAsia="Times New Roman"/>
          <w:lang w:eastAsia="hr-HR"/>
        </w:rPr>
        <w:t xml:space="preserve">                                                                                                                 Jozo Ćaleta,</w:t>
      </w:r>
    </w:p>
    <w:p w:rsidRDefault="00380325" w:rsidP="00380325" w:rsidR="00380325" w:rsidRPr="00380325">
      <w:pPr>
        <w:spacing w:after="0"/>
        <w:rPr>
          <w:rFonts w:cs="Times New Roman" w:eastAsia="Times New Roman"/>
          <w:lang w:eastAsia="hr-HR"/>
        </w:rPr>
      </w:pPr>
    </w:p>
    <w:p w:rsidRDefault="00380325" w:rsidP="00380325" w:rsidR="00380325" w:rsidRPr="00380325">
      <w:pPr>
        <w:spacing w:after="0"/>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r w:rsidRPr="00380325">
        <w:rPr>
          <w:rFonts w:cs="Times New Roman" w:eastAsia="Times New Roman"/>
          <w:u w:val="single"/>
          <w:lang w:eastAsia="hr-HR"/>
        </w:rPr>
        <w:t>Pravna pouka:</w:t>
      </w:r>
      <w:r w:rsidRPr="00380325">
        <w:rPr>
          <w:rFonts w:cs="Times New Roman" w:eastAsia="Times New Roman"/>
          <w:lang w:eastAsia="hr-HR"/>
        </w:rPr>
        <w:t xml:space="preserve">  Protiv ovog Zaključka nije dopušten pravni lijek.</w:t>
      </w: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p>
    <w:p w:rsidRDefault="00380325" w:rsidP="00380325" w:rsidR="00380325" w:rsidRPr="00380325">
      <w:pPr>
        <w:spacing w:after="0"/>
        <w:jc w:val="both"/>
        <w:rPr>
          <w:rFonts w:cs="Times New Roman" w:eastAsia="Times New Roman"/>
          <w:lang w:eastAsia="hr-HR"/>
        </w:rPr>
      </w:pPr>
      <w:r w:rsidRPr="00380325">
        <w:rPr>
          <w:rFonts w:cs="Times New Roman" w:eastAsia="Times New Roman"/>
          <w:u w:val="single"/>
          <w:lang w:eastAsia="hr-HR"/>
        </w:rPr>
        <w:t>Dna:</w:t>
      </w:r>
      <w:r w:rsidRPr="00380325">
        <w:rPr>
          <w:rFonts w:cs="Times New Roman" w:eastAsia="Times New Roman"/>
          <w:lang w:eastAsia="hr-HR"/>
        </w:rPr>
        <w:t xml:space="preserve">     1. Stečajni upravitelj: Vedran Šeparović, Split, </w:t>
      </w:r>
    </w:p>
    <w:p w:rsidRDefault="00380325" w:rsidP="00380325" w:rsidR="00380325" w:rsidRPr="00380325">
      <w:pPr>
        <w:spacing w:after="0"/>
        <w:jc w:val="both"/>
        <w:rPr>
          <w:rFonts w:cs="Times New Roman" w:eastAsia="Calibri"/>
          <w:lang w:val="en-US"/>
        </w:rPr>
      </w:pPr>
      <w:r w:rsidRPr="00380325">
        <w:rPr>
          <w:rFonts w:cs="Times New Roman" w:eastAsia="Calibri"/>
          <w:lang w:val="en-US"/>
        </w:rPr>
        <w:t xml:space="preserve">             2. e-</w:t>
      </w:r>
      <w:proofErr w:type="spellStart"/>
      <w:r w:rsidRPr="00380325">
        <w:rPr>
          <w:rFonts w:cs="Times New Roman" w:eastAsia="Calibri"/>
          <w:lang w:val="en-US"/>
        </w:rPr>
        <w:t>Oglasna</w:t>
      </w:r>
      <w:proofErr w:type="spellEnd"/>
      <w:r w:rsidRPr="00380325">
        <w:rPr>
          <w:rFonts w:cs="Times New Roman" w:eastAsia="Calibri"/>
          <w:lang w:val="en-US"/>
        </w:rPr>
        <w:t xml:space="preserve"> </w:t>
      </w:r>
      <w:proofErr w:type="spellStart"/>
      <w:r w:rsidRPr="00380325">
        <w:rPr>
          <w:rFonts w:cs="Times New Roman" w:eastAsia="Calibri"/>
          <w:lang w:val="en-US"/>
        </w:rPr>
        <w:t>ploča</w:t>
      </w:r>
      <w:proofErr w:type="spellEnd"/>
      <w:r w:rsidRPr="00380325">
        <w:rPr>
          <w:rFonts w:cs="Times New Roman" w:eastAsia="Calibri"/>
          <w:lang w:val="en-US"/>
        </w:rPr>
        <w:t xml:space="preserve"> </w:t>
      </w:r>
      <w:proofErr w:type="spellStart"/>
      <w:r w:rsidRPr="00380325">
        <w:rPr>
          <w:rFonts w:cs="Times New Roman" w:eastAsia="Calibri"/>
          <w:lang w:val="en-US"/>
        </w:rPr>
        <w:t>Suda</w:t>
      </w:r>
      <w:proofErr w:type="spellEnd"/>
      <w:r w:rsidRPr="00380325">
        <w:rPr>
          <w:rFonts w:cs="Times New Roman" w:eastAsia="Calibri"/>
          <w:lang w:val="en-US"/>
        </w:rPr>
        <w:t xml:space="preserve"> – </w:t>
      </w:r>
      <w:proofErr w:type="spellStart"/>
      <w:r w:rsidRPr="00380325">
        <w:rPr>
          <w:rFonts w:cs="Times New Roman" w:eastAsia="Calibri"/>
          <w:lang w:val="en-US"/>
        </w:rPr>
        <w:t>rok</w:t>
      </w:r>
      <w:proofErr w:type="spellEnd"/>
      <w:r w:rsidRPr="00380325">
        <w:rPr>
          <w:rFonts w:cs="Times New Roman" w:eastAsia="Calibri"/>
          <w:lang w:val="en-US"/>
        </w:rPr>
        <w:t xml:space="preserve">: 20. </w:t>
      </w:r>
      <w:proofErr w:type="gramStart"/>
      <w:r w:rsidRPr="00380325">
        <w:rPr>
          <w:rFonts w:cs="Times New Roman" w:eastAsia="Calibri"/>
          <w:lang w:val="en-US"/>
        </w:rPr>
        <w:t>dana</w:t>
      </w:r>
      <w:proofErr w:type="gramEnd"/>
      <w:r w:rsidRPr="00380325">
        <w:rPr>
          <w:rFonts w:cs="Times New Roman" w:eastAsia="Calibri"/>
          <w:lang w:val="en-US"/>
        </w:rPr>
        <w:t>,</w:t>
      </w:r>
    </w:p>
    <w:p w:rsidRDefault="00380325" w:rsidP="00380325" w:rsidR="00380325" w:rsidRPr="00380325">
      <w:pPr>
        <w:spacing w:after="0"/>
        <w:jc w:val="both"/>
        <w:rPr>
          <w:rFonts w:cs="Times New Roman" w:eastAsia="Times New Roman"/>
          <w:lang w:eastAsia="hr-HR"/>
        </w:rPr>
      </w:pPr>
      <w:r w:rsidRPr="00380325">
        <w:rPr>
          <w:rFonts w:cs="Times New Roman" w:eastAsia="Times New Roman"/>
          <w:lang w:eastAsia="hr-HR"/>
        </w:rPr>
        <w:t xml:space="preserve">             3. Spis.</w:t>
      </w:r>
    </w:p>
    <w:p w:rsidRDefault="00380325" w:rsidP="00380325" w:rsidR="00380325" w:rsidRPr="00380325">
      <w:pPr>
        <w:spacing w:after="0"/>
        <w:jc w:val="both"/>
        <w:rPr>
          <w:rFonts w:cs="Times New Roman" w:eastAsia="Times New Roman"/>
          <w:u w:val="single"/>
          <w:lang w:eastAsia="hr-HR"/>
        </w:rPr>
      </w:pPr>
    </w:p>
    <w:p w:rsidRDefault="00380325" w:rsidP="00380325" w:rsidR="00380325" w:rsidRPr="00380325">
      <w:pPr>
        <w:spacing w:after="0"/>
        <w:jc w:val="both"/>
        <w:rPr>
          <w:rFonts w:cs="Times New Roman" w:eastAsia="Times New Roman"/>
          <w:u w:val="single"/>
          <w:lang w:eastAsia="hr-HR"/>
        </w:rPr>
      </w:pPr>
    </w:p>
    <w:p w:rsidRDefault="00380325" w:rsidP="00380325" w:rsidR="00AE649C" w:rsidRPr="00B76F3C">
      <w:pPr>
        <w:spacing w:after="0"/>
        <w:jc w:val="both"/>
      </w:pPr>
      <w:r w:rsidRPr="00380325">
        <w:rPr>
          <w:rFonts w:cs="Times New Roman" w:eastAsia="Times New Roman"/>
          <w:lang w:eastAsia="hr-HR"/>
        </w:rPr>
        <w:t>Split, 31. siječnja 2018.                       Stečajni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325"/>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30462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St-114/2011-1293</izvorni_sadrzaj>
    <derivirana_varijabla naziv="DomainObject.Oznaka_1">St-114/2011-1293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St-114/2011-1293</izvorni_sadrzaj>
    <derivirana_varijabla naziv="DomainObject.PoslovniBrojDokumenta_1">St-114/2011-1293</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73008-C8E5-492C-B786-21BDB7A966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201</properties:Words>
  <properties:Characters>964</properties:Characters>
  <properties:Lines>42</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2018-01-31T10:36:00Z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St-114/2011-1293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