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57d9" w14:paraId="29257d9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55E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D42DD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E77E0A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E77E0A">
        <w:rPr>
          <w:rFonts w:eastAsia="Times New Roman" w:hAnsi="Times New Roman" w:ascii="Times New Roman"/>
          <w:sz w:val="24"/>
          <w:szCs w:val="24"/>
        </w:rPr>
        <w:t>Nataši Malvich</w:t>
      </w:r>
      <w:r w:rsidRPr="00E77E0A">
        <w:rPr>
          <w:rFonts w:eastAsia="Times New Roman" w:hAnsi="Times New Roman" w:ascii="Times New Roman"/>
          <w:sz w:val="24"/>
          <w:szCs w:val="24"/>
        </w:rPr>
        <w:t xml:space="preserve">, </w:t>
      </w:r>
      <w:r w:rsidRPr="00E02FC9">
        <w:rPr>
          <w:rFonts w:eastAsia="Times New Roman" w:hAnsi="Times New Roman" w:ascii="Times New Roman"/>
          <w:sz w:val="24"/>
          <w:szCs w:val="24"/>
        </w:rPr>
        <w:t xml:space="preserve">odlučujući o zahtjevu Financijske agencije, Regionalni centar Rijeka, F. Kurelca 8 za provedbu skraćenog stečajnog postupka nad </w:t>
      </w:r>
      <w:r w:rsidR="002977E1" w:rsidRPr="00D52519">
        <w:rPr>
          <w:rFonts w:eastAsia="Times New Roman" w:hAnsi="Times New Roman" w:ascii="Times New Roman"/>
          <w:sz w:val="24"/>
          <w:szCs w:val="24"/>
        </w:rPr>
        <w:t xml:space="preserve">dužnikom </w:t>
      </w:r>
      <w:r w:rsidR="00300B42" w:rsidRPr="00300B42">
        <w:rPr>
          <w:rFonts w:hAnsi="Times New Roman" w:ascii="Times New Roman"/>
          <w:sz w:val="24"/>
          <w:szCs w:val="24"/>
        </w:rPr>
        <w:t>IN-GRADNJA d.o.o. Ičići, Bana Ivana Mažuranića 7, OIB: 22716503927, MBS: 040271430</w:t>
      </w:r>
      <w:r w:rsidR="00954ECD" w:rsidRPr="00D52519">
        <w:rPr>
          <w:rFonts w:hAnsi="Times New Roman" w:ascii="Times New Roman"/>
          <w:sz w:val="24"/>
          <w:szCs w:val="24"/>
        </w:rPr>
        <w:t>,</w:t>
      </w:r>
      <w:r w:rsidR="00C07C47" w:rsidRP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E02F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1B5DC4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 w:rsidRPr="00D42DD7">
        <w:rPr>
          <w:rFonts w:eastAsia="Times New Roman" w:hAnsi="Times New Roman" w:ascii="Times New Roman"/>
          <w:sz w:val="24"/>
          <w:szCs w:val="24"/>
        </w:rPr>
        <w:t>.,</w:t>
      </w:r>
    </w:p>
    <w:p w:rsidRDefault="00777F55" w:rsidP="00777F55" w:rsidR="00777F55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E77E0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I.</w:t>
      </w:r>
      <w:r w:rsidRPr="00E77E0A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 w:rsidRPr="00E77E0A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E77E0A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E77E0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00B42" w:rsidRPr="00300B42">
        <w:rPr>
          <w:rFonts w:hAnsi="Times New Roman" w:ascii="Times New Roman"/>
          <w:sz w:val="24"/>
          <w:szCs w:val="24"/>
        </w:rPr>
        <w:t>IN-GRADNJA d.o.o. Ičići, Bana Ivana Mažuranića 7, OIB: 22716503927, MBS: 040271430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777F55" w:rsidR="00E77E0A" w:rsidRPr="00E77E0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E0A">
        <w:rPr>
          <w:rFonts w:eastAsia="Times New Roman" w:hAnsi="Times New Roman" w:ascii="Times New Roman"/>
          <w:sz w:val="24"/>
          <w:szCs w:val="24"/>
        </w:rPr>
        <w:tab/>
        <w:t>II.</w:t>
      </w:r>
      <w:r w:rsidRPr="00E77E0A">
        <w:rPr>
          <w:rFonts w:eastAsia="Times New Roman" w:hAnsi="Times New Roman" w:ascii="Times New Roman"/>
          <w:sz w:val="24"/>
          <w:szCs w:val="24"/>
        </w:rPr>
        <w:tab/>
      </w:r>
      <w:r w:rsidR="00A34A28" w:rsidRPr="00E77E0A">
        <w:rPr>
          <w:rFonts w:eastAsia="Times New Roman" w:hAnsi="Times New Roman" w:ascii="Times New Roman"/>
          <w:sz w:val="24"/>
          <w:szCs w:val="24"/>
        </w:rPr>
        <w:t>Skraćeni s</w:t>
      </w:r>
      <w:r w:rsidRPr="00E77E0A">
        <w:rPr>
          <w:rFonts w:eastAsia="Times New Roman" w:hAnsi="Times New Roman" w:ascii="Times New Roman"/>
          <w:sz w:val="24"/>
          <w:szCs w:val="24"/>
        </w:rPr>
        <w:t>tečajni postupak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0741C0">
        <w:rPr>
          <w:rFonts w:eastAsia="Times New Roman" w:hAnsi="Times New Roman" w:ascii="Times New Roman"/>
          <w:sz w:val="24"/>
          <w:szCs w:val="24"/>
        </w:rPr>
        <w:t>3. siječnja 2019</w:t>
      </w:r>
      <w:r w:rsidR="00437A2D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7B7E2A">
        <w:rPr>
          <w:rFonts w:eastAsia="Times New Roman" w:hAnsi="Times New Roman" w:ascii="Times New Roman"/>
          <w:sz w:val="24"/>
          <w:szCs w:val="24"/>
        </w:rPr>
        <w:t>1</w:t>
      </w:r>
      <w:r w:rsidR="00B35CDA">
        <w:rPr>
          <w:rFonts w:eastAsia="Times New Roman" w:hAnsi="Times New Roman" w:ascii="Times New Roman"/>
          <w:sz w:val="24"/>
          <w:szCs w:val="24"/>
        </w:rPr>
        <w:t>4</w:t>
      </w:r>
      <w:r w:rsidR="00E77E0A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092E">
        <w:rPr>
          <w:rFonts w:eastAsia="Times New Roman" w:hAnsi="Times New Roman" w:ascii="Times New Roman"/>
          <w:sz w:val="24"/>
          <w:szCs w:val="24"/>
        </w:rPr>
        <w:t>3</w:t>
      </w:r>
      <w:r w:rsidR="00725603">
        <w:rPr>
          <w:rFonts w:eastAsia="Times New Roman" w:hAnsi="Times New Roman" w:ascii="Times New Roman"/>
          <w:sz w:val="24"/>
          <w:szCs w:val="24"/>
        </w:rPr>
        <w:t>0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4E1D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AC2AF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4E1D36">
        <w:rPr>
          <w:rFonts w:eastAsia="Times New Roman" w:hAnsi="Times New Roman" w:ascii="Times New Roman"/>
          <w:sz w:val="24"/>
          <w:szCs w:val="24"/>
        </w:rPr>
        <w:tab/>
      </w:r>
      <w:r w:rsidRPr="00725603">
        <w:rPr>
          <w:rFonts w:eastAsia="Times New Roman" w:hAnsi="Times New Roman" w:ascii="Times New Roman"/>
          <w:sz w:val="24"/>
          <w:szCs w:val="24"/>
        </w:rPr>
        <w:t>III.</w:t>
      </w:r>
      <w:r w:rsidRPr="00725603">
        <w:rPr>
          <w:rFonts w:eastAsia="Times New Roman" w:hAnsi="Times New Roman" w:ascii="Times New Roman"/>
          <w:sz w:val="24"/>
          <w:szCs w:val="24"/>
        </w:rPr>
        <w:tab/>
        <w:t xml:space="preserve">Za stečajnog upravitelja imenuje </w:t>
      </w:r>
      <w:r w:rsidRPr="00AC2AF6">
        <w:rPr>
          <w:rFonts w:eastAsia="Times New Roman" w:hAnsi="Times New Roman" w:ascii="Times New Roman"/>
          <w:sz w:val="24"/>
          <w:szCs w:val="24"/>
        </w:rPr>
        <w:t>se</w:t>
      </w:r>
      <w:r w:rsidR="00301C60" w:rsidRPr="00AC2AF6">
        <w:rPr>
          <w:rFonts w:eastAsia="Times New Roman" w:hAnsi="Times New Roman" w:ascii="Times New Roman"/>
          <w:sz w:val="24"/>
          <w:szCs w:val="24"/>
        </w:rPr>
        <w:t xml:space="preserve"> </w:t>
      </w:r>
      <w:r w:rsidR="00B35CDA">
        <w:rPr>
          <w:rFonts w:eastAsia="Times New Roman" w:hAnsi="Times New Roman" w:ascii="Times New Roman"/>
          <w:sz w:val="24"/>
          <w:szCs w:val="24"/>
        </w:rPr>
        <w:t>Lovorka Juranović</w:t>
      </w:r>
      <w:r w:rsidR="007C4D3D" w:rsidRPr="00AC2AF6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B35CDA">
        <w:rPr>
          <w:rFonts w:eastAsia="Times New Roman" w:hAnsi="Times New Roman" w:ascii="Times New Roman"/>
          <w:sz w:val="24"/>
          <w:szCs w:val="24"/>
        </w:rPr>
        <w:t>Verdieva 6/III</w:t>
      </w:r>
      <w:r w:rsidR="009B08F4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35CDA">
        <w:rPr>
          <w:rFonts w:eastAsia="Times New Roman" w:hAnsi="Times New Roman" w:ascii="Times New Roman"/>
          <w:sz w:val="24"/>
          <w:szCs w:val="24"/>
        </w:rPr>
        <w:t>83481633615</w:t>
      </w:r>
      <w:r w:rsidR="000B37E2" w:rsidRPr="00AC2AF6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="002B30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00B42" w:rsidRPr="00300B42">
        <w:rPr>
          <w:rFonts w:hAnsi="Times New Roman" w:ascii="Times New Roman"/>
          <w:sz w:val="24"/>
          <w:szCs w:val="24"/>
        </w:rPr>
        <w:t>IN-GRADNJA d.o.o. Ičići, Bana Ivana Mažuranića 7, OIB: 22716503927, MBS: 040271430</w:t>
      </w:r>
      <w:r w:rsidR="00E77E0A" w:rsidRPr="00E77E0A">
        <w:rPr>
          <w:rFonts w:hAnsi="Times New Roman" w:ascii="Times New Roman"/>
          <w:sz w:val="24"/>
          <w:szCs w:val="24"/>
        </w:rPr>
        <w:t>.</w:t>
      </w:r>
    </w:p>
    <w:p w:rsidRDefault="00E77E0A" w:rsidP="00E77E0A" w:rsidR="00E77E0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77F55" w:rsidP="00E77E0A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335AEA">
        <w:rPr>
          <w:rFonts w:eastAsia="Times New Roman" w:hAnsi="Times New Roman" w:ascii="Times New Roman"/>
          <w:sz w:val="24"/>
          <w:szCs w:val="24"/>
        </w:rPr>
        <w:t>sudskog registra</w:t>
      </w:r>
      <w:r w:rsidR="0051312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300B42">
        <w:rPr>
          <w:rFonts w:eastAsia="Times New Roman" w:hAnsi="Times New Roman" w:ascii="Times New Roman"/>
          <w:sz w:val="24"/>
          <w:szCs w:val="24"/>
        </w:rPr>
        <w:t>19</w:t>
      </w:r>
      <w:r w:rsidR="000741C0">
        <w:rPr>
          <w:rFonts w:eastAsia="Times New Roman" w:hAnsi="Times New Roman" w:ascii="Times New Roman"/>
          <w:sz w:val="24"/>
          <w:szCs w:val="24"/>
        </w:rPr>
        <w:t>. listopada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 2018.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00B42" w:rsidRPr="00300B42">
        <w:rPr>
          <w:rFonts w:hAnsi="Times New Roman" w:ascii="Times New Roman"/>
          <w:sz w:val="24"/>
          <w:szCs w:val="24"/>
        </w:rPr>
        <w:t>IN-GRADNJA d.o.o. Ičići, Bana Ivana Mažuranića 7, OIB: 22716503927, MBS: 040271430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</w:t>
      </w:r>
      <w:r w:rsidR="00335AEA">
        <w:rPr>
          <w:rFonts w:eastAsia="Times New Roman" w:hAnsi="Times New Roman" w:ascii="Times New Roman"/>
          <w:sz w:val="24"/>
          <w:szCs w:val="24"/>
        </w:rPr>
        <w:t>sudski registar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0741C0">
        <w:rPr>
          <w:rFonts w:eastAsia="Times New Roman" w:hAnsi="Times New Roman" w:ascii="Times New Roman"/>
          <w:sz w:val="24"/>
          <w:szCs w:val="24"/>
        </w:rPr>
        <w:t>8. studenoga</w:t>
      </w:r>
      <w:r w:rsidR="00E02FC9">
        <w:rPr>
          <w:rFonts w:eastAsia="Times New Roman" w:hAnsi="Times New Roman" w:ascii="Times New Roman"/>
          <w:sz w:val="24"/>
          <w:szCs w:val="24"/>
        </w:rPr>
        <w:t xml:space="preserve"> </w:t>
      </w:r>
      <w:r w:rsidR="00853F47">
        <w:rPr>
          <w:rFonts w:eastAsia="Times New Roman" w:hAnsi="Times New Roman" w:ascii="Times New Roman"/>
          <w:sz w:val="24"/>
          <w:szCs w:val="24"/>
        </w:rPr>
        <w:t xml:space="preserve">2018. 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741C0">
        <w:rPr>
          <w:rFonts w:eastAsia="Times New Roman" w:hAnsi="Times New Roman" w:ascii="Times New Roman"/>
          <w:sz w:val="24"/>
          <w:szCs w:val="24"/>
        </w:rPr>
        <w:t>3. siječnja 2019.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65411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64874">
      <w:rPr>
        <w:rFonts w:eastAsia="Times New Roman" w:hAnsi="Times New Roman" w:ascii="Times New Roman"/>
        <w:sz w:val="24"/>
        <w:szCs w:val="24"/>
        <w:lang w:eastAsia="hr-HR"/>
      </w:rPr>
      <w:t>5</w:t>
    </w:r>
    <w:r w:rsidR="00300B42">
      <w:rPr>
        <w:rFonts w:eastAsia="Times New Roman" w:hAnsi="Times New Roman" w:ascii="Times New Roman"/>
        <w:sz w:val="24"/>
        <w:szCs w:val="24"/>
        <w:lang w:eastAsia="hr-HR"/>
      </w:rPr>
      <w:t>98</w:t>
    </w:r>
    <w:r w:rsidR="00853F47">
      <w:rPr>
        <w:rFonts w:eastAsia="Times New Roman" w:hAnsi="Times New Roman" w:ascii="Times New Roman"/>
        <w:sz w:val="24"/>
        <w:szCs w:val="24"/>
        <w:lang w:eastAsia="hr-HR"/>
      </w:rPr>
      <w:t>/2018-6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741C0"/>
    <w:rsid w:val="0009219D"/>
    <w:rsid w:val="000A1E60"/>
    <w:rsid w:val="000B37E2"/>
    <w:rsid w:val="000C0296"/>
    <w:rsid w:val="000D1D2B"/>
    <w:rsid w:val="000E1B51"/>
    <w:rsid w:val="000E1F46"/>
    <w:rsid w:val="000E7A53"/>
    <w:rsid w:val="000F4183"/>
    <w:rsid w:val="001074B0"/>
    <w:rsid w:val="00112FD1"/>
    <w:rsid w:val="00116580"/>
    <w:rsid w:val="00120AE3"/>
    <w:rsid w:val="00122C4C"/>
    <w:rsid w:val="00124ABF"/>
    <w:rsid w:val="001473A2"/>
    <w:rsid w:val="00150020"/>
    <w:rsid w:val="00150A62"/>
    <w:rsid w:val="0015445D"/>
    <w:rsid w:val="00162E26"/>
    <w:rsid w:val="00172EE0"/>
    <w:rsid w:val="00173717"/>
    <w:rsid w:val="001764FF"/>
    <w:rsid w:val="001A77F5"/>
    <w:rsid w:val="001B0263"/>
    <w:rsid w:val="001B0C77"/>
    <w:rsid w:val="001B5100"/>
    <w:rsid w:val="001B5DC4"/>
    <w:rsid w:val="001B636E"/>
    <w:rsid w:val="001C150F"/>
    <w:rsid w:val="001C6626"/>
    <w:rsid w:val="001D55C9"/>
    <w:rsid w:val="001D7ACF"/>
    <w:rsid w:val="001E1E7C"/>
    <w:rsid w:val="002029B0"/>
    <w:rsid w:val="00204EC5"/>
    <w:rsid w:val="00205937"/>
    <w:rsid w:val="00217A52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5591B"/>
    <w:rsid w:val="00257B47"/>
    <w:rsid w:val="00272D47"/>
    <w:rsid w:val="002977E1"/>
    <w:rsid w:val="002A1FCF"/>
    <w:rsid w:val="002B080F"/>
    <w:rsid w:val="002B30BF"/>
    <w:rsid w:val="002C0A80"/>
    <w:rsid w:val="002C6148"/>
    <w:rsid w:val="002D619A"/>
    <w:rsid w:val="002D64A4"/>
    <w:rsid w:val="002E153F"/>
    <w:rsid w:val="002F1E15"/>
    <w:rsid w:val="002F7A21"/>
    <w:rsid w:val="00300B42"/>
    <w:rsid w:val="00301C60"/>
    <w:rsid w:val="003031BE"/>
    <w:rsid w:val="00312017"/>
    <w:rsid w:val="003146C8"/>
    <w:rsid w:val="00316FF2"/>
    <w:rsid w:val="00320E9C"/>
    <w:rsid w:val="00321A25"/>
    <w:rsid w:val="00322F12"/>
    <w:rsid w:val="0032535E"/>
    <w:rsid w:val="00331088"/>
    <w:rsid w:val="00335AEA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B64A0"/>
    <w:rsid w:val="003C4FF5"/>
    <w:rsid w:val="003D4963"/>
    <w:rsid w:val="003D73F8"/>
    <w:rsid w:val="003E2685"/>
    <w:rsid w:val="00406608"/>
    <w:rsid w:val="00426FB0"/>
    <w:rsid w:val="004316D1"/>
    <w:rsid w:val="00437A2D"/>
    <w:rsid w:val="00444BB3"/>
    <w:rsid w:val="004450DF"/>
    <w:rsid w:val="00450BF3"/>
    <w:rsid w:val="004564EF"/>
    <w:rsid w:val="004610EB"/>
    <w:rsid w:val="00465414"/>
    <w:rsid w:val="004A4071"/>
    <w:rsid w:val="004A5F9A"/>
    <w:rsid w:val="004B10F0"/>
    <w:rsid w:val="004B5E1B"/>
    <w:rsid w:val="004C68D2"/>
    <w:rsid w:val="004D2913"/>
    <w:rsid w:val="004D5E7E"/>
    <w:rsid w:val="004E1D36"/>
    <w:rsid w:val="004E4FBE"/>
    <w:rsid w:val="004F58CE"/>
    <w:rsid w:val="004F790C"/>
    <w:rsid w:val="00505DED"/>
    <w:rsid w:val="0051312C"/>
    <w:rsid w:val="00525906"/>
    <w:rsid w:val="00531DFE"/>
    <w:rsid w:val="005373CC"/>
    <w:rsid w:val="00537CEC"/>
    <w:rsid w:val="00543265"/>
    <w:rsid w:val="00546716"/>
    <w:rsid w:val="00550E01"/>
    <w:rsid w:val="005518F0"/>
    <w:rsid w:val="00554030"/>
    <w:rsid w:val="00562EA4"/>
    <w:rsid w:val="00570550"/>
    <w:rsid w:val="005761F3"/>
    <w:rsid w:val="005807B8"/>
    <w:rsid w:val="00582809"/>
    <w:rsid w:val="005946E9"/>
    <w:rsid w:val="00596643"/>
    <w:rsid w:val="00597901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5413"/>
    <w:rsid w:val="00627837"/>
    <w:rsid w:val="00633A1C"/>
    <w:rsid w:val="00633F52"/>
    <w:rsid w:val="006503A0"/>
    <w:rsid w:val="006510C4"/>
    <w:rsid w:val="00651CC1"/>
    <w:rsid w:val="006528AF"/>
    <w:rsid w:val="00653ED1"/>
    <w:rsid w:val="00654116"/>
    <w:rsid w:val="00664874"/>
    <w:rsid w:val="006B004A"/>
    <w:rsid w:val="006B1073"/>
    <w:rsid w:val="006B1DAB"/>
    <w:rsid w:val="006B5AE6"/>
    <w:rsid w:val="006D249A"/>
    <w:rsid w:val="006E2FDF"/>
    <w:rsid w:val="006F1C84"/>
    <w:rsid w:val="006F28F6"/>
    <w:rsid w:val="006F64C9"/>
    <w:rsid w:val="00701B45"/>
    <w:rsid w:val="007022B5"/>
    <w:rsid w:val="00707115"/>
    <w:rsid w:val="0071014D"/>
    <w:rsid w:val="00712FFC"/>
    <w:rsid w:val="00713B8A"/>
    <w:rsid w:val="00723B19"/>
    <w:rsid w:val="007249DF"/>
    <w:rsid w:val="00725603"/>
    <w:rsid w:val="007262CE"/>
    <w:rsid w:val="007308B2"/>
    <w:rsid w:val="00742B9C"/>
    <w:rsid w:val="00744658"/>
    <w:rsid w:val="0075031D"/>
    <w:rsid w:val="00777F55"/>
    <w:rsid w:val="00782AC5"/>
    <w:rsid w:val="00791CBF"/>
    <w:rsid w:val="00793264"/>
    <w:rsid w:val="00793E05"/>
    <w:rsid w:val="007A20A3"/>
    <w:rsid w:val="007B7E2A"/>
    <w:rsid w:val="007C3D74"/>
    <w:rsid w:val="007C4D3D"/>
    <w:rsid w:val="007F7993"/>
    <w:rsid w:val="00803AE6"/>
    <w:rsid w:val="008118FF"/>
    <w:rsid w:val="00824E69"/>
    <w:rsid w:val="00837B55"/>
    <w:rsid w:val="008456DF"/>
    <w:rsid w:val="00853F21"/>
    <w:rsid w:val="00853F47"/>
    <w:rsid w:val="00855DC3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0231E"/>
    <w:rsid w:val="0091002A"/>
    <w:rsid w:val="00912C92"/>
    <w:rsid w:val="0091711F"/>
    <w:rsid w:val="00922D05"/>
    <w:rsid w:val="00930F4B"/>
    <w:rsid w:val="00951BDD"/>
    <w:rsid w:val="00952C2E"/>
    <w:rsid w:val="00954ECD"/>
    <w:rsid w:val="00963E5D"/>
    <w:rsid w:val="00972181"/>
    <w:rsid w:val="009739C2"/>
    <w:rsid w:val="009955B2"/>
    <w:rsid w:val="00995CD2"/>
    <w:rsid w:val="009B08F4"/>
    <w:rsid w:val="009C333E"/>
    <w:rsid w:val="00A03D21"/>
    <w:rsid w:val="00A23B4E"/>
    <w:rsid w:val="00A31BBA"/>
    <w:rsid w:val="00A33F2D"/>
    <w:rsid w:val="00A34A28"/>
    <w:rsid w:val="00A409F8"/>
    <w:rsid w:val="00A47DDD"/>
    <w:rsid w:val="00A53CF3"/>
    <w:rsid w:val="00A60CFF"/>
    <w:rsid w:val="00A610C4"/>
    <w:rsid w:val="00A80661"/>
    <w:rsid w:val="00A83045"/>
    <w:rsid w:val="00AB2DBE"/>
    <w:rsid w:val="00AB4857"/>
    <w:rsid w:val="00AC1A08"/>
    <w:rsid w:val="00AC2AF6"/>
    <w:rsid w:val="00AE5848"/>
    <w:rsid w:val="00AE7EC5"/>
    <w:rsid w:val="00B04116"/>
    <w:rsid w:val="00B12391"/>
    <w:rsid w:val="00B35CDA"/>
    <w:rsid w:val="00B53903"/>
    <w:rsid w:val="00B55ED5"/>
    <w:rsid w:val="00B61241"/>
    <w:rsid w:val="00B644E1"/>
    <w:rsid w:val="00B73C86"/>
    <w:rsid w:val="00B86BB5"/>
    <w:rsid w:val="00B938B4"/>
    <w:rsid w:val="00BA2A84"/>
    <w:rsid w:val="00BA5F64"/>
    <w:rsid w:val="00BB1C90"/>
    <w:rsid w:val="00BB20DE"/>
    <w:rsid w:val="00BC3652"/>
    <w:rsid w:val="00BD2ECE"/>
    <w:rsid w:val="00BD40C3"/>
    <w:rsid w:val="00BE0CED"/>
    <w:rsid w:val="00BE29A2"/>
    <w:rsid w:val="00BE475F"/>
    <w:rsid w:val="00BE47F6"/>
    <w:rsid w:val="00BE4A8A"/>
    <w:rsid w:val="00BE6DA4"/>
    <w:rsid w:val="00BF45A9"/>
    <w:rsid w:val="00C01E96"/>
    <w:rsid w:val="00C03004"/>
    <w:rsid w:val="00C07C47"/>
    <w:rsid w:val="00C11591"/>
    <w:rsid w:val="00C13CD5"/>
    <w:rsid w:val="00C42B73"/>
    <w:rsid w:val="00C5797D"/>
    <w:rsid w:val="00C75993"/>
    <w:rsid w:val="00C76EB4"/>
    <w:rsid w:val="00C9092E"/>
    <w:rsid w:val="00CA37AA"/>
    <w:rsid w:val="00CB4FD5"/>
    <w:rsid w:val="00CB6D05"/>
    <w:rsid w:val="00CC21D1"/>
    <w:rsid w:val="00CC31DF"/>
    <w:rsid w:val="00CE315D"/>
    <w:rsid w:val="00D024F1"/>
    <w:rsid w:val="00D0532B"/>
    <w:rsid w:val="00D14B5C"/>
    <w:rsid w:val="00D16B34"/>
    <w:rsid w:val="00D27BD9"/>
    <w:rsid w:val="00D33BAD"/>
    <w:rsid w:val="00D42DD7"/>
    <w:rsid w:val="00D469BE"/>
    <w:rsid w:val="00D47E61"/>
    <w:rsid w:val="00D52519"/>
    <w:rsid w:val="00D57580"/>
    <w:rsid w:val="00D61B44"/>
    <w:rsid w:val="00D65AAE"/>
    <w:rsid w:val="00D671F8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02FC9"/>
    <w:rsid w:val="00E1244F"/>
    <w:rsid w:val="00E1362F"/>
    <w:rsid w:val="00E254CC"/>
    <w:rsid w:val="00E256EE"/>
    <w:rsid w:val="00E2579E"/>
    <w:rsid w:val="00E35154"/>
    <w:rsid w:val="00E4439B"/>
    <w:rsid w:val="00E61135"/>
    <w:rsid w:val="00E65BF5"/>
    <w:rsid w:val="00E77E0A"/>
    <w:rsid w:val="00E90939"/>
    <w:rsid w:val="00E913AA"/>
    <w:rsid w:val="00E97D55"/>
    <w:rsid w:val="00EA15CC"/>
    <w:rsid w:val="00EE6A8B"/>
    <w:rsid w:val="00EF416E"/>
    <w:rsid w:val="00F002CA"/>
    <w:rsid w:val="00F02B8A"/>
    <w:rsid w:val="00F03FC7"/>
    <w:rsid w:val="00F308B5"/>
    <w:rsid w:val="00F30C17"/>
    <w:rsid w:val="00F51CF8"/>
    <w:rsid w:val="00F6161C"/>
    <w:rsid w:val="00F64B16"/>
    <w:rsid w:val="00F66902"/>
    <w:rsid w:val="00F804C1"/>
    <w:rsid w:val="00F8578C"/>
    <w:rsid w:val="00F87898"/>
    <w:rsid w:val="00F93D31"/>
    <w:rsid w:val="00FA4A0F"/>
    <w:rsid w:val="00FB4931"/>
    <w:rsid w:val="00FC0637"/>
    <w:rsid w:val="00FC1D8C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11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11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11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11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35A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11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11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St-598/2018</izvorni_sadrzaj>
    <derivirana_varijabla naziv="DomainObject.Predmet.OznakaBroj_1">St-598/2018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- GRADNJA d.o.o.</izvorni_sadrzaj>
    <derivirana_varijabla naziv="DomainObject.Predmet.ProtustrankaFormated_1">  IN - GRADNJA d.o.o.</derivirana_varijabla>
  </DomainObject.Predmet.ProtustrankaFormated>
  <DomainObject.Predmet.ProtustrankaFormatedOIB>
    <izvorni_sadrzaj>  IN - GRADNJA d.o.o., OIB 22716503927</izvorni_sadrzaj>
    <derivirana_varijabla naziv="DomainObject.Predmet.ProtustrankaFormatedOIB_1">  IN - GRADNJA d.o.o., OIB 22716503927</derivirana_varijabla>
  </DomainObject.Predmet.ProtustrankaFormatedOIB>
  <DomainObject.Predmet.ProtustrankaFormatedWithAdress>
    <izvorni_sadrzaj> IN - GRADNJA d.o.o., Bana Ivana Mažuranića 7, 51414 Ičići</izvorni_sadrzaj>
    <derivirana_varijabla naziv="DomainObject.Predmet.ProtustrankaFormatedWithAdress_1"> IN - GRADNJA d.o.o., Bana Ivana Mažuranića 7, 51414 Ičići</derivirana_varijabla>
  </DomainObject.Predmet.ProtustrankaFormatedWithAdress>
  <DomainObject.Predmet.ProtustrankaFormatedWithAdressOIB>
    <izvorni_sadrzaj> IN - GRADNJA d.o.o., OIB 22716503927, Bana Ivana Mažuranića 7, 51414 Ičići</izvorni_sadrzaj>
    <derivirana_varijabla naziv="DomainObject.Predmet.ProtustrankaFormatedWithAdressOIB_1"> IN - GRADNJA d.o.o., OIB 22716503927, Bana Ivana Mažuranića 7, 51414 Ičići</derivirana_varijabla>
  </DomainObject.Predmet.ProtustrankaFormatedWithAdressOIB>
  <DomainObject.Predmet.ProtustrankaWithAdress>
    <izvorni_sadrzaj>IN - GRADNJA d.o.o. Bana Ivana Mažuranića 7, 51414 Ičići</izvorni_sadrzaj>
    <derivirana_varijabla naziv="DomainObject.Predmet.ProtustrankaWithAdress_1">IN - GRADNJA d.o.o. Bana Ivana Mažuranića 7, 51414 Ičići</derivirana_varijabla>
  </DomainObject.Predmet.ProtustrankaWithAdress>
  <DomainObject.Predmet.ProtustrankaWithAdressOIB>
    <izvorni_sadrzaj>IN - GRADNJA d.o.o., OIB 22716503927, Bana Ivana Mažuranića 7, 51414 Ičići</izvorni_sadrzaj>
    <derivirana_varijabla naziv="DomainObject.Predmet.ProtustrankaWithAdressOIB_1">IN - GRADNJA d.o.o., OIB 22716503927, Bana Ivana Mažuranića 7, 51414 Ičići</derivirana_varijabla>
  </DomainObject.Predmet.ProtustrankaWithAdressOIB>
  <DomainObject.Predmet.ProtustrankaNazivFormated>
    <izvorni_sadrzaj>IN - GRADNJA d.o.o.</izvorni_sadrzaj>
    <derivirana_varijabla naziv="DomainObject.Predmet.ProtustrankaNazivFormated_1">IN - GRADNJA d.o.o.</derivirana_varijabla>
  </DomainObject.Predmet.ProtustrankaNazivFormated>
  <DomainObject.Predmet.ProtustrankaNazivFormatedOIB>
    <izvorni_sadrzaj>IN - GRADNJA d.o.o., OIB 22716503927</izvorni_sadrzaj>
    <derivirana_varijabla naziv="DomainObject.Predmet.ProtustrankaNazivFormatedOIB_1">IN - GRADNJA d.o.o., OIB 22716503927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 - GRADNJA d.o.o.</item>
    </izvorni_sadrzaj>
    <derivirana_varijabla naziv="DomainObject.Predmet.ProtuStrankaListFormated_1">
      <item>IN - GRADNJA d.o.o.</item>
    </derivirana_varijabla>
  </DomainObject.Predmet.ProtuStrankaListFormated>
  <DomainObject.Predmet.ProtuStrankaListFormatedOIB>
    <izvorni_sadrzaj>
      <item>IN - GRADNJA d.o.o., OIB 22716503927</item>
    </izvorni_sadrzaj>
    <derivirana_varijabla naziv="DomainObject.Predmet.ProtuStrankaListFormatedOIB_1">
      <item>IN - GRADNJA d.o.o., OIB 22716503927</item>
    </derivirana_varijabla>
  </DomainObject.Predmet.ProtuStrankaListFormatedOIB>
  <DomainObject.Predmet.ProtuStrankaListFormatedWithAdress>
    <izvorni_sadrzaj>
      <item>IN - GRADNJA d.o.o., Bana Ivana Mažuranića 7, 51414 Ičići</item>
    </izvorni_sadrzaj>
    <derivirana_varijabla naziv="DomainObject.Predmet.ProtuStrankaListFormatedWithAdress_1">
      <item>IN - GRADNJA d.o.o., Bana Ivana Mažuranića 7, 51414 Ičići</item>
    </derivirana_varijabla>
  </DomainObject.Predmet.ProtuStrankaListFormatedWithAdress>
  <DomainObject.Predmet.ProtuStrankaListFormatedWithAdressOIB>
    <izvorni_sadrzaj>
      <item>IN - GRADNJA d.o.o., OIB 22716503927, Bana Ivana Mažuranića 7, 51414 Ičići</item>
    </izvorni_sadrzaj>
    <derivirana_varijabla naziv="DomainObject.Predmet.ProtuStrankaListFormatedWithAdressOIB_1">
      <item>IN - GRADNJA d.o.o., OIB 22716503927, Bana Ivana Mažuranića 7, 51414 Ičići</item>
    </derivirana_varijabla>
  </DomainObject.Predmet.ProtuStrankaListFormatedWithAdressOIB>
  <DomainObject.Predmet.ProtuStrankaListNazivFormated>
    <izvorni_sadrzaj>
      <item>IN - GRADNJA d.o.o.</item>
    </izvorni_sadrzaj>
    <derivirana_varijabla naziv="DomainObject.Predmet.ProtuStrankaListNazivFormated_1">
      <item>IN - GRADNJA d.o.o.</item>
    </derivirana_varijabla>
  </DomainObject.Predmet.ProtuStrankaListNazivFormated>
  <DomainObject.Predmet.ProtuStrankaListNazivFormatedOIB>
    <izvorni_sadrzaj>
      <item>IN - GRADNJA d.o.o., OIB 22716503927</item>
    </izvorni_sadrzaj>
    <derivirana_varijabla naziv="DomainObject.Predmet.ProtuStrankaListNazivFormatedOIB_1">
      <item>IN - GRADNJA d.o.o., OIB 22716503927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 - GRADNJA d.o.o.</izvorni_sadrzaj>
    <derivirana_varijabla naziv="DomainObject.Predmet.ProtustrankaIDrugi_1">IN -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 - GRADNJA d.o.o., OIB 22716503927, Bana Ivana Mažuranića 7, 51414 Ičići</izvorni_sadrzaj>
    <derivirana_varijabla naziv="DomainObject.Predmet.ProtustrankaIDrugiAdressOIB_1">IN - GRADNJA d.o.o., OIB 22716503927, Bana Ivana Mažuranića 7,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 - GRADNJA d.o.o.</item>
    </izvorni_sadrzaj>
    <derivirana_varijabla naziv="DomainObject.Predmet.SudioniciListNaziv_1">
      <item>FINA  Rijeka</item>
      <item>IN - GRADNJA d.o.o.</item>
    </derivirana_varijabla>
  </DomainObject.Predmet.SudioniciListNaziv>
  <DomainObject.Predmet.SudioniciListAdressOIB>
    <izvorni_sadrzaj>
      <item>FINA  Rijeka, OIB 85821130368, Frana Kurelca 8,51000 Rijeka</item>
      <item>IN - GRADNJA d.o.o., OIB 22716503927, Bana Ivana Mažuranića 7,51414 Ičići</item>
    </izvorni_sadrzaj>
    <derivirana_varijabla naziv="DomainObject.Predmet.SudioniciListAdressOIB_1">
      <item>FINA  Rijeka, OIB 85821130368, Frana Kurelca 8,51000 Rijeka</item>
      <item>IN - GRADNJA d.o.o., OIB 22716503927, Bana Ivana Mažuranića 7,51414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22716503927</item>
    </izvorni_sadrzaj>
    <derivirana_varijabla naziv="DomainObject.Predmet.SudioniciListNazivOIB_1">
      <item>, OIB 85821130368</item>
      <item>, OIB 22716503927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St-598/2018-3</izvorni_sadrzaj>
    <derivirana_varijabla naziv="DomainObject.PredzadnjaOdlukaIzPredmeta.Oznaka_1">St-598/2018-3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2499</properties:Characters>
  <properties:Lines>94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2019-01-03T07:46:00Z</dcterms:created>
  <dc:creator>Sanela Uzelac</dc:creator>
  <cp:lastModifiedBy>Barbara Slavujević</cp:lastModifiedBy>
  <cp:lastPrinted>2018-08-30T06:14:00Z</cp:lastPrinted>
  <dcterms:modified xmlns:xsi="http://www.w3.org/2001/XMLSchema-instance" xsi:type="dcterms:W3CDTF">2019-01-03T13:07:00Z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(598 18 otvaranje i zaključenje stečaja-NOVO.docx)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