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a55a" w14:paraId="8f0a55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6C9E" w:rsidP="00EB6C9E" w:rsidR="00EB6C9E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St-160/2016-28.</w:t>
      </w:r>
    </w:p>
    <w:p w:rsidRDefault="00EB6C9E" w:rsidP="00EB6C9E" w:rsidR="00EB6C9E">
      <w:pPr>
        <w:jc w:val="both"/>
        <w:rPr>
          <w:rFonts w:hAnsi="Arial" w:ascii="Arial"/>
        </w:rPr>
      </w:pPr>
    </w:p>
    <w:p w:rsidRDefault="00EB6C9E" w:rsidP="00EB6C9E" w:rsidR="00EB6C9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METALCRAFT d.o.o. za proizvodnju, trgovinu i usluge u stečaju iz Bjelovara, Andrije Hebranga 29, OIB 92845405241, dana 06. travnja 2017. godine, donio je slijedeći</w:t>
      </w:r>
    </w:p>
    <w:p w:rsidRDefault="00EB6C9E" w:rsidP="00EB6C9E" w:rsidR="00EB6C9E">
      <w:pPr>
        <w:jc w:val="both"/>
        <w:rPr>
          <w:rFonts w:hAnsi="Arial" w:ascii="Arial"/>
        </w:rPr>
      </w:pPr>
    </w:p>
    <w:p w:rsidRDefault="00EB6C9E" w:rsidP="00EB6C9E" w:rsidR="00EB6C9E">
      <w:pPr>
        <w:jc w:val="center"/>
        <w:rPr>
          <w:rFonts w:hAnsi="Arial" w:ascii="Arial"/>
        </w:rPr>
      </w:pPr>
      <w:r>
        <w:rPr>
          <w:rFonts w:hAnsi="Arial" w:ascii="Arial"/>
          <w:b/>
        </w:rPr>
        <w:t xml:space="preserve"> Z A K L J U Č A K  </w:t>
      </w:r>
      <w:r>
        <w:rPr>
          <w:rFonts w:hAnsi="Arial" w:ascii="Arial"/>
          <w:b/>
        </w:rPr>
        <w:tab/>
      </w:r>
    </w:p>
    <w:p w:rsidRDefault="00EB6C9E" w:rsidP="00EB6C9E" w:rsidR="00EB6C9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Predmet</w:t>
      </w:r>
      <w:proofErr w:type="spellEnd"/>
      <w:r>
        <w:rPr>
          <w:rFonts w:cs="Arial" w:hAnsi="Arial" w:ascii="Arial"/>
        </w:rPr>
        <w:t xml:space="preserve"> prodaje je 2/4 dijela nekretnine upisane u zk.ul.br.506 k.o.Bjelovar-</w:t>
      </w:r>
      <w:proofErr w:type="spellStart"/>
      <w:r>
        <w:rPr>
          <w:rFonts w:cs="Arial" w:hAnsi="Arial" w:ascii="Arial"/>
        </w:rPr>
        <w:t>Sredice</w:t>
      </w:r>
      <w:proofErr w:type="spellEnd"/>
      <w:r>
        <w:rPr>
          <w:rFonts w:cs="Arial" w:hAnsi="Arial" w:ascii="Arial"/>
        </w:rPr>
        <w:t xml:space="preserve">, i to suvlasnički dio 43/100 Etažno vlasništvo (E-1): HALA A, koja se sastoji od proizvodnog prostora, sanitarnog čvora i ureda iznad sanitarnog čvora </w:t>
      </w:r>
      <w:proofErr w:type="spellStart"/>
      <w:r>
        <w:rPr>
          <w:rFonts w:cs="Arial" w:hAnsi="Arial" w:ascii="Arial"/>
        </w:rPr>
        <w:t>netto</w:t>
      </w:r>
      <w:proofErr w:type="spellEnd"/>
      <w:r>
        <w:rPr>
          <w:rFonts w:cs="Arial" w:hAnsi="Arial" w:ascii="Arial"/>
        </w:rPr>
        <w:t xml:space="preserve"> korisne površine poslovnog prostora P=583,43m2, sagrađena na čkbr.99/2, u Ulici Velike </w:t>
      </w:r>
      <w:proofErr w:type="spellStart"/>
      <w:r>
        <w:rPr>
          <w:rFonts w:cs="Arial" w:hAnsi="Arial" w:ascii="Arial"/>
        </w:rPr>
        <w:t>Sredice</w:t>
      </w:r>
      <w:proofErr w:type="spellEnd"/>
      <w:r>
        <w:rPr>
          <w:rFonts w:cs="Arial" w:hAnsi="Arial" w:ascii="Arial"/>
        </w:rPr>
        <w:t>, po početnoj prodajnoj cijeni od 244.620,00 kuna (</w:t>
      </w:r>
      <w:proofErr w:type="spellStart"/>
      <w:r>
        <w:rPr>
          <w:rFonts w:cs="Arial" w:hAnsi="Arial" w:ascii="Arial"/>
        </w:rPr>
        <w:t>dvjestočetrdesetčetritisućešestodvadeset</w:t>
      </w:r>
      <w:proofErr w:type="spellEnd"/>
      <w:r>
        <w:rPr>
          <w:rFonts w:cs="Arial" w:hAnsi="Arial" w:ascii="Arial"/>
        </w:rPr>
        <w:t xml:space="preserve"> kuna). Navedena nekretnina opterećena je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Presečki Borisa iz Bjelovara, </w:t>
      </w:r>
      <w:proofErr w:type="spellStart"/>
      <w:r>
        <w:rPr>
          <w:rFonts w:cs="Arial" w:hAnsi="Arial" w:ascii="Arial"/>
        </w:rPr>
        <w:t>A.Hebranga</w:t>
      </w:r>
      <w:proofErr w:type="spellEnd"/>
      <w:r>
        <w:rPr>
          <w:rFonts w:cs="Arial" w:hAnsi="Arial" w:ascii="Arial"/>
        </w:rPr>
        <w:t xml:space="preserve"> 29.</w:t>
      </w:r>
    </w:p>
    <w:p w:rsidRDefault="00EB6C9E" w:rsidP="00EB6C9E" w:rsidR="00EB6C9E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Nekretnina</w:t>
      </w:r>
      <w:proofErr w:type="spellEnd"/>
      <w:r>
        <w:rPr>
          <w:rFonts w:cs="Arial" w:hAnsi="Arial" w:ascii="Arial"/>
        </w:rPr>
        <w:t xml:space="preserve"> iz ovog zaključka prodavat će sa na trećoj usmenoj javnoj dražbi, a ročište za treću javnu dražbu održat će se kod Trgovačkog suda u Bjelovaru,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soba broj 2, </w:t>
      </w:r>
      <w:r>
        <w:rPr>
          <w:rFonts w:cs="Arial" w:hAnsi="Arial" w:ascii="Arial"/>
          <w:b/>
        </w:rPr>
        <w:t>dana 15. svibnja 2017. godine u 11,00 sati.</w:t>
      </w:r>
    </w:p>
    <w:p w:rsidRDefault="00EB6C9E" w:rsidP="00EB6C9E" w:rsidR="00EB6C9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Uvjeti</w:t>
      </w:r>
      <w:proofErr w:type="spellEnd"/>
      <w:r>
        <w:rPr>
          <w:rFonts w:cs="Arial" w:hAnsi="Arial" w:ascii="Arial"/>
        </w:rPr>
        <w:t xml:space="preserve"> prodaje:</w:t>
      </w:r>
    </w:p>
    <w:p w:rsidRDefault="00EB6C9E" w:rsidP="00EB6C9E" w:rsidR="00EB6C9E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1.Nekretnina iz točke I. ovog zaključka se na ročištu za dražbu ne može prodati ispod početne prodajne cijene određene u točki I. ovog zaključka.</w:t>
      </w:r>
    </w:p>
    <w:p w:rsidRDefault="00EB6C9E" w:rsidP="00EB6C9E" w:rsidR="00EB6C9E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2.Poreze, pristojbe i troškove nastale prodajom nekretnine dužan je platiti kupac.</w:t>
      </w:r>
    </w:p>
    <w:p w:rsidRDefault="00EB6C9E" w:rsidP="00EB6C9E" w:rsidR="00EB6C9E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3.Nekretnina navedena u točki I. ovog zaključka prodaje se po načelu "viđeno-kupljeno" te se neće priznati naknadne pritužbe na pravne ili materijalne nedostatke iste. </w:t>
      </w:r>
    </w:p>
    <w:p w:rsidRDefault="00EB6C9E" w:rsidP="00EB6C9E" w:rsidR="00EB6C9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IV.</w:t>
      </w:r>
      <w:r>
        <w:rPr>
          <w:rFonts w:cs="Arial" w:hAnsi="Arial" w:ascii="Arial"/>
        </w:rPr>
        <w:t>Pravo</w:t>
      </w:r>
      <w:proofErr w:type="spellEnd"/>
      <w:r>
        <w:rPr>
          <w:rFonts w:cs="Arial" w:hAnsi="Arial" w:ascii="Arial"/>
        </w:rPr>
        <w:t xml:space="preserve"> nadmetanja imaju sve pravne i fizičke osobe, u skladu sa zakonskim propisima Republike Hrvatske, a kao ponuditelji na trećoj usmenoj javnoj dražbi mogu sudjelovati osobe koje najkasnije dana </w:t>
      </w:r>
      <w:r>
        <w:rPr>
          <w:rFonts w:cs="Arial" w:hAnsi="Arial" w:ascii="Arial"/>
          <w:b/>
        </w:rPr>
        <w:t>11. svibnja 2017. godine</w:t>
      </w:r>
      <w:r>
        <w:rPr>
          <w:rFonts w:cs="Arial" w:hAnsi="Arial" w:ascii="Arial"/>
        </w:rPr>
        <w:t xml:space="preserve"> uplate osiguranje u visini 10% od početne prodajne cijene nekretnine utvrđene u točki I. ovog zaključka na račun Trgovačkog suda u Bjelovaru oznake:IBAN 6123900011300000630 s pozivom na broj 05-540-160-2016.</w:t>
      </w:r>
    </w:p>
    <w:p w:rsidRDefault="00EB6C9E" w:rsidP="00EB6C9E" w:rsidR="00EB6C9E">
      <w:pPr>
        <w:ind w:firstLine="720"/>
        <w:jc w:val="both"/>
        <w:rPr>
          <w:rFonts w:cs="Arial" w:hAnsi="Arial" w:ascii="Arial"/>
        </w:rPr>
      </w:pPr>
    </w:p>
    <w:p w:rsidRDefault="00EB6C9E" w:rsidP="00EB6C9E" w:rsidR="00EB6C9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V.</w:t>
      </w:r>
      <w:r>
        <w:rPr>
          <w:rFonts w:cs="Arial" w:hAnsi="Arial" w:ascii="Arial"/>
        </w:rPr>
        <w:t>Nekretninu</w:t>
      </w:r>
      <w:proofErr w:type="spellEnd"/>
      <w:r>
        <w:rPr>
          <w:rFonts w:cs="Arial" w:hAnsi="Arial" w:ascii="Arial"/>
        </w:rPr>
        <w:t xml:space="preserve">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sud će dosuditi ponuditelju (kupcu) koji ponudi najveću cijenu i ispunjava sve uvjete iz ovog zaključka. Ukoliko na javnoj dražbi sudjeluje više kupaca sud će nekretninu dosuditi i kupcu koji ponudi nižu cijenu prema veličini ponuđene cijene, ako kupac koji je ponudio veću cijenu ne položi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određenom roku.  </w:t>
      </w:r>
    </w:p>
    <w:p w:rsidRDefault="00EB6C9E" w:rsidP="00EB6C9E" w:rsidR="00EB6C9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VI.</w:t>
      </w:r>
      <w:r>
        <w:rPr>
          <w:rFonts w:cs="Arial" w:hAnsi="Arial" w:ascii="Arial"/>
        </w:rPr>
        <w:t>Kupac</w:t>
      </w:r>
      <w:proofErr w:type="spellEnd"/>
      <w:r>
        <w:rPr>
          <w:rFonts w:cs="Arial" w:hAnsi="Arial" w:ascii="Arial"/>
        </w:rPr>
        <w:t xml:space="preserve">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nekretninu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u roku 30 dana nakon pravomoćnosti rješenja o dosudi, a ukoliko kupac u navedenom roku ne uplati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, jamčevina mu neće biti vraćena, već će se iz nje namiriti nastali troškovi, te troškovi nove prodaje i naknaditi razliku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</w:t>
      </w:r>
    </w:p>
    <w:p w:rsidRDefault="00EB6C9E" w:rsidP="00EB6C9E" w:rsidR="00EB6C9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VII.</w:t>
      </w:r>
      <w:r>
        <w:rPr>
          <w:rFonts w:cs="Arial" w:hAnsi="Arial" w:ascii="Arial"/>
        </w:rPr>
        <w:t>Nakon</w:t>
      </w:r>
      <w:proofErr w:type="spellEnd"/>
      <w:r>
        <w:rPr>
          <w:rFonts w:cs="Arial" w:hAnsi="Arial" w:ascii="Arial"/>
        </w:rPr>
        <w:t xml:space="preserve"> što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 rješenje o dosudi postane pravomoćno sud će zaključkom odrediti predaju nekretnine kupcu, upis prava vlasništva u korist kupca i brisanje založnih prava.   </w:t>
      </w:r>
    </w:p>
    <w:p w:rsidRDefault="00EB6C9E" w:rsidP="00EB6C9E" w:rsidR="00EB6C9E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VIII.</w:t>
      </w:r>
      <w:r>
        <w:rPr>
          <w:rFonts w:cs="Arial" w:hAnsi="Arial" w:ascii="Arial"/>
        </w:rPr>
        <w:t>Razgledanje</w:t>
      </w:r>
      <w:proofErr w:type="spellEnd"/>
      <w:r>
        <w:rPr>
          <w:rFonts w:cs="Arial" w:hAnsi="Arial" w:ascii="Arial"/>
        </w:rPr>
        <w:t xml:space="preserve"> imovine i uvid u procjenu vrijednosti iste mogu se obaviti uz prethodni dogovor sa stečajnom upraviteljicom na broj 098279228.</w:t>
      </w:r>
      <w:r>
        <w:rPr>
          <w:rFonts w:cs="Arial" w:hAnsi="Arial" w:ascii="Arial"/>
          <w:b/>
        </w:rPr>
        <w:t xml:space="preserve">                                                    </w:t>
      </w:r>
    </w:p>
    <w:p w:rsidRDefault="00EB6C9E" w:rsidP="00EB6C9E" w:rsidR="00EB6C9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06. travnja 2017. godine</w:t>
      </w:r>
    </w:p>
    <w:p w:rsidRDefault="00EB6C9E" w:rsidP="00EB6C9E" w:rsidR="00EB6C9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SUDAC                                                                                                                </w:t>
      </w:r>
    </w:p>
    <w:p w:rsidRDefault="00EB6C9E" w:rsidP="00EB6C9E" w:rsidR="00EB6C9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</w:p>
    <w:p w:rsidRDefault="00EB6C9E" w:rsidP="00EB6C9E" w:rsidR="00EB6C9E">
      <w:pPr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        </w:t>
      </w:r>
    </w:p>
    <w:p w:rsidRDefault="00EB6C9E" w:rsidP="00EB6C9E" w:rsidR="00EB6C9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ovog zaključka nije dopušten pravni lijek (čl.11.st.5.OZ-a).</w:t>
      </w:r>
    </w:p>
    <w:p w:rsidRDefault="00EB6C9E" w:rsidP="00EB6C9E" w:rsidR="00EB6C9E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EB6C9E" w:rsidP="00EB6C9E" w:rsidR="00EB6C9E">
      <w:pPr>
        <w:jc w:val="both"/>
        <w:rPr>
          <w:rFonts w:cs="Arial" w:hAnsi="Arial" w:ascii="Arial"/>
        </w:rPr>
      </w:pPr>
    </w:p>
    <w:p w:rsidRDefault="00EB6C9E" w:rsidP="00EB6C9E" w:rsidR="00EB6C9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B6C9E" w:rsidP="00EB6C9E" w:rsidR="00EB6C9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Dna:stečajnoj upraviteljici putem e-oglasne ploče suda</w:t>
      </w:r>
    </w:p>
    <w:p w:rsidRDefault="00EB6C9E" w:rsidP="00EB6C9E" w:rsidR="00EB6C9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 Borisu Presečki putem e-oglasne ploče suda</w:t>
      </w:r>
    </w:p>
    <w:p w:rsidRDefault="00EB6C9E" w:rsidP="00EB6C9E" w:rsidR="00EB6C9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Županijskom državnom odvjetništvu u Bjelovaru putem e-oglasne ploče suda</w:t>
      </w:r>
    </w:p>
    <w:p w:rsidRDefault="00EB6C9E" w:rsidP="00EB6C9E" w:rsidR="00EB6C9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e-oglasna ploča suda</w:t>
      </w:r>
    </w:p>
    <w:p w:rsidRDefault="00EB6C9E" w:rsidP="00EB6C9E" w:rsidR="00EB6C9E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EB6C9E" w:rsidP="00EB6C9E" w:rsidR="00EB6C9E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Bj.06.04.2017.g.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C9E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74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St-160/2016-28</izvorni_sadrzaj>
    <derivirana_varijabla naziv="DomainObject.Oznaka_1">St-160/2016-28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METALCRAFT društvo s ograničenom odgovornošću za proizvodnju, trgovinu i usluge, Bjelovar zastupanog po punomoćniku Ivan Presečki</izvorni_sadrzaj>
    <derivirana_varijabla naziv="DomainObject.Predmet.ProtustrankaFormated_1">  METALCRAFT društvo s ograničenom odgovornošću za proizvodnju, trgovinu i usluge, Bjelovar zastupanog po punomoćniku Ivan Presečki</derivirana_varijabla>
  </DomainObject.Predmet.ProtustrankaFormated>
  <DomainObject.Predmet.ProtustrankaFormatedOIB>
    <izvorni_sadrzaj>  METALCRAFT društvo s ograničenom odgovornošću za proizvodnju, trgovinu i usluge, Bjelovar, OIB 92845405241 zastupanog po punomoćniku Ivan Presečki</izvorni_sadrzaj>
    <derivirana_varijabla naziv="DomainObject.Predmet.ProtustrankaFormatedOIB_1">  METALCRAFT društvo s ograničenom odgovornošću za proizvodnju, trgovinu i usluge, Bjelovar, OIB 92845405241 zastupanog po punomoćniku Ivan Presečki</derivirana_varijabla>
  </DomainObject.Predmet.ProtustrankaFormatedOIB>
  <DomainObject.Predmet.ProtustrankaFormatedWithAdress>
    <izvorni_sadrzaj> METALCRAFT društvo s ograničenom odgovornošću za proizvodnju, trgovinu i usluge, Bjelovar, Andrije Hebranga 29, 43000 Bjelovar zastupanog po punomoćniku Ivan Presečki</izvorni_sadrzaj>
    <derivirana_varijabla naziv="DomainObject.Predmet.ProtustrankaFormatedWithAdress_1"> METALCRAFT društvo s ograničenom odgovornošću za proizvodnju, trgovinu i usluge, Bjelovar, Andrije Hebranga 29, 43000 Bjelovar zastupanog po punomoćniku Ivan Presečki</derivirana_varijabla>
  </DomainObject.Predmet.ProtustrankaFormatedWithAdress>
  <DomainObject.Predmet.ProtustrankaFormatedWithAdressOIB>
    <izvorni_sadrzaj> METALCRAFT društvo s ograničenom odgovornošću za proizvodnju, trgovinu i usluge, Bjelovar, OIB 92845405241, Andrije Hebranga 29, 43000 Bjelovar zastupanog po punomoćniku Ivan Presečki</izvorni_sadrzaj>
    <derivirana_varijabla naziv="DomainObject.Predmet.ProtustrankaFormatedWithAdressOIB_1"> METALCRAFT društvo s ograničenom odgovornošću za proizvodnju, trgovinu i usluge, Bjelovar, OIB 92845405241, Andrije Hebranga 29, 43000 Bjelovar zastupanog po punomoćniku Ivan Presečki</derivirana_varijabla>
  </DomainObject.Predmet.ProtustrankaFormatedWithAdressOIB>
  <DomainObject.Predmet.ProtustrankaWithAdress>
    <izvorni_sadrzaj>METALCRAFT društvo s ograničenom odgovornošću za proizvodnju, trgovinu i usluge, Bjelovar Andrije Hebranga 29, 43000 Bjelovar</izvorni_sadrzaj>
    <derivirana_varijabla naziv="DomainObject.Predmet.ProtustrankaWithAdress_1">METALCRAFT društvo s ograničenom odgovornošću za proizvodnju, trgovinu i usluge, Bjelovar Andrije Hebranga 29, 43000 Bjelovar</derivirana_varijabla>
  </DomainObject.Predmet.ProtustrankaWithAdress>
  <DomainObject.Predmet.ProtustrankaWithAdressOIB>
    <izvorni_sadrzaj>METALCRAFT društvo s ograničenom odgovornošću za proizvodnju, trgovinu i usluge, Bjelovar, OIB 92845405241, Andrije Hebranga 29, 43000 Bjelovar</izvorni_sadrzaj>
    <derivirana_varijabla naziv="DomainObject.Predmet.ProtustrankaWithAdressOIB_1">METALCRAFT društvo s ograničenom odgovornošću za proizvodnju, trgovinu i usluge, Bjelovar, OIB 92845405241, Andrije Hebranga 29, 43000 Bjelovar</derivirana_varijabla>
  </DomainObject.Predmet.ProtustrankaWithAdressOIB>
  <DomainObject.Predmet.ProtustrankaNazivFormated>
    <izvorni_sadrzaj>METALCRAFT društvo s ograničenom odgovornošću za proizvodnju, trgovinu i usluge, Bjelovar</izvorni_sadrzaj>
    <derivirana_varijabla naziv="DomainObject.Predmet.ProtustrankaNazivFormated_1">METALCRAFT društvo s ograničenom odgovornošću za proizvodnju, trgovinu i usluge, Bjelovar</derivirana_varijabla>
  </DomainObject.Predmet.ProtustrankaNazivFormated>
  <DomainObject.Predmet.ProtustrankaNazivFormatedOIB>
    <izvorni_sadrzaj>METALCRAFT društvo s ograničenom odgovornošću za proizvodnju, trgovinu i usluge, Bjelovar, OIB 92845405241</izvorni_sadrzaj>
    <derivirana_varijabla naziv="DomainObject.Predmet.ProtustrankaNazivFormatedOIB_1">METALCRAFT društvo s ograničenom odgovornošću za proizvodnju, trgovinu i usluge, Bjelovar, OIB 92845405241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METALCRAFT društvo s ograničenom odgovornošću za proizvodnju, trgovinu i usluge, Bjelovar zastupanog po punomoćniku Ivan Presečki</item>
    </izvorni_sadrzaj>
    <derivirana_varijabla naziv="DomainObject.Predmet.ProtuStrankaListFormated_1">
      <item>METALCRAFT društvo s ograničenom odgovornošću za proizvodnju, trgovinu i usluge, Bjelovar zastupanog po punomoćniku Ivan Presečki</item>
    </derivirana_varijabla>
  </DomainObject.Predmet.ProtuStrankaListFormated>
  <DomainObject.Predmet.ProtuStrankaListFormatedOIB>
    <izvorni_sadrzaj>
      <item>METALCRAFT društvo s ograničenom odgovornošću za proizvodnju, trgovinu i usluge, Bjelovar, OIB 92845405241 zastupanog po punomoćniku Ivan Presečki</item>
    </izvorni_sadrzaj>
    <derivirana_varijabla naziv="DomainObject.Predmet.ProtuStrankaListFormatedOIB_1">
      <item>METALCRAFT društvo s ograničenom odgovornošću za proizvodnju, trgovinu i usluge, Bjelovar, OIB 92845405241 zastupanog po punomoćniku Ivan Presečki</item>
    </derivirana_varijabla>
  </DomainObject.Predmet.ProtuStrankaListFormatedOIB>
  <DomainObject.Predmet.ProtuStrankaListFormatedWithAdress>
    <izvorni_sadrzaj>
      <item>METALCRAFT društvo s ograničenom odgovornošću za proizvodnju, trgovinu i usluge, Bjelovar, Andrije Hebranga 29, 43000 Bjelovar zastupanog po punomoćniku Ivan Presečki</item>
    </izvorni_sadrzaj>
    <derivirana_varijabla naziv="DomainObject.Predmet.ProtuStrankaListFormatedWithAdress_1">
      <item>METALCRAFT društvo s ograničenom odgovornošću za proizvodnju, trgovinu i usluge, Bjelovar, Andrije Hebranga 29, 43000 Bjelovar zastupanog po punomoćniku Ivan Presečki</item>
    </derivirana_varijabla>
  </DomainObject.Predmet.ProtuStrankaListFormatedWithAdress>
  <DomainObject.Predmet.ProtuStrankaListFormatedWithAdressOIB>
    <izvorni_sadrzaj>
      <item>METALCRAFT društvo s ograničenom odgovornošću za proizvodnju, trgovinu i usluge, Bjelovar, OIB 92845405241, Andrije Hebranga 29, 43000 Bjelovar zastupanog po punomoćniku Ivan Presečki</item>
    </izvorni_sadrzaj>
    <derivirana_varijabla naziv="DomainObject.Predmet.ProtuStrankaListFormatedWithAdressOIB_1">
      <item>METALCRAFT društvo s ograničenom odgovornošću za proizvodnju, trgovinu i usluge, Bjelovar, OIB 92845405241, Andrije Hebranga 29, 43000 Bjelovar zastupanog po punomoćniku Ivan Presečki</item>
    </derivirana_varijabla>
  </DomainObject.Predmet.ProtuStrankaListFormatedWithAdressOIB>
  <DomainObject.Predmet.ProtuStrankaListNazivFormated>
    <izvorni_sadrzaj>
      <item>METALCRAFT društvo s ograničenom odgovornošću za proizvodnju, trgovinu i usluge, Bjelovar</item>
    </izvorni_sadrzaj>
    <derivirana_varijabla naziv="DomainObject.Predmet.ProtuStrankaListNazivFormated_1">
      <item>METALCRAFT društvo s ograničenom odgovornošću za proizvodnju, trgovinu i usluge, Bjelovar</item>
    </derivirana_varijabla>
  </DomainObject.Predmet.ProtuStrankaListNazivFormated>
  <DomainObject.Predmet.ProtuStrankaListNazivFormatedOIB>
    <izvorni_sadrzaj>
      <item>METALCRAFT društvo s ograničenom odgovornošću za proizvodnju, trgovinu i usluge, Bjelovar, OIB 92845405241</item>
    </izvorni_sadrzaj>
    <derivirana_varijabla naziv="DomainObject.Predmet.ProtuStrankaListNazivFormatedOIB_1">
      <item>METALCRAFT društvo s ograničenom odgovornošću za proizvodnju, trgovinu i usluge, Bjelovar, OIB 92845405241</item>
    </derivirana_varijabla>
  </DomainObject.Predmet.ProtuStrankaListNazivFormatedOIB>
  <DomainObject.Predmet.OstaliListFormated>
    <izvorni_sadrzaj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izvorni_sadrzaj>
    <derivirana_varijabla naziv="DomainObject.Predmet.OstaliListFormated_1"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derivirana_varijabla>
  </DomainObject.Predmet.OstaliListFormated>
  <DomainObject.Predmet.OstaliListFormated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izvorni_sadrzaj>
    <derivirana_varijabla naziv="DomainObject.Predmet.OstaliListFormatedOIB_1"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derivirana_varijabla>
  </DomainObject.Predmet.OstaliListFormatedOIB>
  <DomainObject.Predmet.OstaliListFormatedWithAdress>
    <izvorni_sadrzaj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izvorni_sadrzaj>
    <derivirana_varijabla naziv="DomainObject.Predmet.OstaliListFormatedWithAdress_1"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derivirana_varijabla>
  </DomainObject.Predmet.OstaliListFormatedWithAdress>
  <DomainObject.Predmet.OstaliListFormatedWithAdress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izvorni_sadrzaj>
    <derivirana_varijabla naziv="DomainObject.Predmet.OstaliListFormatedWithAdressOIB_1"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derivirana_varijabla>
  </DomainObject.Predmet.OstaliListFormatedWithAdressOIB>
  <DomainObject.Predmet.OstaliListNazivFormated>
    <izvorni_sadrzaj>
      <item>Vedran Presečki</item>
      <item>ŽUPANIJSKO DRŽAVNO ODVJETNIŠTVO U BJELOVARU</item>
      <item>Ivan Presečki</item>
    </izvorni_sadrzaj>
    <derivirana_varijabla naziv="DomainObject.Predmet.OstaliListNazivFormated_1">
      <item>Vedran Presečki</item>
      <item>ŽUPANIJSKO DRŽAVNO ODVJETNIŠTVO U BJELOVARU</item>
      <item>Ivan Presečki</item>
    </derivirana_varijabla>
  </DomainObject.Predmet.OstaliListNazivFormated>
  <DomainObject.Predmet.OstaliListNazivFormatedOIB>
    <izvorni_sadrzaj>
      <item>Vedran Presečki</item>
      <item>ŽUPANIJSKO DRŽAVNO ODVJETNIŠTVO U BJELOVARU</item>
      <item>Ivan Presečki, OIB 20941243683</item>
    </izvorni_sadrzaj>
    <derivirana_varijabla naziv="DomainObject.Predmet.OstaliListNazivFormatedOIB_1">
      <item>Vedran Presečki</item>
      <item>ŽUPANIJSKO DRŽAVNO ODVJETNIŠTVO U BJELOVARU</item>
      <item>Ivan Presečki, OIB 20941243683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St-160/2016-28</izvorni_sadrzaj>
    <derivirana_varijabla naziv="DomainObject.PoslovniBrojDokumenta_1">St-160/2016-28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METALCRAFT društvo s ograničenom odgovornošću za proizvodnju, trgovinu i usluge, Bjelovar</izvorni_sadrzaj>
    <derivirana_varijabla naziv="DomainObject.Predmet.ProtustrankaIDrugi_1">METALCRAFT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METALCRAFT društvo s ograničenom odgovornošću za proizvodnju, trgovinu i usluge, Bjelovar, OIB 92845405241, Andrije Hebranga 29, 43000 Bjelovar</izvorni_sadrzaj>
    <derivirana_varijabla naziv="DomainObject.Predmet.ProtustrankaIDrugiAdressOIB_1">METALCRAFT društvo s ograničenom odgovornošću za proizvodnju, trgovinu i usluge, Bjelovar, OIB 92845405241, Andrije Hebranga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izvorni_sadrzaj>
    <derivirana_varijabla naziv="DomainObject.Predmet.SudioniciListNaziv_1"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derivirana_varijabla>
  </DomainObject.Predmet.SudioniciListNaziv>
  <DomainObject.Predmet.SudioniciListAdressOIB>
    <izvorni_sadrzaj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izvorni_sadrzaj>
    <derivirana_varijabla naziv="DomainObject.Predmet.SudioniciListAdressOIB_1"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B2AED6-7E9C-4336-A72C-7BA4F66959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2930</properties:Characters>
  <properties:Lines>67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2017-04-06T09:20:00Z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St-160/2016-28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