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696e" w14:paraId="2b2696e" w:rsidRDefault="00F45D29" w:rsidP="00F45D29" w:rsidR="00F45D29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9St-163/2015</w:t>
      </w:r>
    </w:p>
    <w:p w:rsidRDefault="00F45D29" w:rsidP="00F45D29" w:rsidR="00F45D29">
      <w:pPr>
        <w:spacing w:after="0"/>
        <w:rPr>
          <w:rFonts w:cs="Times New Roman" w:eastAsia="Times New Roman"/>
          <w:lang w:eastAsia="hr-HR"/>
        </w:rPr>
      </w:pPr>
    </w:p>
    <w:p w:rsidRDefault="00F45D29" w:rsidP="00F45D29" w:rsidR="00F45D2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F45D29" w:rsidP="00F45D29" w:rsidR="00F45D29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F45D29" w:rsidP="00F45D29" w:rsidR="00F45D2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F45D29" w:rsidP="00F45D29" w:rsidR="00F45D29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F45D29" w:rsidP="00F45D29" w:rsidR="00F45D29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F45D29" w:rsidP="00F45D29" w:rsidR="00F45D29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Zadru, Stalna služba u Šibeniku, OIB 3967046465, po sutkinji tog suda Tereziji Goreta, u stečajnom postupku nad dužnikom DRUŠTVO GRAĐANA 'FAUST VRANČIĆ' iz Šibenika, Braće Polić 3, OIB: 14117475647, dana 05. listopada 2016. godine</w:t>
      </w:r>
    </w:p>
    <w:p w:rsidRDefault="00F45D29" w:rsidP="00F45D29" w:rsidR="00F45D29">
      <w:pPr>
        <w:spacing w:after="200" w:before="100"/>
        <w:jc w:val="center"/>
        <w:rPr>
          <w:rFonts w:cs="Times New Roman" w:eastAsia="Calibri"/>
        </w:rPr>
      </w:pPr>
    </w:p>
    <w:p w:rsidRDefault="00F45D29" w:rsidP="00F45D29" w:rsidR="00F45D29">
      <w:pPr>
        <w:spacing w:after="200"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F45D29" w:rsidP="00F45D29" w:rsidR="00F45D29">
      <w:pPr>
        <w:spacing w:after="200" w:before="100"/>
        <w:jc w:val="center"/>
        <w:rPr>
          <w:rFonts w:cs="Times New Roman" w:eastAsia="Calibri"/>
        </w:rPr>
      </w:pPr>
    </w:p>
    <w:p w:rsidRDefault="00F45D29" w:rsidP="00F45D29" w:rsidR="00F45D29">
      <w:pPr>
        <w:spacing w:after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I. Određuje se nastavak postupka radi naknadne diobe stečajne mase stečajnog dužnika DRUŠTVO GRAĐANA 'FAUST VRANČIĆ' iz Šibenika, Braće Polić 3, OIB: 14117475647.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II. Nada Mikulandra iz </w:t>
      </w:r>
      <w:proofErr w:type="spellStart"/>
      <w:r>
        <w:rPr>
          <w:rFonts w:cs="Times New Roman" w:eastAsia="Calibri"/>
        </w:rPr>
        <w:t>Bilica</w:t>
      </w:r>
      <w:proofErr w:type="spellEnd"/>
      <w:r>
        <w:rPr>
          <w:rFonts w:cs="Times New Roman" w:eastAsia="Calibri"/>
        </w:rPr>
        <w:t xml:space="preserve">, </w:t>
      </w:r>
      <w:proofErr w:type="spellStart"/>
      <w:r>
        <w:rPr>
          <w:rFonts w:cs="Times New Roman" w:eastAsia="Calibri"/>
        </w:rPr>
        <w:t>Stubalj</w:t>
      </w:r>
      <w:proofErr w:type="spellEnd"/>
      <w:r>
        <w:rPr>
          <w:rFonts w:cs="Times New Roman" w:eastAsia="Calibri"/>
        </w:rPr>
        <w:t xml:space="preserve"> 238, OIB: </w:t>
      </w:r>
      <w:r>
        <w:rPr>
          <w:rFonts w:cs="Times New Roman" w:eastAsia="Calibri" w:hAnsi="Calibri" w:ascii="Calibri"/>
          <w:sz w:val="22"/>
          <w:szCs w:val="22"/>
        </w:rPr>
        <w:t>01343352417</w:t>
      </w:r>
      <w:r>
        <w:rPr>
          <w:rFonts w:cs="Times New Roman" w:eastAsia="Calibri"/>
        </w:rPr>
        <w:t>, razrješava se dužnosti stečajnog upravitelja.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III. Za stečajnog upravitelja imenuje se Edita </w:t>
      </w:r>
      <w:proofErr w:type="spellStart"/>
      <w:r>
        <w:rPr>
          <w:rFonts w:cs="Times New Roman" w:eastAsia="Calibri"/>
        </w:rPr>
        <w:t>Đurkin</w:t>
      </w:r>
      <w:proofErr w:type="spellEnd"/>
      <w:r>
        <w:rPr>
          <w:rFonts w:cs="Times New Roman" w:eastAsia="Calibri"/>
        </w:rPr>
        <w:t xml:space="preserve"> iz Osijeka, </w:t>
      </w:r>
      <w:proofErr w:type="spellStart"/>
      <w:r>
        <w:rPr>
          <w:rFonts w:cs="Times New Roman" w:eastAsia="Calibri"/>
        </w:rPr>
        <w:t>Donjodravska</w:t>
      </w:r>
      <w:proofErr w:type="spellEnd"/>
      <w:r>
        <w:rPr>
          <w:rFonts w:cs="Times New Roman" w:eastAsia="Calibri"/>
        </w:rPr>
        <w:t xml:space="preserve"> obala 16, OIB 65118926772 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5045-23405-163-15.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5045-23405-163-15.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VI.</w:t>
      </w:r>
      <w:r>
        <w:rPr>
          <w:rFonts w:cs="Times New Roman" w:eastAsia="Calibri" w:hAnsi="Calibri" w:ascii="Calibri"/>
          <w:sz w:val="22"/>
          <w:szCs w:val="22"/>
        </w:rPr>
        <w:t xml:space="preserve"> </w:t>
      </w:r>
      <w:r>
        <w:rPr>
          <w:rFonts w:cs="Times New Roman" w:eastAsia="Calibri"/>
        </w:rPr>
        <w:t xml:space="preserve">Pozivaju se </w:t>
      </w:r>
      <w:proofErr w:type="spellStart"/>
      <w:r>
        <w:rPr>
          <w:rFonts w:cs="Times New Roman" w:eastAsia="Calibri"/>
        </w:rPr>
        <w:t>razlučni</w:t>
      </w:r>
      <w:proofErr w:type="spellEnd"/>
      <w:r>
        <w:rPr>
          <w:rFonts w:cs="Times New Roman" w:eastAsia="Calibri"/>
        </w:rPr>
        <w:t xml:space="preserve"> vjerovnici da u roku od 60 dana od objave ovog rješenja obavijeste stečajnog upravitelja o svom </w:t>
      </w:r>
      <w:proofErr w:type="spellStart"/>
      <w:r>
        <w:rPr>
          <w:rFonts w:cs="Times New Roman" w:eastAsia="Calibri"/>
        </w:rPr>
        <w:t>razlučnom</w:t>
      </w:r>
      <w:proofErr w:type="spellEnd"/>
      <w:r>
        <w:rPr>
          <w:rFonts w:cs="Times New Roman" w:eastAsia="Calibri"/>
        </w:rPr>
        <w:t xml:space="preserve"> pravu, pravnoj osnovi </w:t>
      </w:r>
      <w:proofErr w:type="spellStart"/>
      <w:r>
        <w:rPr>
          <w:rFonts w:cs="Times New Roman" w:eastAsia="Calibri"/>
        </w:rPr>
        <w:t>razlučnog</w:t>
      </w:r>
      <w:proofErr w:type="spellEnd"/>
      <w:r>
        <w:rPr>
          <w:rFonts w:cs="Times New Roman" w:eastAsia="Calibri"/>
        </w:rPr>
        <w:t xml:space="preserve"> prava i dijelu imovine stečajnog dužnika na koju se njihovo </w:t>
      </w:r>
      <w:proofErr w:type="spellStart"/>
      <w:r>
        <w:rPr>
          <w:rFonts w:cs="Times New Roman" w:eastAsia="Calibri"/>
        </w:rPr>
        <w:t>razlučno</w:t>
      </w:r>
      <w:proofErr w:type="spellEnd"/>
      <w:r>
        <w:rPr>
          <w:rFonts w:cs="Times New Roman" w:eastAsia="Calibri"/>
        </w:rPr>
        <w:t xml:space="preserve"> pravo odnosi. Ako </w:t>
      </w:r>
      <w:proofErr w:type="spellStart"/>
      <w:r>
        <w:rPr>
          <w:rFonts w:cs="Times New Roman" w:eastAsia="Calibri"/>
        </w:rPr>
        <w:t>razlučni</w:t>
      </w:r>
      <w:proofErr w:type="spellEnd"/>
      <w:r>
        <w:rPr>
          <w:rFonts w:cs="Times New Roman" w:eastAsia="Calibri"/>
        </w:rPr>
        <w:t xml:space="preserve"> vjerovnici prijavljuju i tražbinu kao stečajni vjerovnici, u prijavi su dužni naznačiti dio imovine stečajnog dužnika na koji se odnosi njihovo </w:t>
      </w:r>
      <w:proofErr w:type="spellStart"/>
      <w:r>
        <w:rPr>
          <w:rFonts w:cs="Times New Roman" w:eastAsia="Calibri"/>
        </w:rPr>
        <w:t>razlučno</w:t>
      </w:r>
      <w:proofErr w:type="spellEnd"/>
      <w:r>
        <w:rPr>
          <w:rFonts w:cs="Times New Roman" w:eastAsia="Calibri"/>
        </w:rPr>
        <w:t xml:space="preserve"> pravo i iznos do kojeg njihova tražbina predvidivo neće biti namirena tim </w:t>
      </w:r>
      <w:proofErr w:type="spellStart"/>
      <w:r>
        <w:rPr>
          <w:rFonts w:cs="Times New Roman" w:eastAsia="Calibri"/>
        </w:rPr>
        <w:t>razlučnim</w:t>
      </w:r>
      <w:proofErr w:type="spellEnd"/>
      <w:r>
        <w:rPr>
          <w:rFonts w:cs="Times New Roman" w:eastAsia="Calibri"/>
        </w:rPr>
        <w:t xml:space="preserve"> pravom. Prijavi je potrebno priložiti i potvrdu o uplaćenoj pristojbi koja iznosi 2% od vrijednosti potraživanja, ali ne više od 500,00 </w:t>
      </w:r>
    </w:p>
    <w:p w:rsidRDefault="00F45D29" w:rsidP="00F45D29" w:rsidR="00F45D29">
      <w:pPr>
        <w:spacing w:after="0" w:before="200"/>
        <w:ind w:left="4129"/>
        <w:contextualSpacing/>
        <w:jc w:val="both"/>
        <w:rPr>
          <w:rFonts w:cs="Times New Roman" w:eastAsia="Calibri"/>
        </w:rPr>
      </w:pPr>
    </w:p>
    <w:p w:rsidRDefault="00F45D29" w:rsidP="00F45D29" w:rsidR="00F45D29">
      <w:pPr>
        <w:numPr>
          <w:ilvl w:val="0"/>
          <w:numId w:val="1"/>
        </w:numPr>
        <w:spacing w:lineRule="auto" w:line="276" w:after="0" w:before="20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2 -                                               9 St-163/15</w:t>
      </w:r>
    </w:p>
    <w:p w:rsidRDefault="00F45D29" w:rsidP="00F45D29" w:rsidR="00F45D29">
      <w:pPr>
        <w:spacing w:after="0" w:before="200"/>
        <w:ind w:left="4129"/>
        <w:contextualSpacing/>
        <w:jc w:val="both"/>
        <w:rPr>
          <w:rFonts w:cs="Times New Roman" w:eastAsia="Calibri"/>
        </w:rPr>
      </w:pPr>
    </w:p>
    <w:p w:rsidRDefault="00F45D29" w:rsidP="00F45D29" w:rsidR="00F45D29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>kn, koja se uplaćuje na račun prihoda državnog proračuna Republike Hrvatske broj: IBAN HR 12 1001005-1863000160, s pozivom na broj 64  5045-23405-163-15.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VII. Pozivaju se dužnici stečajnog dužnika svoje obveze bez odgode ispunjavati upravitelju stečajne mase u za stečajnog dužnika. 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VIII. Ispitno ročište na kojem će se ispitivati prijavljene tražbine određuje se za dan 22 prosinca 2016. godine u 10:30 sati, u prostorijama Trgovačkog suda u Zadru, Stalna služba u Šibeniku, S. Radića 81, 22000 Šibenik, sudnica broj 212.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IX. Izvještajno ročište na kojem će se na temelju izvješća stečajnog upravitelja odlučivati o daljnjem tijeku stečajnog postupka određuje se za dan 22. prosinca 2016. godine odmah nakon ispitnog ročišta, u prostorijama Trgovačkog suda u Zadru, Stalna služba u Šibeniku, S. Radića 81, 22000 Šibenik, sudnica broj 212.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X. Stečajna masa stečajnog dužnika DRUŠTVO GRAĐANA 'FAUST VRANČIĆ' iz Šibenika, Braće Polić 3, OIB: 14117475647 upisat će se u registar Trgovačkog suda u Zadru, Stalne službe u Šibeniku i po službenoj dužnosti dobiti novi osobni identifikacijski broj.</w:t>
      </w:r>
    </w:p>
    <w:p w:rsidRDefault="00F45D29" w:rsidP="00F45D29" w:rsidR="00F45D29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XI. Nalaže se Općinskom sudu u </w:t>
      </w:r>
      <w:proofErr w:type="spellStart"/>
      <w:r>
        <w:rPr>
          <w:rFonts w:cs="Times New Roman" w:eastAsia="Calibri"/>
        </w:rPr>
        <w:t>Šibenku</w:t>
      </w:r>
      <w:proofErr w:type="spellEnd"/>
      <w:r>
        <w:rPr>
          <w:rFonts w:cs="Times New Roman" w:eastAsia="Calibri"/>
        </w:rPr>
        <w:t xml:space="preserve">, da zabilježi nastavka postupka radi naknadne diobe stečajne mase stečajnog dužnika DRUŠTVO GRAĐANA 'FAUST VRANČIĆ' iz Šibenika, Braće Polić 3, OIB: 14117475647, na nekretnini označenoj kao čest. </w:t>
      </w:r>
      <w:proofErr w:type="spellStart"/>
      <w:r>
        <w:rPr>
          <w:rFonts w:cs="Times New Roman" w:eastAsia="Calibri"/>
        </w:rPr>
        <w:t>Zgr</w:t>
      </w:r>
      <w:proofErr w:type="spellEnd"/>
      <w:r>
        <w:rPr>
          <w:rFonts w:cs="Times New Roman" w:eastAsia="Calibri"/>
        </w:rPr>
        <w:t xml:space="preserve">. 862 </w:t>
      </w:r>
      <w:proofErr w:type="spellStart"/>
      <w:r>
        <w:rPr>
          <w:rFonts w:cs="Times New Roman" w:eastAsia="Calibri"/>
        </w:rPr>
        <w:t>Z.U</w:t>
      </w:r>
      <w:proofErr w:type="spellEnd"/>
      <w:r>
        <w:rPr>
          <w:rFonts w:cs="Times New Roman" w:eastAsia="Calibri"/>
        </w:rPr>
        <w:t>. 3086 K.O. Vodice, uknjiženog prava vlasništva dužnika.</w:t>
      </w:r>
    </w:p>
    <w:p w:rsidRDefault="00F45D29" w:rsidP="00F45D29" w:rsidR="00F45D29">
      <w:pPr>
        <w:spacing w:after="200" w:before="300"/>
        <w:jc w:val="center"/>
        <w:rPr>
          <w:rFonts w:cs="Times New Roman" w:eastAsia="Calibri"/>
        </w:rPr>
      </w:pPr>
    </w:p>
    <w:p w:rsidRDefault="00F45D29" w:rsidP="00F45D29" w:rsidR="00F45D29">
      <w:pPr>
        <w:spacing w:after="2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F45D29" w:rsidP="00F45D29" w:rsidR="00F45D29">
      <w:pPr>
        <w:spacing w:after="200" w:before="300"/>
        <w:jc w:val="center"/>
        <w:rPr>
          <w:rFonts w:cs="Times New Roman" w:eastAsia="Calibri"/>
        </w:rPr>
      </w:pPr>
    </w:p>
    <w:p w:rsidRDefault="00F45D29" w:rsidP="00F45D29" w:rsidR="00F45D29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9.St.-163/2015 od 21. Rujna 2015. godine otvoren je i zaključen stečajni postupak nad dužnikom DRUŠTVO GRAĐANA 'FAUST VRANČIĆ' iz Šibenika, Braće Polić 3, OIB: 14117475647, a temeljem odredbe čl. 431. i čl. 432. SZ-a. Navedeno rješenje postalo je pravomoćno dana 13. svibnja 2016. godine.</w:t>
      </w:r>
    </w:p>
    <w:p w:rsidRDefault="00F45D29" w:rsidP="00F45D29" w:rsidR="00F45D29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21. ožujka 2016. godine, stečajna upraviteljica Nada Mikulandra je navela da dužnik ima u svom vlasništvu imovinu oznake čest. </w:t>
      </w:r>
      <w:proofErr w:type="spellStart"/>
      <w:r>
        <w:rPr>
          <w:rFonts w:cs="Times New Roman" w:eastAsia="Calibri"/>
        </w:rPr>
        <w:t>zgr</w:t>
      </w:r>
      <w:proofErr w:type="spellEnd"/>
      <w:r>
        <w:rPr>
          <w:rFonts w:cs="Times New Roman" w:eastAsia="Calibri"/>
        </w:rPr>
        <w:t xml:space="preserve">. 862 </w:t>
      </w:r>
      <w:proofErr w:type="spellStart"/>
      <w:r>
        <w:rPr>
          <w:rFonts w:cs="Times New Roman" w:eastAsia="Calibri"/>
        </w:rPr>
        <w:t>Z.U</w:t>
      </w:r>
      <w:proofErr w:type="spellEnd"/>
      <w:r>
        <w:rPr>
          <w:rFonts w:cs="Times New Roman" w:eastAsia="Calibri"/>
        </w:rPr>
        <w:t xml:space="preserve">. 3086 K.O. Vodice i u privitku o tome dostavlja dokaz – izvadak iz zemljišne knjige, slijedom </w:t>
      </w:r>
      <w:proofErr w:type="spellStart"/>
      <w:r>
        <w:rPr>
          <w:rFonts w:cs="Times New Roman" w:eastAsia="Calibri"/>
        </w:rPr>
        <w:t>čegaje</w:t>
      </w:r>
      <w:proofErr w:type="spellEnd"/>
      <w:r>
        <w:rPr>
          <w:rFonts w:cs="Times New Roman" w:eastAsia="Calibri"/>
        </w:rPr>
        <w:t xml:space="preserve">  predložila da se nastavi postupak pred sudom, radi naknadne diobe.</w:t>
      </w:r>
    </w:p>
    <w:p w:rsidRDefault="00F45D29" w:rsidP="00F45D29" w:rsidR="00F45D29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F45D29" w:rsidP="00F45D29" w:rsidR="00F45D29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u konkretnom slučaju iz isprava koje je sudu dostavio stečajni upravitelj te i raniji zakonski zastupnik dužnika do nastupanja pravnih posljedica otvaranja stečajnog postupka proizlazi da dužnik raspolaže vrjednijom imovinom koja ulazi u stečajnu masu i  iz koje se mogu podmiriti minimalno troškovi stečajnog postupka, to je, temeljem odredbe čl. 289. st. 1. i 2. SZ-a odlučeno je kao u izreci ovog rješenja pod točkom I.</w:t>
      </w:r>
    </w:p>
    <w:p w:rsidRDefault="00F45D29" w:rsidP="00F45D29" w:rsidR="00F45D29">
      <w:pPr>
        <w:numPr>
          <w:ilvl w:val="0"/>
          <w:numId w:val="1"/>
        </w:numPr>
        <w:spacing w:lineRule="auto" w:line="276" w:after="0" w:before="20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3 -                                               9 St-163/15</w:t>
      </w:r>
    </w:p>
    <w:p w:rsidRDefault="00F45D29" w:rsidP="00F45D29" w:rsidR="00F45D29">
      <w:pPr>
        <w:spacing w:after="0" w:before="200"/>
        <w:ind w:left="4129"/>
        <w:contextualSpacing/>
        <w:jc w:val="both"/>
        <w:rPr>
          <w:rFonts w:cs="Times New Roman" w:eastAsia="Calibri"/>
        </w:rPr>
      </w:pPr>
    </w:p>
    <w:p w:rsidRDefault="00F45D29" w:rsidP="00F45D29" w:rsidR="00F45D29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Sukladno čl. 432. SZ-a u skraćenom stečajnom postupku imenovana je stečajna upraviteljica s liste ˝B˝ stečajnih upravitelja, no s obzirom da je određen nastavak stečajnog postupka radi naknadne diobe zbog naknadno pronađene imovine koja ulazi u stečajnu masu, to je temeljem odredbe čl. 91. u vezi s odredbom čl. 84. SZ-a valjalo imenovanu upraviteljicu Nadu Mikulandru (koja se na dan donošenja ove odluke još uvijek nalazi na listi ˝B˝ stečajnih upravitelja) razriješiti dužnosti pa je odlučeno kao u izreci ovog rješenja pod točkom II.</w:t>
      </w:r>
    </w:p>
    <w:p w:rsidRDefault="00F45D29" w:rsidP="00F45D29" w:rsidR="00F45D29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Primjenom metode slučajnog odabira za stečajnog upravitelja sa liste ˝A˝ imenovana je Edita </w:t>
      </w:r>
      <w:proofErr w:type="spellStart"/>
      <w:r>
        <w:rPr>
          <w:rFonts w:cs="Times New Roman" w:eastAsia="Calibri"/>
        </w:rPr>
        <w:t>Đurkin</w:t>
      </w:r>
      <w:proofErr w:type="spellEnd"/>
      <w:r>
        <w:rPr>
          <w:rFonts w:cs="Times New Roman" w:eastAsia="Calibri"/>
        </w:rPr>
        <w:t xml:space="preserve"> iz Osijeka, </w:t>
      </w:r>
      <w:proofErr w:type="spellStart"/>
      <w:r>
        <w:rPr>
          <w:rFonts w:cs="Times New Roman" w:eastAsia="Calibri"/>
        </w:rPr>
        <w:t>Donjodravska</w:t>
      </w:r>
      <w:proofErr w:type="spellEnd"/>
      <w:r>
        <w:rPr>
          <w:rFonts w:cs="Times New Roman" w:eastAsia="Calibri"/>
        </w:rPr>
        <w:t xml:space="preserve"> obala 16, OIB 65118926772 (čl. 84 SZ-a), radi čega je odlučeno kao u izreci ovog rješenja pod točkom III.</w:t>
      </w:r>
    </w:p>
    <w:p w:rsidRDefault="00F45D29" w:rsidP="00F45D29" w:rsidR="00F45D29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F45D29" w:rsidP="00F45D29" w:rsidR="00F45D29">
      <w:pPr>
        <w:spacing w:after="0" w:before="200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U Šibeniku, 05. listopada 2016. godine</w:t>
      </w:r>
    </w:p>
    <w:p w:rsidRDefault="00F45D29" w:rsidP="00F45D29" w:rsidR="00F45D29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F45D29" w:rsidP="00F45D29" w:rsidR="00F45D29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GORETA, v.r.</w:t>
      </w:r>
    </w:p>
    <w:p w:rsidRDefault="00F45D29" w:rsidP="00F45D29" w:rsidR="00F45D29">
      <w:pPr>
        <w:spacing w:after="0" w:before="300"/>
        <w:ind w:left="6373"/>
        <w:jc w:val="center"/>
        <w:rPr>
          <w:rFonts w:cs="Times New Roman" w:eastAsia="Calibri"/>
        </w:rPr>
      </w:pPr>
    </w:p>
    <w:p w:rsidRDefault="00F45D29" w:rsidP="00F45D29" w:rsidR="00F45D2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F45D29" w:rsidP="00F45D29" w:rsidR="00F45D2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F45D29" w:rsidP="00F45D29" w:rsidR="00F45D29">
      <w:pPr>
        <w:spacing w:after="0"/>
        <w:jc w:val="both"/>
        <w:rPr>
          <w:rFonts w:cs="Times New Roman" w:eastAsia="Calibri"/>
        </w:rPr>
      </w:pPr>
    </w:p>
    <w:p w:rsidRDefault="00F45D29" w:rsidP="00F45D29" w:rsidR="00F45D29">
      <w:pPr>
        <w:spacing w:after="0"/>
        <w:rPr>
          <w:rFonts w:cs="Times New Roman" w:eastAsia="Calibri"/>
        </w:rPr>
      </w:pPr>
    </w:p>
    <w:p w:rsidRDefault="00F45D29" w:rsidP="00F45D29" w:rsidR="00F45D29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F45D29" w:rsidP="00F45D29" w:rsidR="00F45D29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F45D29" w:rsidP="00F45D29" w:rsidR="00F45D29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>-  ranije imenovanom stečajnom upravitelju Nada Mikulandra</w:t>
      </w:r>
    </w:p>
    <w:p w:rsidRDefault="00F45D29" w:rsidP="00F45D29" w:rsidR="00F45D29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novoimenovanom stečajnom upravitelju</w:t>
      </w:r>
    </w:p>
    <w:p w:rsidRDefault="00F45D29" w:rsidP="00F45D29" w:rsidR="00F45D29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Županijsko državno odvjetništvo Šibenik</w:t>
      </w:r>
    </w:p>
    <w:p w:rsidRDefault="00F45D29" w:rsidP="00F45D29" w:rsidR="00F45D29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Porezna uprava Šibenik</w:t>
      </w:r>
    </w:p>
    <w:p w:rsidRDefault="00F45D29" w:rsidP="00F45D29" w:rsidR="00F45D29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Općinski sud u Šibenik – ZK odjel</w:t>
      </w:r>
    </w:p>
    <w:p w:rsidRDefault="00F45D29" w:rsidP="00F45D29" w:rsidR="00F45D29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F45D29" w:rsidP="00F45D29" w:rsidR="00F45D29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sudski registar, po pravomoćnosti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29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8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5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2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4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1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88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8B7"/>
    <w:rsid w:val="009618B7"/>
    <w:rsid w:val="00AF502E"/>
    <w:rsid w:val="00B25F72"/>
    <w:rsid w:val="00C74489"/>
    <w:rsid w:val="00F4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5D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4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48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448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448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448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5D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4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48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448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448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448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619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GRAĐANA 'FAUST VRANČIĆ'</izvorni_sadrzaj>
    <derivirana_varijabla naziv="DomainObject.Predmet.ProtustrankaFormated_1">  DRUŠTVO GRAĐANA 'FAUST VRANČIĆ'</derivirana_varijabla>
  </DomainObject.Predmet.ProtustrankaFormated>
  <DomainObject.Predmet.ProtustrankaFormatedOIB>
    <izvorni_sadrzaj>  DRUŠTVO GRAĐANA 'FAUST VRANČIĆ', OIB 14117475647</izvorni_sadrzaj>
    <derivirana_varijabla naziv="DomainObject.Predmet.ProtustrankaFormatedOIB_1">  DRUŠTVO GRAĐANA 'FAUST VRANČIĆ', OIB 14117475647</derivirana_varijabla>
  </DomainObject.Predmet.ProtustrankaFormatedOIB>
  <DomainObject.Predmet.ProtustrankaFormatedWithAdress>
    <izvorni_sadrzaj> DRUŠTVO GRAĐANA 'FAUST VRANČIĆ', Braće Polić 3, 22000 Šibenik</izvorni_sadrzaj>
    <derivirana_varijabla naziv="DomainObject.Predmet.ProtustrankaFormatedWithAdress_1"> DRUŠTVO GRAĐANA 'FAUST VRANČIĆ', Braće Polić 3, 22000 Šibenik</derivirana_varijabla>
  </DomainObject.Predmet.ProtustrankaFormatedWithAdress>
  <DomainObject.Predmet.ProtustrankaFormatedWithAdressOIB>
    <izvorni_sadrzaj> DRUŠTVO GRAĐANA 'FAUST VRANČIĆ', OIB 14117475647, Braće Polić 3, 22000 Šibenik</izvorni_sadrzaj>
    <derivirana_varijabla naziv="DomainObject.Predmet.ProtustrankaFormatedWithAdressOIB_1"> DRUŠTVO GRAĐANA 'FAUST VRANČIĆ', OIB 14117475647, Braće Polić 3, 22000 Šibenik</derivirana_varijabla>
  </DomainObject.Predmet.ProtustrankaFormatedWithAdressOIB>
  <DomainObject.Predmet.ProtustrankaWithAdress>
    <izvorni_sadrzaj>DRUŠTVO GRAĐANA 'FAUST VRANČIĆ' Braće Polić 3, 22000 Šibenik</izvorni_sadrzaj>
    <derivirana_varijabla naziv="DomainObject.Predmet.ProtustrankaWithAdress_1">DRUŠTVO GRAĐANA 'FAUST VRANČIĆ' Braće Polić 3, 22000 Šibenik</derivirana_varijabla>
  </DomainObject.Predmet.ProtustrankaWithAdress>
  <DomainObject.Predmet.ProtustrankaWithAdressOIB>
    <izvorni_sadrzaj>DRUŠTVO GRAĐANA 'FAUST VRANČIĆ', OIB 14117475647, Braće Polić 3, 22000 Šibenik</izvorni_sadrzaj>
    <derivirana_varijabla naziv="DomainObject.Predmet.ProtustrankaWithAdressOIB_1">DRUŠTVO GRAĐANA 'FAUST VRANČIĆ', OIB 14117475647, Braće Polić 3, 22000 Šibenik</derivirana_varijabla>
  </DomainObject.Predmet.ProtustrankaWithAdressOIB>
  <DomainObject.Predmet.ProtustrankaNazivFormated>
    <izvorni_sadrzaj>DRUŠTVO GRAĐANA 'FAUST VRANČIĆ'</izvorni_sadrzaj>
    <derivirana_varijabla naziv="DomainObject.Predmet.ProtustrankaNazivFormated_1">DRUŠTVO GRAĐANA 'FAUST VRANČIĆ'</derivirana_varijabla>
  </DomainObject.Predmet.ProtustrankaNazivFormated>
  <DomainObject.Predmet.ProtustrankaNazivFormatedOIB>
    <izvorni_sadrzaj>DRUŠTVO GRAĐANA 'FAUST VRANČIĆ', OIB 14117475647</izvorni_sadrzaj>
    <derivirana_varijabla naziv="DomainObject.Predmet.ProtustrankaNazivFormatedOIB_1">DRUŠTVO GRAĐANA 'FAUST VRANČIĆ', OIB 14117475647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DRUŠTVO GRAĐANA 'FAUST VRANČIĆ'</item>
    </izvorni_sadrzaj>
    <derivirana_varijabla naziv="DomainObject.Predmet.ProtuStrankaListFormated_1">
      <item>DRUŠTVO GRAĐANA 'FAUST VRANČIĆ'</item>
    </derivirana_varijabla>
  </DomainObject.Predmet.ProtuStrankaListFormated>
  <DomainObject.Predmet.ProtuStrankaListFormatedOIB>
    <izvorni_sadrzaj>
      <item>DRUŠTVO GRAĐANA 'FAUST VRANČIĆ', OIB 14117475647</item>
    </izvorni_sadrzaj>
    <derivirana_varijabla naziv="DomainObject.Predmet.ProtuStrankaListFormatedOIB_1">
      <item>DRUŠTVO GRAĐANA 'FAUST VRANČIĆ', OIB 14117475647</item>
    </derivirana_varijabla>
  </DomainObject.Predmet.ProtuStrankaListFormatedOIB>
  <DomainObject.Predmet.ProtuStrankaListFormatedWithAdress>
    <izvorni_sadrzaj>
      <item>DRUŠTVO GRAĐANA 'FAUST VRANČIĆ', Braće Polić 3, 22000 Šibenik</item>
    </izvorni_sadrzaj>
    <derivirana_varijabla naziv="DomainObject.Predmet.ProtuStrankaListFormatedWithAdress_1">
      <item>DRUŠTVO GRAĐANA 'FAUST VRANČIĆ', Braće Polić 3, 22000 Šibenik</item>
    </derivirana_varijabla>
  </DomainObject.Predmet.ProtuStrankaListFormatedWithAdress>
  <DomainObject.Predmet.ProtuStrankaListFormatedWithAdressOIB>
    <izvorni_sadrzaj>
      <item>DRUŠTVO GRAĐANA 'FAUST VRANČIĆ', OIB 14117475647, Braće Polić 3, 22000 Šibenik</item>
    </izvorni_sadrzaj>
    <derivirana_varijabla naziv="DomainObject.Predmet.ProtuStrankaListFormatedWithAdressOIB_1">
      <item>DRUŠTVO GRAĐANA 'FAUST VRANČIĆ', OIB 14117475647, Braće Polić 3, 22000 Šibenik</item>
    </derivirana_varijabla>
  </DomainObject.Predmet.ProtuStrankaListFormatedWithAdressOIB>
  <DomainObject.Predmet.ProtuStrankaListNazivFormated>
    <izvorni_sadrzaj>
      <item>DRUŠTVO GRAĐANA 'FAUST VRANČIĆ'</item>
    </izvorni_sadrzaj>
    <derivirana_varijabla naziv="DomainObject.Predmet.ProtuStrankaListNazivFormated_1">
      <item>DRUŠTVO GRAĐANA 'FAUST VRANČIĆ'</item>
    </derivirana_varijabla>
  </DomainObject.Predmet.ProtuStrankaListNazivFormated>
  <DomainObject.Predmet.ProtuStrankaListNazivFormatedOIB>
    <izvorni_sadrzaj>
      <item>DRUŠTVO GRAĐANA 'FAUST VRANČIĆ', OIB 14117475647</item>
    </izvorni_sadrzaj>
    <derivirana_varijabla naziv="DomainObject.Predmet.ProtuStrankaListNazivFormatedOIB_1">
      <item>DRUŠTVO GRAĐANA 'FAUST VRANČIĆ', OIB 14117475647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DRUŠTVO GRAĐANA 'FAUST VRANČIĆ'</izvorni_sadrzaj>
    <derivirana_varijabla naziv="DomainObject.Predmet.ProtustrankaIDrugi_1">DRUŠTVO GRAĐANA 'FAUST VRANČIĆ'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DRUŠTVO GRAĐANA 'FAUST VRANČIĆ', OIB 14117475647, Braće Polić 3, 22000 Šibenik</izvorni_sadrzaj>
    <derivirana_varijabla naziv="DomainObject.Predmet.ProtustrankaIDrugiAdressOIB_1">DRUŠTVO GRAĐANA 'FAUST VRANČIĆ', OIB 14117475647, Braće Polić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GRAĐANA 'FAUST VRANČIĆ'</item>
      <item>FINA-RC Split - Podružnica Šibenik</item>
    </izvorni_sadrzaj>
    <derivirana_varijabla naziv="DomainObject.Predmet.SudioniciListNaziv_1">
      <item>DRUŠTVO GRAĐANA 'FAUST VRANČIĆ'</item>
      <item>FINA-RC Split - Podružnica Šibenik</item>
    </derivirana_varijabla>
  </DomainObject.Predmet.SudioniciListNaziv>
  <DomainObject.Predmet.SudioniciListAdressOIB>
    <izvorni_sadrzaj>
      <item>DRUŠTVO GRAĐANA 'FAUST VRANČIĆ', OIB 14117475647, Braće Polić 3,22000 Šibenik</item>
      <item>FINA-RC Split - Podružnica Šibenik, OIB 85821130368, Perivoj L. Marune 1,22000 Šibenik</item>
    </izvorni_sadrzaj>
    <derivirana_varijabla naziv="DomainObject.Predmet.SudioniciListAdressOIB_1">
      <item>DRUŠTVO GRAĐANA 'FAUST VRANČIĆ', OIB 14117475647, Braće Polić 3,22000 Šibenik</item>
      <item>FINA-RC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14117475647</item>
      <item>, OIB 85821130368</item>
    </izvorni_sadrzaj>
    <derivirana_varijabla naziv="DomainObject.Predmet.SudioniciListNazivOIB_1">
      <item>, OIB 14117475647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1119</properties:Words>
  <properties:Characters>6054</properties:Characters>
  <properties:Lines>116</properties:Lines>
  <properties:Paragraphs>44</properties:Paragraphs>
  <properties:TotalTime>0</properties:TotalTime>
  <properties:ScaleCrop>false</properties:ScaleCrop>
  <properties:LinksUpToDate>false</properties:LinksUpToDate>
  <properties:CharactersWithSpaces>7363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2016-10-05T12:35:00Z</dcterms:created>
  <dc:creator>Anita Hrabrov Petrić</dc:creator>
  <dc:description/>
  <cp:keywords/>
  <cp:lastModifiedBy>Anita Hrabrov Petrić</cp:lastModifiedBy>
  <cp:lastPrinted>2016-10-05T12:38:00Z</cp:lastPrinted>
  <dcterms:modified xmlns:xsi="http://www.w3.org/2001/XMLSchema-instance" xsi:type="dcterms:W3CDTF">2016-10-05T13:07:00Z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