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a9fde" w14:paraId="c1a9fde" w:rsidRDefault="00AF0A6C" w:rsidP="00E31806" w:rsidR="00AF0A6C">
      <w:pPr>
        <w:pStyle w:val="Naslov1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F0A6C" w:rsidP="00E31806" w:rsidR="00AF0A6C">
      <w:pPr>
        <w:pStyle w:val="Naslov1"/>
        <w:jc w:val="both"/>
      </w:pPr>
    </w:p>
    <w:p w:rsidRDefault="00E31806" w:rsidP="00E31806" w:rsidR="00E31806" w:rsidRPr="00AF0A6C">
      <w:pPr>
        <w:pStyle w:val="Naslov1"/>
        <w:jc w:val="both"/>
        <w:rPr>
          <w:b w:val="false"/>
        </w:rPr>
      </w:pPr>
      <w:r w:rsidRPr="00AF0A6C">
        <w:rPr>
          <w:b w:val="false"/>
        </w:rPr>
        <w:t>REPUBLIKA HRVATSKA</w:t>
      </w:r>
    </w:p>
    <w:p w:rsidRDefault="00E31806" w:rsidP="00E31806" w:rsidR="00E31806" w:rsidRPr="00AF0A6C">
      <w:pPr>
        <w:jc w:val="both"/>
        <w:rPr>
          <w:lang w:val="hr-HR"/>
        </w:rPr>
      </w:pPr>
      <w:r w:rsidRPr="00AF0A6C">
        <w:rPr>
          <w:lang w:val="hr-HR"/>
        </w:rPr>
        <w:t xml:space="preserve">TRGOVAČKI SUD U SPLITU             </w:t>
      </w:r>
      <w:r w:rsidRPr="00AF0A6C">
        <w:rPr>
          <w:lang w:val="hr-HR"/>
        </w:rPr>
        <w:tab/>
      </w:r>
      <w:r w:rsidRPr="00AF0A6C">
        <w:rPr>
          <w:lang w:val="hr-HR"/>
        </w:rPr>
        <w:tab/>
      </w:r>
      <w:r w:rsidRPr="00AF0A6C">
        <w:rPr>
          <w:lang w:val="hr-HR"/>
        </w:rPr>
        <w:tab/>
        <w:t xml:space="preserve">      </w:t>
      </w:r>
    </w:p>
    <w:p w:rsidRDefault="00AF0A6C" w:rsidP="00E31806" w:rsidR="00E31806" w:rsidRPr="00AF0A6C">
      <w:pPr>
        <w:rPr>
          <w:lang w:val="hr-HR"/>
        </w:rPr>
      </w:pPr>
      <w:r w:rsidRPr="00AF0A6C">
        <w:rPr>
          <w:lang w:val="hr-HR"/>
        </w:rPr>
        <w:t>Sukoišanska 6</w:t>
      </w:r>
    </w:p>
    <w:p w:rsidRDefault="00E31806" w:rsidP="00E31806" w:rsidR="00E31806" w:rsidRPr="00AF0A6C">
      <w:pPr>
        <w:rPr>
          <w:lang w:val="hr-HR"/>
        </w:rPr>
      </w:pPr>
    </w:p>
    <w:p w:rsidRDefault="00E31806" w:rsidP="00E31806" w:rsidR="00E31806" w:rsidRPr="00AF0A6C">
      <w:pPr>
        <w:rPr>
          <w:lang w:val="hr-HR"/>
        </w:rPr>
      </w:pPr>
    </w:p>
    <w:p w:rsidRDefault="00AF0A6C" w:rsidP="00E31806" w:rsidR="00E31806" w:rsidRPr="00AF0A6C">
      <w:pPr>
        <w:pStyle w:val="Naslov2"/>
        <w:rPr>
          <w:bCs/>
          <w:spacing w:val="100"/>
          <w:szCs w:val="24"/>
        </w:rPr>
      </w:pPr>
      <w:r w:rsidRPr="00AF0A6C">
        <w:rPr>
          <w:bCs/>
          <w:spacing w:val="100"/>
          <w:szCs w:val="24"/>
        </w:rPr>
        <w:t>ZAKLJUČAK</w:t>
      </w:r>
    </w:p>
    <w:p w:rsidRDefault="00E31806" w:rsidP="00E31806" w:rsidR="00E31806" w:rsidRPr="00AF0A6C">
      <w:pPr>
        <w:rPr>
          <w:lang w:val="hr-HR"/>
        </w:rPr>
      </w:pPr>
    </w:p>
    <w:p w:rsidRDefault="00E31806" w:rsidP="00E31806" w:rsidR="00E31806" w:rsidRPr="00AF0A6C">
      <w:pPr>
        <w:pStyle w:val="Tijeloteksta"/>
        <w:ind w:firstLine="708"/>
        <w:rPr>
          <w:szCs w:val="24"/>
          <w:lang w:val="hr-HR"/>
        </w:rPr>
      </w:pPr>
      <w:r w:rsidRPr="00AF0A6C">
        <w:rPr>
          <w:szCs w:val="24"/>
          <w:lang w:val="hr-HR"/>
        </w:rPr>
        <w:t xml:space="preserve">Trgovački sud u Splitu, po sucu tog suda </w:t>
      </w:r>
      <w:r w:rsidR="00AF0A6C">
        <w:rPr>
          <w:szCs w:val="24"/>
          <w:lang w:val="hr-HR"/>
        </w:rPr>
        <w:t>Katarini Mikulić</w:t>
      </w:r>
      <w:r w:rsidRPr="00AF0A6C">
        <w:rPr>
          <w:szCs w:val="24"/>
          <w:lang w:val="hr-HR"/>
        </w:rPr>
        <w:t xml:space="preserve">, u </w:t>
      </w:r>
      <w:r w:rsidR="00AF0A6C">
        <w:rPr>
          <w:szCs w:val="20"/>
        </w:rPr>
        <w:t xml:space="preserve">stečajnom postupku </w:t>
      </w:r>
      <w:r w:rsidR="00AF0A6C">
        <w:rPr>
          <w:lang w:eastAsia="hr-HR"/>
        </w:rPr>
        <w:t xml:space="preserve">povodom prijedloga predlagatelja FINA SPLIT, Mažuranićevo šetalište 24b </w:t>
      </w:r>
      <w:r w:rsidR="00AF0A6C">
        <w:t>radi otvaranja stečajnog postupka nad dužnikom CRNA LJUT d.o.o., Kroz Smrdečac 51, Split, OIB: 10457643103</w:t>
      </w:r>
      <w:r w:rsidRPr="00AF0A6C">
        <w:rPr>
          <w:szCs w:val="24"/>
          <w:lang w:val="hr-HR"/>
        </w:rPr>
        <w:t xml:space="preserve">, dana </w:t>
      </w:r>
      <w:r w:rsidR="00AF0A6C">
        <w:rPr>
          <w:szCs w:val="24"/>
          <w:lang w:val="hr-HR"/>
        </w:rPr>
        <w:t>25</w:t>
      </w:r>
      <w:r w:rsidRPr="00AF0A6C">
        <w:rPr>
          <w:szCs w:val="24"/>
          <w:lang w:val="hr-HR"/>
        </w:rPr>
        <w:t xml:space="preserve">. siječnja 2016. godine </w:t>
      </w:r>
    </w:p>
    <w:p w:rsidRDefault="00E31806" w:rsidP="00E31806" w:rsidR="00E31806" w:rsidRPr="00AF0A6C">
      <w:pPr>
        <w:rPr>
          <w:lang w:val="hr-HR"/>
        </w:rPr>
      </w:pPr>
    </w:p>
    <w:p w:rsidRDefault="00AF0A6C" w:rsidP="00AF0A6C" w:rsidR="00E31806" w:rsidRPr="00AF0A6C">
      <w:pPr>
        <w:jc w:val="center"/>
        <w:rPr>
          <w:spacing w:val="100"/>
          <w:lang w:val="hr-HR"/>
        </w:rPr>
      </w:pPr>
      <w:r w:rsidRPr="00AF0A6C">
        <w:rPr>
          <w:spacing w:val="100"/>
          <w:lang w:val="hr-HR"/>
        </w:rPr>
        <w:t>zaključio je</w:t>
      </w:r>
    </w:p>
    <w:p w:rsidRDefault="00E31806" w:rsidP="00E31806" w:rsidR="00E31806" w:rsidRPr="00AF0A6C">
      <w:pPr>
        <w:pStyle w:val="Naslov3"/>
        <w:ind w:left="705"/>
        <w:rPr>
          <w:b w:val="false"/>
          <w:szCs w:val="24"/>
        </w:rPr>
      </w:pPr>
    </w:p>
    <w:p w:rsidRDefault="00E31806" w:rsidP="00E31806" w:rsidR="00E31806" w:rsidRPr="00AF0A6C">
      <w:pPr>
        <w:ind w:firstLine="708"/>
        <w:jc w:val="both"/>
        <w:rPr>
          <w:lang w:val="hr-HR"/>
        </w:rPr>
      </w:pPr>
      <w:r w:rsidRPr="00AF0A6C">
        <w:rPr>
          <w:lang w:val="hr-HR"/>
        </w:rPr>
        <w:t xml:space="preserve">Spajaju se spis ovog suda posl. br. </w:t>
      </w:r>
      <w:r w:rsidR="009366E6">
        <w:rPr>
          <w:lang w:val="hr-HR"/>
        </w:rPr>
        <w:t>4.</w:t>
      </w:r>
      <w:r w:rsidRPr="00AF0A6C">
        <w:rPr>
          <w:lang w:val="hr-HR"/>
        </w:rPr>
        <w:t>St-</w:t>
      </w:r>
      <w:r w:rsidR="009366E6">
        <w:rPr>
          <w:lang w:val="hr-HR"/>
        </w:rPr>
        <w:t>1719</w:t>
      </w:r>
      <w:r w:rsidRPr="00AF0A6C">
        <w:rPr>
          <w:lang w:val="hr-HR"/>
        </w:rPr>
        <w:t>/2015 i spis ovog suda posl. br.</w:t>
      </w:r>
      <w:r w:rsidR="009366E6">
        <w:rPr>
          <w:lang w:val="hr-HR"/>
        </w:rPr>
        <w:t>12.</w:t>
      </w:r>
      <w:r w:rsidRPr="00AF0A6C">
        <w:rPr>
          <w:lang w:val="hr-HR"/>
        </w:rPr>
        <w:t>St-</w:t>
      </w:r>
      <w:r w:rsidR="009366E6">
        <w:rPr>
          <w:lang w:val="hr-HR"/>
        </w:rPr>
        <w:t>238</w:t>
      </w:r>
      <w:r w:rsidRPr="00AF0A6C">
        <w:rPr>
          <w:lang w:val="hr-HR"/>
        </w:rPr>
        <w:t xml:space="preserve">/2015, te će se jedinstveni postupak nastaviti voditi pod posl. br. </w:t>
      </w:r>
      <w:r w:rsidR="009366E6">
        <w:rPr>
          <w:lang w:val="hr-HR"/>
        </w:rPr>
        <w:t xml:space="preserve">12. </w:t>
      </w:r>
      <w:r w:rsidRPr="00AF0A6C">
        <w:rPr>
          <w:lang w:val="hr-HR"/>
        </w:rPr>
        <w:t>St-</w:t>
      </w:r>
      <w:r w:rsidR="009366E6">
        <w:rPr>
          <w:lang w:val="hr-HR"/>
        </w:rPr>
        <w:t>238</w:t>
      </w:r>
      <w:r w:rsidRPr="00AF0A6C">
        <w:rPr>
          <w:lang w:val="hr-HR"/>
        </w:rPr>
        <w:t>/2015.</w:t>
      </w:r>
    </w:p>
    <w:p w:rsidRDefault="00E31806" w:rsidP="00E31806" w:rsidR="00E31806" w:rsidRPr="00AF0A6C">
      <w:pPr>
        <w:jc w:val="both"/>
        <w:rPr>
          <w:lang w:val="hr-HR"/>
        </w:rPr>
      </w:pPr>
    </w:p>
    <w:p w:rsidRDefault="00E31806" w:rsidP="00E31806" w:rsidR="00E31806" w:rsidRPr="009366E6">
      <w:pPr>
        <w:ind w:firstLine="708" w:left="2832"/>
        <w:jc w:val="both"/>
        <w:rPr>
          <w:lang w:val="hr-HR"/>
        </w:rPr>
      </w:pPr>
      <w:r w:rsidRPr="00AF0A6C">
        <w:rPr>
          <w:b/>
          <w:lang w:val="hr-HR"/>
        </w:rPr>
        <w:t xml:space="preserve">    </w:t>
      </w:r>
      <w:r w:rsidRPr="009366E6">
        <w:rPr>
          <w:lang w:val="hr-HR"/>
        </w:rPr>
        <w:t>Obrazloženje</w:t>
      </w:r>
    </w:p>
    <w:p w:rsidRDefault="00E31806" w:rsidP="00E31806" w:rsidR="00E31806" w:rsidRPr="00AF0A6C">
      <w:pPr>
        <w:jc w:val="both"/>
        <w:rPr>
          <w:b/>
          <w:lang w:val="hr-HR"/>
        </w:rPr>
      </w:pPr>
    </w:p>
    <w:p w:rsidRDefault="00E31806" w:rsidP="00E31806" w:rsidR="00E31806" w:rsidRPr="00AF0A6C">
      <w:pPr>
        <w:ind w:firstLine="708"/>
        <w:jc w:val="both"/>
        <w:rPr>
          <w:lang w:val="hr-HR"/>
        </w:rPr>
      </w:pPr>
      <w:r w:rsidRPr="00AF0A6C">
        <w:rPr>
          <w:lang w:val="hr-HR"/>
        </w:rPr>
        <w:t xml:space="preserve">Financijska agencija, Regionalni centar Split, Podružnica </w:t>
      </w:r>
      <w:r w:rsidR="009366E6">
        <w:rPr>
          <w:lang w:val="hr-HR"/>
        </w:rPr>
        <w:t>Split</w:t>
      </w:r>
      <w:r w:rsidRPr="00AF0A6C">
        <w:rPr>
          <w:lang w:val="hr-HR"/>
        </w:rPr>
        <w:t xml:space="preserve"> podnijela je ovom sudu </w:t>
      </w:r>
      <w:r w:rsidR="009366E6">
        <w:rPr>
          <w:lang w:val="hr-HR"/>
        </w:rPr>
        <w:t>03. studenog</w:t>
      </w:r>
      <w:r w:rsidRPr="00AF0A6C">
        <w:rPr>
          <w:lang w:val="hr-HR"/>
        </w:rPr>
        <w:t xml:space="preserve"> 2015. godine zahtjev za provedbu stečajnog postupka nad dužnikom </w:t>
      </w:r>
      <w:r w:rsidR="009366E6">
        <w:t>CRNA LJUT d.o.o., Kroz Smrdečac 51, Split, OIB: 1045764310</w:t>
      </w:r>
      <w:r w:rsidRPr="00AF0A6C">
        <w:rPr>
          <w:lang w:val="hr-HR"/>
        </w:rPr>
        <w:t xml:space="preserve">,  koji se vodi pod gornjim poslovnim brojem. </w:t>
      </w:r>
    </w:p>
    <w:p w:rsidRDefault="00E31806" w:rsidP="00E31806" w:rsidR="00E31806" w:rsidRPr="00AF0A6C">
      <w:pPr>
        <w:ind w:firstLine="708"/>
        <w:jc w:val="both"/>
        <w:rPr>
          <w:lang w:val="hr-HR"/>
        </w:rPr>
      </w:pPr>
    </w:p>
    <w:p w:rsidRDefault="00E31806" w:rsidP="00E31806" w:rsidR="00E31806" w:rsidRPr="00AF0A6C">
      <w:pPr>
        <w:ind w:firstLine="708"/>
        <w:jc w:val="both"/>
        <w:rPr>
          <w:lang w:val="hr-HR"/>
        </w:rPr>
      </w:pPr>
      <w:r w:rsidRPr="00AF0A6C">
        <w:rPr>
          <w:lang w:val="hr-HR"/>
        </w:rPr>
        <w:t xml:space="preserve">Uvidom u spis ovog suda posl. br. </w:t>
      </w:r>
      <w:r w:rsidR="009366E6">
        <w:rPr>
          <w:lang w:val="hr-HR"/>
        </w:rPr>
        <w:t xml:space="preserve">12. </w:t>
      </w:r>
      <w:r w:rsidRPr="00AF0A6C">
        <w:rPr>
          <w:lang w:val="hr-HR"/>
        </w:rPr>
        <w:t>St-</w:t>
      </w:r>
      <w:r w:rsidR="009366E6">
        <w:rPr>
          <w:lang w:val="hr-HR"/>
        </w:rPr>
        <w:t>238</w:t>
      </w:r>
      <w:r w:rsidRPr="00AF0A6C">
        <w:rPr>
          <w:lang w:val="hr-HR"/>
        </w:rPr>
        <w:t xml:space="preserve">/2015 ovog suda utvrđeno je da je Financijska agencija, Regionalni centar Split, Podružnica </w:t>
      </w:r>
      <w:r w:rsidR="009366E6">
        <w:rPr>
          <w:lang w:val="hr-HR"/>
        </w:rPr>
        <w:t>Split</w:t>
      </w:r>
      <w:r w:rsidRPr="00AF0A6C">
        <w:rPr>
          <w:lang w:val="hr-HR"/>
        </w:rPr>
        <w:t xml:space="preserve"> podnijela zahtjev za provedbu stečajnog postupka nad dužnikom </w:t>
      </w:r>
      <w:r w:rsidR="009366E6">
        <w:t>CRNA LJUT d.o.o., Kroz Smrdečac 51, Split, OIB: 1045764310</w:t>
      </w:r>
      <w:r w:rsidRPr="00AF0A6C">
        <w:rPr>
          <w:lang w:val="hr-HR"/>
        </w:rPr>
        <w:t xml:space="preserve"> i to dana </w:t>
      </w:r>
      <w:r w:rsidR="009366E6">
        <w:rPr>
          <w:lang w:val="hr-HR"/>
        </w:rPr>
        <w:t>21. rujna</w:t>
      </w:r>
      <w:r w:rsidRPr="00AF0A6C">
        <w:rPr>
          <w:lang w:val="hr-HR"/>
        </w:rPr>
        <w:t xml:space="preserve"> 2015. godine koji postupak se vodi pod poslovnim brojem </w:t>
      </w:r>
      <w:r w:rsidR="009366E6">
        <w:rPr>
          <w:lang w:val="hr-HR"/>
        </w:rPr>
        <w:t xml:space="preserve">12. </w:t>
      </w:r>
      <w:r w:rsidRPr="00AF0A6C">
        <w:rPr>
          <w:lang w:val="hr-HR"/>
        </w:rPr>
        <w:t>St-</w:t>
      </w:r>
      <w:r w:rsidR="009366E6">
        <w:rPr>
          <w:lang w:val="hr-HR"/>
        </w:rPr>
        <w:t>238</w:t>
      </w:r>
      <w:r w:rsidRPr="00AF0A6C">
        <w:rPr>
          <w:lang w:val="hr-HR"/>
        </w:rPr>
        <w:t>/2015.</w:t>
      </w:r>
    </w:p>
    <w:p w:rsidRDefault="00E31806" w:rsidP="00E31806" w:rsidR="00E31806" w:rsidRPr="00AF0A6C">
      <w:pPr>
        <w:ind w:firstLine="708"/>
        <w:jc w:val="both"/>
        <w:rPr>
          <w:lang w:val="hr-HR"/>
        </w:rPr>
      </w:pPr>
    </w:p>
    <w:p w:rsidRDefault="00E31806" w:rsidP="00E31806" w:rsidR="00E31806" w:rsidRPr="00AF0A6C">
      <w:pPr>
        <w:jc w:val="both"/>
        <w:rPr>
          <w:lang w:val="hr-HR"/>
        </w:rPr>
      </w:pPr>
      <w:r w:rsidRPr="00AF0A6C">
        <w:rPr>
          <w:b/>
          <w:lang w:val="hr-HR"/>
        </w:rPr>
        <w:tab/>
      </w:r>
      <w:r w:rsidRPr="00AF0A6C">
        <w:rPr>
          <w:lang w:val="hr-HR"/>
        </w:rPr>
        <w:t xml:space="preserve">S obzirom da se pred ovim sudom vode dva stečajna postupka protiv istog dužnika </w:t>
      </w:r>
      <w:r w:rsidR="009366E6">
        <w:t>CRNA LJUT d.o.o., Kroz Smrdečac 51, Split, OIB: 1045764310</w:t>
      </w:r>
      <w:r w:rsidRPr="00AF0A6C">
        <w:rPr>
          <w:lang w:val="hr-HR"/>
        </w:rPr>
        <w:t xml:space="preserve">, </w:t>
      </w:r>
      <w:r w:rsidRPr="00AF0A6C">
        <w:rPr>
          <w:color w:val="000000"/>
          <w:lang w:val="hr-HR"/>
        </w:rPr>
        <w:t>temeljem čl. 16. st.6. Stečajnog zakona  (</w:t>
      </w:r>
      <w:r w:rsidR="009366E6">
        <w:rPr>
          <w:color w:val="000000"/>
          <w:lang w:val="hr-HR"/>
        </w:rPr>
        <w:t>"Narodne novine" broj</w:t>
      </w:r>
      <w:r w:rsidRPr="00AF0A6C">
        <w:rPr>
          <w:color w:val="000000"/>
          <w:lang w:val="hr-HR"/>
        </w:rPr>
        <w:t xml:space="preserve"> 71/15 dalje SZ-), a u vezi s čl. 113-114. Sudskog poslovnika (NN 37/14,49/15, 8/15,123/15) spis u kojem je kasnije pokrenut postupak uvezat će se u spis u kojem je postupak pokrenut ranije, radi provođenja jedinstvenog postupka i donošenja zajedničke odluke.</w:t>
      </w:r>
      <w:r w:rsidRPr="00AF0A6C">
        <w:rPr>
          <w:lang w:val="hr-HR"/>
        </w:rPr>
        <w:t xml:space="preserve"> Radi navedenog, odlučeno je kao u izreci.</w:t>
      </w:r>
    </w:p>
    <w:p w:rsidRDefault="00E31806" w:rsidP="00E31806" w:rsidR="00E31806" w:rsidRPr="00AF0A6C">
      <w:pPr>
        <w:rPr>
          <w:lang w:val="hr-HR"/>
        </w:rPr>
      </w:pPr>
    </w:p>
    <w:p w:rsidRDefault="00E31806" w:rsidP="00E31806" w:rsidR="00E31806">
      <w:pPr>
        <w:jc w:val="center"/>
        <w:rPr>
          <w:lang w:val="hr-HR"/>
        </w:rPr>
      </w:pPr>
      <w:r w:rsidRPr="009366E6">
        <w:rPr>
          <w:lang w:val="hr-HR"/>
        </w:rPr>
        <w:t xml:space="preserve">U </w:t>
      </w:r>
      <w:r w:rsidR="009366E6">
        <w:rPr>
          <w:lang w:val="hr-HR"/>
        </w:rPr>
        <w:t>Splitu</w:t>
      </w:r>
      <w:r w:rsidRPr="009366E6">
        <w:rPr>
          <w:lang w:val="hr-HR"/>
        </w:rPr>
        <w:t xml:space="preserve">, </w:t>
      </w:r>
      <w:r w:rsidR="009366E6">
        <w:rPr>
          <w:lang w:val="hr-HR"/>
        </w:rPr>
        <w:t>25. siječnja 2016. godine</w:t>
      </w:r>
    </w:p>
    <w:p w:rsidRDefault="009366E6" w:rsidP="00E31806" w:rsidR="009366E6">
      <w:pPr>
        <w:jc w:val="center"/>
        <w:rPr>
          <w:lang w:val="hr-HR"/>
        </w:rPr>
      </w:pPr>
    </w:p>
    <w:p w:rsidRDefault="009366E6" w:rsidP="009366E6" w:rsidR="009366E6">
      <w:pPr>
        <w:jc w:val="right"/>
        <w:rPr>
          <w:lang w:val="hr-HR"/>
        </w:rPr>
      </w:pPr>
      <w:r>
        <w:rPr>
          <w:lang w:val="hr-HR"/>
        </w:rPr>
        <w:t>SUDAC</w:t>
      </w:r>
    </w:p>
    <w:p w:rsidRDefault="009366E6" w:rsidP="009366E6" w:rsidR="009366E6">
      <w:pPr>
        <w:jc w:val="right"/>
        <w:rPr>
          <w:lang w:val="hr-HR"/>
        </w:rPr>
      </w:pPr>
    </w:p>
    <w:p w:rsidRDefault="009366E6" w:rsidP="009366E6" w:rsidR="009366E6">
      <w:pPr>
        <w:jc w:val="right"/>
        <w:rPr>
          <w:lang w:val="hr-HR"/>
        </w:rPr>
      </w:pPr>
    </w:p>
    <w:p w:rsidRDefault="009366E6" w:rsidP="009366E6" w:rsidR="009366E6" w:rsidRPr="009366E6">
      <w:pPr>
        <w:jc w:val="right"/>
        <w:rPr>
          <w:lang w:val="hr-HR"/>
        </w:rPr>
      </w:pPr>
      <w:r>
        <w:rPr>
          <w:lang w:val="hr-HR"/>
        </w:rPr>
        <w:t xml:space="preserve">Katarina Mikulić </w:t>
      </w:r>
    </w:p>
    <w:p w:rsidRDefault="00E31806" w:rsidP="00E31806" w:rsidR="00E31806" w:rsidRPr="009366E6">
      <w:pPr>
        <w:jc w:val="both"/>
        <w:rPr>
          <w:lang w:val="hr-HR"/>
        </w:rPr>
      </w:pPr>
    </w:p>
    <w:p w:rsidRDefault="00E31806" w:rsidP="00E31806" w:rsidR="00E31806" w:rsidRPr="009366E6">
      <w:pPr>
        <w:jc w:val="both"/>
        <w:rPr>
          <w:lang w:val="hr-HR"/>
        </w:rPr>
      </w:pPr>
      <w:r w:rsidRPr="009366E6">
        <w:rPr>
          <w:lang w:val="hr-HR"/>
        </w:rPr>
        <w:lastRenderedPageBreak/>
        <w:t xml:space="preserve">POUKA O PRAVNOM LIJEKU: </w:t>
      </w:r>
    </w:p>
    <w:p w:rsidRDefault="00E31806" w:rsidP="00E31806" w:rsidR="00E31806" w:rsidRPr="00AF0A6C">
      <w:pPr>
        <w:jc w:val="both"/>
        <w:rPr>
          <w:lang w:val="hr-HR"/>
        </w:rPr>
      </w:pPr>
      <w:r w:rsidRPr="00AF0A6C">
        <w:rPr>
          <w:lang w:val="hr-HR"/>
        </w:rPr>
        <w:t>Protiv ovog zaključka nije dopuštena žalba.</w:t>
      </w:r>
    </w:p>
    <w:p w:rsidRDefault="00E31806" w:rsidP="00E31806" w:rsidR="00E31806" w:rsidRPr="00AF0A6C">
      <w:pPr>
        <w:jc w:val="both"/>
        <w:rPr>
          <w:lang w:val="hr-HR"/>
        </w:rPr>
      </w:pPr>
    </w:p>
    <w:p w:rsidRDefault="009366E6" w:rsidP="00E31806" w:rsidR="00E31806" w:rsidRPr="009366E6">
      <w:pPr>
        <w:jc w:val="both"/>
        <w:rPr>
          <w:lang w:val="hr-HR"/>
        </w:rPr>
      </w:pPr>
      <w:r w:rsidRPr="009366E6">
        <w:rPr>
          <w:lang w:val="hr-HR"/>
        </w:rPr>
        <w:t>DNA:</w:t>
      </w:r>
    </w:p>
    <w:p w:rsidRDefault="009366E6" w:rsidP="00E31806" w:rsidR="009366E6">
      <w:pPr>
        <w:jc w:val="both"/>
        <w:rPr>
          <w:lang w:val="hr-HR"/>
        </w:rPr>
      </w:pPr>
      <w:r>
        <w:rPr>
          <w:lang w:val="hr-HR"/>
        </w:rPr>
        <w:t xml:space="preserve">- e-oglasna ploča </w:t>
      </w:r>
    </w:p>
    <w:p w:rsidRDefault="009366E6" w:rsidP="00E31806" w:rsidR="009366E6">
      <w:pPr>
        <w:jc w:val="both"/>
        <w:rPr>
          <w:lang w:val="hr-HR"/>
        </w:rPr>
      </w:pPr>
      <w:r>
        <w:rPr>
          <w:lang w:val="hr-HR"/>
        </w:rPr>
        <w:t>- na spis posl.br. 12. St-238/2015</w:t>
      </w:r>
    </w:p>
    <w:p w:rsidRDefault="00853B3E" w:rsidR="00853B3E" w:rsidRPr="00AF0A6C"/>
    <w:sectPr w:rsidSect="009366E6" w:rsidR="00853B3E" w:rsidRPr="00AF0A6C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3630" w:rsidP="00383630" w:rsidR="00383630">
      <w:r>
        <w:separator/>
      </w:r>
    </w:p>
  </w:endnote>
  <w:endnote w:id="0" w:type="continuationSeparator">
    <w:p w:rsidRDefault="00383630" w:rsidP="00383630" w:rsidR="003836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65924908"/>
      <w:docPartObj>
        <w:docPartGallery w:val="Page Numbers (Bottom of Page)"/>
        <w:docPartUnique/>
      </w:docPartObj>
    </w:sdtPr>
    <w:sdtEndPr/>
    <w:sdtContent>
      <w:p w:rsidRDefault="009366E6" w:rsidR="009366E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5403" w:rsidRPr="00835403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9366E6" w:rsidR="009366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3630" w:rsidP="00383630" w:rsidR="00383630">
      <w:r>
        <w:separator/>
      </w:r>
    </w:p>
  </w:footnote>
  <w:footnote w:id="0" w:type="continuationSeparator">
    <w:p w:rsidRDefault="00383630" w:rsidP="00383630" w:rsidR="003836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630" w:rsidP="00383630" w:rsidR="00383630">
    <w:pPr>
      <w:pStyle w:val="Zaglavlje"/>
      <w:jc w:val="right"/>
    </w:pPr>
    <w:r>
      <w:t>4. St-1719/2015</w:t>
    </w:r>
  </w:p>
  <w:p w:rsidRDefault="00383630" w:rsidR="0038363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366E6" w:rsidP="009366E6" w:rsidR="009366E6" w:rsidRPr="009366E6">
    <w:pPr>
      <w:pStyle w:val="Zaglavlje"/>
      <w:jc w:val="right"/>
      <w:rPr>
        <w:lang w:val="hr-HR"/>
      </w:rPr>
    </w:pPr>
    <w:r>
      <w:rPr>
        <w:lang w:val="hr-HR"/>
      </w:rPr>
      <w:t>4.St-1719/2015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1806"/>
    <w:rsid w:val="00066650"/>
    <w:rsid w:val="000B4D96"/>
    <w:rsid w:val="00383630"/>
    <w:rsid w:val="003C2F22"/>
    <w:rsid w:val="00417EA6"/>
    <w:rsid w:val="005D4907"/>
    <w:rsid w:val="0071519E"/>
    <w:rsid w:val="007F7A84"/>
    <w:rsid w:val="00814EDB"/>
    <w:rsid w:val="00815142"/>
    <w:rsid w:val="00835403"/>
    <w:rsid w:val="00853B3E"/>
    <w:rsid w:val="009366E6"/>
    <w:rsid w:val="00981D37"/>
    <w:rsid w:val="00A51DE9"/>
    <w:rsid w:val="00AF0A6C"/>
    <w:rsid w:val="00B7506F"/>
    <w:rsid w:val="00DD0D50"/>
    <w:rsid w:val="00E31806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1806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3180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180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3180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31806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E31806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E31806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31806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31806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E31806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0A6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F0A6C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836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836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836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83630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54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54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54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54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54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1806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E31806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31806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E31806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31806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E31806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E31806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E31806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E31806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E31806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F0A6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F0A6C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3836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83630"/>
    <w:rPr>
      <w:rFonts w:cs="Times New Roman" w:eastAsia="Times New Roman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836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83630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8354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54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54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54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54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6934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1719</izvorni_sadrzaj>
    <derivirana_varijabla naziv="DomainObject.Predmet.Broj_1">1719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St-1719/2015</izvorni_sadrzaj>
    <derivirana_varijabla naziv="DomainObject.Predmet.OznakaBroj_1">St-1719/2015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CRNA LJUT d.o.o. za trgovinu i usluge</izvorni_sadrzaj>
    <derivirana_varijabla naziv="DomainObject.Predmet.ProtustrankaFormated_1">  CRNA LJUT d.o.o. za trgovinu i usluge</derivirana_varijabla>
  </DomainObject.Predmet.ProtustrankaFormated>
  <DomainObject.Predmet.ProtustrankaFormatedOIB>
    <izvorni_sadrzaj>  CRNA LJUT d.o.o. za trgovinu i usluge, OIB 10457643103</izvorni_sadrzaj>
    <derivirana_varijabla naziv="DomainObject.Predmet.ProtustrankaFormatedOIB_1">  CRNA LJUT d.o.o. za trgovinu i usluge, OIB 10457643103</derivirana_varijabla>
  </DomainObject.Predmet.ProtustrankaFormatedOIB>
  <DomainObject.Predmet.ProtustrankaFormatedWithAdress>
    <izvorni_sadrzaj> CRNA LJUT d.o.o. za trgovinu i usluge, Kroz Smrdečac 51, 21000 Split</izvorni_sadrzaj>
    <derivirana_varijabla naziv="DomainObject.Predmet.ProtustrankaFormatedWithAdress_1"> CRNA LJUT d.o.o. za trgovinu i usluge, Kroz Smrdečac 51, 21000 Split</derivirana_varijabla>
  </DomainObject.Predmet.ProtustrankaFormatedWithAdress>
  <DomainObject.Predmet.ProtustrankaFormatedWithAdressOIB>
    <izvorni_sadrzaj> CRNA LJUT d.o.o. za trgovinu i usluge, OIB 10457643103, Kroz Smrdečac 51, 21000 Split</izvorni_sadrzaj>
    <derivirana_varijabla naziv="DomainObject.Predmet.ProtustrankaFormatedWithAdressOIB_1"> CRNA LJUT d.o.o. za trgovinu i usluge, OIB 10457643103, Kroz Smrdečac 51, 21000 Split</derivirana_varijabla>
  </DomainObject.Predmet.ProtustrankaFormatedWithAdressOIB>
  <DomainObject.Predmet.ProtustrankaWithAdress>
    <izvorni_sadrzaj>CRNA LJUT d.o.o. za trgovinu i usluge Kroz Smrdečac 51, 21000 Split</izvorni_sadrzaj>
    <derivirana_varijabla naziv="DomainObject.Predmet.ProtustrankaWithAdress_1">CRNA LJUT d.o.o. za trgovinu i usluge Kroz Smrdečac 51, 21000 Split</derivirana_varijabla>
  </DomainObject.Predmet.ProtustrankaWithAdress>
  <DomainObject.Predmet.ProtustrankaWithAdressOIB>
    <izvorni_sadrzaj>CRNA LJUT d.o.o. za trgovinu i usluge, OIB 10457643103, Kroz Smrdečac 51, 21000 Split</izvorni_sadrzaj>
    <derivirana_varijabla naziv="DomainObject.Predmet.ProtustrankaWithAdressOIB_1">CRNA LJUT d.o.o. za trgovinu i usluge, OIB 10457643103, Kroz Smrdečac 51, 21000 Split</derivirana_varijabla>
  </DomainObject.Predmet.ProtustrankaWithAdressOIB>
  <DomainObject.Predmet.ProtustrankaNazivFormated>
    <izvorni_sadrzaj>CRNA LJUT d.o.o. za trgovinu i usluge</izvorni_sadrzaj>
    <derivirana_varijabla naziv="DomainObject.Predmet.ProtustrankaNazivFormated_1">CRNA LJUT d.o.o. za trgovinu i usluge</derivirana_varijabla>
  </DomainObject.Predmet.ProtustrankaNazivFormated>
  <DomainObject.Predmet.ProtustrankaNazivFormatedOIB>
    <izvorni_sadrzaj>CRNA LJUT d.o.o. za trgovinu i usluge, OIB 10457643103</izvorni_sadrzaj>
    <derivirana_varijabla naziv="DomainObject.Predmet.ProtustrankaNazivFormatedOIB_1">CRNA LJUT d.o.o. za trgovinu i usluge, OIB 10457643103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11214.51</izvorni_sadrzaj>
    <derivirana_varijabla naziv="DomainObject.Predmet.TrenutnaVrijednost_1">11214.51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CRNA LJUT d.o.o. za trgovinu i usluge</item>
    </izvorni_sadrzaj>
    <derivirana_varijabla naziv="DomainObject.Predmet.ProtuStrankaListFormated_1">
      <item>CRNA LJUT d.o.o. za trgovinu i usluge</item>
    </derivirana_varijabla>
  </DomainObject.Predmet.ProtuStrankaListFormated>
  <DomainObject.Predmet.ProtuStrankaListFormatedOIB>
    <izvorni_sadrzaj>
      <item>CRNA LJUT d.o.o. za trgovinu i usluge, OIB 10457643103</item>
    </izvorni_sadrzaj>
    <derivirana_varijabla naziv="DomainObject.Predmet.ProtuStrankaListFormatedOIB_1">
      <item>CRNA LJUT d.o.o. za trgovinu i usluge, OIB 10457643103</item>
    </derivirana_varijabla>
  </DomainObject.Predmet.ProtuStrankaListFormatedOIB>
  <DomainObject.Predmet.ProtuStrankaListFormatedWithAdress>
    <izvorni_sadrzaj>
      <item>CRNA LJUT d.o.o. za trgovinu i usluge, Kroz Smrdečac 51, 21000 Split</item>
    </izvorni_sadrzaj>
    <derivirana_varijabla naziv="DomainObject.Predmet.ProtuStrankaListFormatedWithAdress_1">
      <item>CRNA LJUT d.o.o. za trgovinu i usluge, Kroz Smrdečac 51, 21000 Split</item>
    </derivirana_varijabla>
  </DomainObject.Predmet.ProtuStrankaListFormatedWithAdress>
  <DomainObject.Predmet.ProtuStrankaListFormatedWithAdressOIB>
    <izvorni_sadrzaj>
      <item>CRNA LJUT d.o.o. za trgovinu i usluge, OIB 10457643103, Kroz Smrdečac 51, 21000 Split</item>
    </izvorni_sadrzaj>
    <derivirana_varijabla naziv="DomainObject.Predmet.ProtuStrankaListFormatedWithAdressOIB_1">
      <item>CRNA LJUT d.o.o. za trgovinu i usluge, OIB 10457643103, Kroz Smrdečac 51, 21000 Split</item>
    </derivirana_varijabla>
  </DomainObject.Predmet.ProtuStrankaListFormatedWithAdressOIB>
  <DomainObject.Predmet.ProtuStrankaListNazivFormated>
    <izvorni_sadrzaj>
      <item>CRNA LJUT d.o.o. za trgovinu i usluge</item>
    </izvorni_sadrzaj>
    <derivirana_varijabla naziv="DomainObject.Predmet.ProtuStrankaListNazivFormated_1">
      <item>CRNA LJUT d.o.o. za trgovinu i usluge</item>
    </derivirana_varijabla>
  </DomainObject.Predmet.ProtuStrankaListNazivFormated>
  <DomainObject.Predmet.ProtuStrankaListNazivFormatedOIB>
    <izvorni_sadrzaj>
      <item>CRNA LJUT d.o.o. za trgovinu i usluge, OIB 10457643103</item>
    </izvorni_sadrzaj>
    <derivirana_varijabla naziv="DomainObject.Predmet.ProtuStrankaListNazivFormatedOIB_1">
      <item>CRNA LJUT d.o.o. za trgovinu i usluge, OIB 10457643103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CRNA LJUT d.o.o. za trgovinu i usluge</izvorni_sadrzaj>
    <derivirana_varijabla naziv="DomainObject.Predmet.ProtustrankaIDrugi_1">CRNA LJUT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CRNA LJUT d.o.o. za trgovinu i usluge, OIB 10457643103, Kroz Smrdečac 51, 21000 Split</izvorni_sadrzaj>
    <derivirana_varijabla naziv="DomainObject.Predmet.ProtustrankaIDrugiAdressOIB_1">CRNA LJUT d.o.o. za trgovinu i usluge, OIB 10457643103, Kroz Smrdečac 51,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CRNA LJUT d.o.o. za trgovinu i usluge</item>
      <item>FINANCIJSKA AGENCIJA, RC SPLIT</item>
    </izvorni_sadrzaj>
    <derivirana_varijabla naziv="DomainObject.Predmet.SudioniciListNaziv_1">
      <item>CRNA LJUT d.o.o. za trgovinu i usluge</item>
      <item>FINANCIJSKA AGENCIJA, RC SPLIT</item>
    </derivirana_varijabla>
  </DomainObject.Predmet.SudioniciListNaziv>
  <DomainObject.Predmet.SudioniciListAdressOIB>
    <izvorni_sadrzaj>
      <item>CRNA LJUT d.o.o. za trgovinu i usluge, OIB 10457643103, Kroz Smrdečac 51,21000 Split</item>
      <item>FINANCIJSKA AGENCIJA, RC SPLIT, OIB 85821130368, Mažuranićevo šetalište 24 b,21000 Split</item>
    </izvorni_sadrzaj>
    <derivirana_varijabla naziv="DomainObject.Predmet.SudioniciListAdressOIB_1">
      <item>CRNA LJUT d.o.o. za trgovinu i usluge, OIB 10457643103, Kroz Smrdečac 51,21000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10457643103</item>
      <item>, OIB 85821130368</item>
    </izvorni_sadrzaj>
    <derivirana_varijabla naziv="DomainObject.Predmet.SudioniciListNazivOIB_1">
      <item>, OIB 10457643103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280</properties:Words>
  <properties:Characters>1587</properties:Characters>
  <properties:Lines>52</properties:Lines>
  <properties:Paragraphs>19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2016-01-25T10:53:00Z</dcterms:created>
  <dc:creator>Katarina Mikulić</dc:creator>
  <cp:lastModifiedBy>Katarina Mikulić</cp:lastModifiedBy>
  <cp:lastPrinted>2016-01-25T12:22:00Z</cp:lastPrinted>
  <dcterms:modified xmlns:xsi="http://www.w3.org/2001/XMLSchema-instance" xsi:type="dcterms:W3CDTF">2016-01-25T12:23:00Z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