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a3b9" w14:paraId="1b5a3b9" w:rsidRDefault="0013377F" w:rsidP="0013377F" w:rsidR="0013377F">
      <w:pPr>
        <w:pStyle w:val="Standard"/>
        <w15:collapsed w:val="false"/>
        <w:rPr>
          <w:rFonts w:hAnsi="Arial" w:ascii="Arial"/>
          <w:b/>
          <w:bCs/>
        </w:rPr>
      </w:pPr>
      <w:bookmarkStart w:name="_GoBack" w:id="0"/>
      <w:bookmarkEnd w:id="0"/>
      <w:r>
        <w:rPr>
          <w:rFonts w:hAnsi="Arial" w:ascii="Arial"/>
          <w:b/>
          <w:bCs/>
        </w:rPr>
        <w:t>Stečajna masa</w:t>
      </w: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ZK-GRAĐENJE d.o.o. u stečaju</w:t>
      </w: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Zagreb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</w:t>
      </w:r>
      <w:r>
        <w:rPr>
          <w:rFonts w:hAnsi="Arial" w:ascii="Arial"/>
          <w:b/>
          <w:bCs/>
        </w:rPr>
        <w:t>TRGOVAČKI SUD ZAGREB</w:t>
      </w: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 xml:space="preserve">                                                                                              St  -  2075  17</w:t>
      </w: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 xml:space="preserve">                             IZVJEŠĆE  STEČAJNOG  UPRAVITELJA</w:t>
      </w: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>Stečajni postupak nad dužnikom ZK-GRAĐENJE d.o.o.  otvoren je i istovremeno zaključen dana 20.11.2017.g</w:t>
      </w: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>Obzirom da je naknadno pronađena imovina koju predstavljaju novčana sredstva stečajni upravitelj izvijestio je Sud te je s danom 5. travnja 2018.g. doneseno rješenje o nastavku stečajnog postupka, odnosno upisa stečajne mase iza ZK-GRAĐENJE d.o.o. u stečaju  radi provedbe naknadne diobe.</w:t>
      </w:r>
    </w:p>
    <w:p w:rsidRDefault="0013377F" w:rsidP="0013377F" w:rsidR="0013377F">
      <w:pPr>
        <w:pStyle w:val="Standard"/>
        <w:rPr>
          <w:rFonts w:hAnsi="Arial" w:ascii="Arial"/>
        </w:rPr>
      </w:pP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>Stečajnu masu čine novčana sredstva u ukupnom iznosu od 65.194,23 KN.</w:t>
      </w: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 xml:space="preserve"> Prvi isplatni  red priznat je u cijelosti u 100% iznosu od 19.691,57 KN</w:t>
      </w: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 xml:space="preserve"> Iznos za naknadnu diobu II isplatnog reda iznosi  32.700,57 KN, odnosno 39,00 % od ukupno 83.847,59 KN  prijavljenih tražbina.</w:t>
      </w:r>
    </w:p>
    <w:p w:rsidRDefault="0013377F" w:rsidP="0013377F" w:rsidR="0013377F">
      <w:pPr>
        <w:pStyle w:val="Standard"/>
        <w:rPr>
          <w:rFonts w:hAnsi="Arial" w:ascii="Arial"/>
        </w:rPr>
      </w:pP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>Ukupno je pristiglo šest tražbina . Pregledom istih stečajni upravitelj priznao je pet tražbina, dok jednu tražbinu nije priznao što je navedeno u tablicama.</w:t>
      </w:r>
    </w:p>
    <w:p w:rsidRDefault="0013377F" w:rsidP="0013377F" w:rsidR="0013377F">
      <w:pPr>
        <w:pStyle w:val="Standard"/>
        <w:rPr>
          <w:rFonts w:hAnsi="Arial" w:ascii="Arial"/>
        </w:rPr>
      </w:pP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>Obzirom na naknado pronađenu imovinu stečajnom upravitelju pripada i nagrada temeljem Uredbe o kriterijima i načinu obračuna plaćanja nagrade stečajnim upraviteljima što iznosi 16% od iznosa naknadno unovčene imovine odnosno 10.431,08 KN dok ukupni trošak iznosi 11.213,42 KN.</w:t>
      </w:r>
    </w:p>
    <w:p w:rsidRDefault="0013377F" w:rsidP="0013377F" w:rsidR="0013377F">
      <w:pPr>
        <w:pStyle w:val="Standard"/>
        <w:rPr>
          <w:rFonts w:hAnsi="Arial" w:ascii="Arial"/>
        </w:rPr>
      </w:pP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 xml:space="preserve">Također je ostavljen iznos od 1.588,67 KN za pokriće troškova koji će nastati zbog provedbe naknadne diobe ( </w:t>
      </w:r>
      <w:proofErr w:type="spellStart"/>
      <w:r>
        <w:rPr>
          <w:rFonts w:hAnsi="Arial" w:ascii="Arial"/>
        </w:rPr>
        <w:t>kanc</w:t>
      </w:r>
      <w:proofErr w:type="spellEnd"/>
      <w:r>
        <w:rPr>
          <w:rFonts w:hAnsi="Arial" w:ascii="Arial"/>
        </w:rPr>
        <w:t xml:space="preserve">. mater. telefon, pošta, objava oglasa, bankarske naknade, otvaranje računa, izrada pečata i na kraju zatvaranje računa i brisanje dužnika iz </w:t>
      </w:r>
      <w:proofErr w:type="spellStart"/>
      <w:r>
        <w:rPr>
          <w:rFonts w:hAnsi="Arial" w:ascii="Arial"/>
        </w:rPr>
        <w:t>sud.registra</w:t>
      </w:r>
      <w:proofErr w:type="spellEnd"/>
      <w:r>
        <w:rPr>
          <w:rFonts w:hAnsi="Arial" w:ascii="Arial"/>
        </w:rPr>
        <w:t xml:space="preserve"> itd.</w:t>
      </w: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>Zagreb, 15.5.2018.</w:t>
      </w:r>
    </w:p>
    <w:p w:rsidRDefault="0013377F" w:rsidP="0013377F" w:rsidR="0013377F">
      <w:pPr>
        <w:pStyle w:val="Standard"/>
        <w:rPr>
          <w:rFonts w:hAnsi="Arial" w:ascii="Arial"/>
        </w:rPr>
      </w:pP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                       Stečajni sudac</w:t>
      </w:r>
    </w:p>
    <w:p w:rsidRDefault="0013377F" w:rsidP="0013377F" w:rsidR="0013377F">
      <w:pPr>
        <w:pStyle w:val="Standard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                        Mihael Kovačić</w:t>
      </w:r>
    </w:p>
    <w:p w:rsidRDefault="0013377F" w:rsidP="0013377F" w:rsidR="0013377F">
      <w:pPr>
        <w:pStyle w:val="Standard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 xml:space="preserve">                                      </w:t>
      </w:r>
    </w:p>
    <w:p w:rsidRDefault="000104E4" w:rsidR="000104E4"/>
    <w:p w:rsidRDefault="0013377F" w:rsidR="0013377F"/>
    <w:p w:rsidRDefault="0013377F" w:rsidR="0013377F"/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Stečajna masa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ZK -GRAĐENJE d.o.o. u stečaju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Zagreb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hAnsi="Arial" w:ascii="Arial"/>
          <w:b/>
          <w:bCs/>
          <w:sz w:val="22"/>
          <w:szCs w:val="22"/>
        </w:rPr>
        <w:t>TRGOVAČKI SUD U ZAGREBU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       St – 2075 / 17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IZLUČNI VJEROVNICI – OSPORENE TRAŽBINE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---------------------------------------------------------------------------------------------------------------------------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Red.    Broj        V  J  E  R  O  V  N  I  K                       T  R  A  Ž  B  I  N  E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br.      prijave      Naziv i adresa                        PRIJAVLJENO         OSPORENO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---------------------------------------------------------------------------------------------------------------------------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1.          6           VB LEASING d.o.o. Zagreb, </w:t>
      </w:r>
    </w:p>
    <w:p w:rsidRDefault="0013377F" w:rsidP="0013377F" w:rsidR="0013377F">
      <w:pPr>
        <w:pStyle w:val="Standard"/>
        <w:ind w:firstLine="708" w:left="2124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Horvatova 82              82.708,74              82.708,74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---------------------------------------------------------------------------------------------------------------------------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</w:t>
      </w:r>
      <w:r>
        <w:rPr>
          <w:rFonts w:hAnsi="Arial" w:ascii="Arial"/>
          <w:b/>
          <w:bCs/>
          <w:sz w:val="22"/>
          <w:szCs w:val="22"/>
        </w:rPr>
        <w:t>U  K  U  P  N  O                             82.708,74              82.708,74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           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Napomena: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Tražbina nije priznata iz razloga što se osobno vozilo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marke Mercedes-</w:t>
      </w:r>
      <w:proofErr w:type="spellStart"/>
      <w:r>
        <w:rPr>
          <w:rFonts w:hAnsi="Arial" w:ascii="Arial"/>
          <w:sz w:val="22"/>
          <w:szCs w:val="22"/>
        </w:rPr>
        <w:t>Benz</w:t>
      </w:r>
      <w:proofErr w:type="spellEnd"/>
      <w:r>
        <w:rPr>
          <w:rFonts w:hAnsi="Arial" w:ascii="Arial"/>
          <w:sz w:val="22"/>
          <w:szCs w:val="22"/>
        </w:rPr>
        <w:t xml:space="preserve">  B 180 CDI, </w:t>
      </w:r>
      <w:proofErr w:type="spellStart"/>
      <w:r>
        <w:rPr>
          <w:rFonts w:hAnsi="Arial" w:ascii="Arial"/>
          <w:sz w:val="22"/>
          <w:szCs w:val="22"/>
        </w:rPr>
        <w:t>reg.oz</w:t>
      </w:r>
      <w:proofErr w:type="spellEnd"/>
      <w:r>
        <w:rPr>
          <w:rFonts w:hAnsi="Arial" w:ascii="Arial"/>
          <w:sz w:val="22"/>
          <w:szCs w:val="22"/>
        </w:rPr>
        <w:t>. ZG-3574 FF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koje je predmet  ugovora o financijskom </w:t>
      </w:r>
      <w:proofErr w:type="spellStart"/>
      <w:r>
        <w:rPr>
          <w:rFonts w:hAnsi="Arial" w:ascii="Arial"/>
          <w:sz w:val="22"/>
          <w:szCs w:val="22"/>
        </w:rPr>
        <w:t>leasingu</w:t>
      </w:r>
      <w:proofErr w:type="spellEnd"/>
      <w:r>
        <w:rPr>
          <w:rFonts w:hAnsi="Arial" w:ascii="Arial"/>
          <w:sz w:val="22"/>
          <w:szCs w:val="22"/>
        </w:rPr>
        <w:t xml:space="preserve"> broj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56498 0d 24.4.2014. još uvijek nalazi u posjedu bivšeg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direktora tvrtke ZK-GRAĐENJE D.O.O., a</w:t>
      </w:r>
      <w:r w:rsidR="002A0790">
        <w:rPr>
          <w:rFonts w:hAnsi="Arial" w:ascii="Arial"/>
          <w:sz w:val="22"/>
          <w:szCs w:val="22"/>
        </w:rPr>
        <w:t xml:space="preserve"> </w:t>
      </w:r>
      <w:r>
        <w:rPr>
          <w:rFonts w:hAnsi="Arial" w:ascii="Arial"/>
          <w:sz w:val="22"/>
          <w:szCs w:val="22"/>
        </w:rPr>
        <w:t>koji je istovremeno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i jamac – platac.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Zagreb, 15.5.2018.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rFonts w:hAnsi="Arial" w:ascii="Arial"/>
          <w:b/>
          <w:bCs/>
          <w:sz w:val="22"/>
          <w:szCs w:val="22"/>
        </w:rPr>
        <w:t>Stečajni sudac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                     Mihael Kovačić</w:t>
      </w:r>
    </w:p>
    <w:p w:rsidRDefault="0013377F" w:rsidR="0013377F"/>
    <w:p w:rsidRDefault="0013377F" w:rsidR="0013377F"/>
    <w:p w:rsidRDefault="0013377F" w:rsidR="0013377F"/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lastRenderedPageBreak/>
        <w:t>Stečajna masa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ZK-GRAĐENJE d.o.o. u stečaju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Zagreb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 xml:space="preserve">                                                                                              TRGOVAČKI SUD U ZAGREBU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 xml:space="preserve">                                                                                                            St – 2075 / 17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I   VIŠI ISPLATNI RED  - PRIZNATE TRAŽBINE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---------------------------------------------------------------------------------------------------------------------------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Red.      Broj         V J E R O V N I K                          T R A Ž B I N E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br.        prijave       Naziv i adresa                   PRIJAVLJENO       PRIZNATO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---------------------------------------------------------------------------------------------------------------------------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1.             2.                3.                                            4.                           5.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---------------------------------------------------------------------------------------------------------------------------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1.            4.        RH Ministarstvo financija zastupano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</w:t>
      </w:r>
      <w:r w:rsidR="002A0790">
        <w:rPr>
          <w:rFonts w:hAnsi="Arial" w:ascii="Arial"/>
          <w:sz w:val="22"/>
          <w:szCs w:val="22"/>
        </w:rPr>
        <w:t>po Županijskom držav</w:t>
      </w:r>
      <w:r>
        <w:rPr>
          <w:rFonts w:hAnsi="Arial" w:ascii="Arial"/>
          <w:sz w:val="22"/>
          <w:szCs w:val="22"/>
        </w:rPr>
        <w:t xml:space="preserve">nom </w:t>
      </w:r>
      <w:proofErr w:type="spellStart"/>
      <w:r>
        <w:rPr>
          <w:rFonts w:hAnsi="Arial" w:ascii="Arial"/>
          <w:sz w:val="22"/>
          <w:szCs w:val="22"/>
        </w:rPr>
        <w:t>odvjet.Zagreb</w:t>
      </w:r>
      <w:proofErr w:type="spellEnd"/>
      <w:r>
        <w:rPr>
          <w:rFonts w:hAnsi="Arial" w:ascii="Arial"/>
          <w:sz w:val="22"/>
          <w:szCs w:val="22"/>
        </w:rPr>
        <w:t xml:space="preserve">           </w:t>
      </w:r>
    </w:p>
    <w:p w:rsidRDefault="0013377F" w:rsidP="0013377F" w:rsidR="0013377F">
      <w:pPr>
        <w:pStyle w:val="Standard"/>
        <w:ind w:firstLine="708" w:left="4248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19.691,57  KN       19.691,57 KN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---------------------------------------------------------------------------------------------------------------------------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</w:t>
      </w:r>
      <w:r>
        <w:rPr>
          <w:rFonts w:hAnsi="Arial" w:ascii="Arial"/>
          <w:b/>
          <w:bCs/>
          <w:sz w:val="22"/>
          <w:szCs w:val="22"/>
        </w:rPr>
        <w:t>U K U P N O                                             19.691,57 KN       19.691,57 KN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Zagreb, 15.5.2018.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Stečajni sudac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Mihael Kovačić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lastRenderedPageBreak/>
        <w:t>Stečajna masa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ZK-GRAĐENJEd.o.o. u stečaju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Zagreb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 xml:space="preserve">                                                                                           TRGOVAČKI SUD U ZAGREBU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 xml:space="preserve">                                                                                                               St – 2075 /17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II VIŠI ISPLATNI RED – PRIZNATE TRAŽBINE</w:t>
      </w:r>
    </w:p>
    <w:p w:rsidRDefault="0013377F" w:rsidP="0013377F" w:rsidR="0013377F">
      <w:pPr>
        <w:pStyle w:val="Standard"/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Red.       Broj              V J E R O V N I K                      T  R  A  Ž  B  I  N  E</w:t>
      </w:r>
    </w:p>
    <w:p w:rsidRDefault="0013377F" w:rsidP="0013377F" w:rsidR="0013377F">
      <w:pPr>
        <w:pStyle w:val="Standard"/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 xml:space="preserve">br.         prijave           Naziv i adresa                      PRIJAVLJENO          PRIZNATO      </w:t>
      </w:r>
    </w:p>
    <w:p w:rsidRDefault="0013377F" w:rsidP="0013377F" w:rsidR="0013377F">
      <w:pPr>
        <w:pStyle w:val="Standard"/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 xml:space="preserve"> 1              2                            3                                              4                            5                                     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1.           1.          MEDIKOL, ustanova za zdravstvenu skrb</w:t>
      </w:r>
    </w:p>
    <w:p w:rsidRDefault="0013377F" w:rsidP="0013377F" w:rsidR="0013377F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 xml:space="preserve">                             </w:t>
      </w:r>
      <w:r>
        <w:rPr>
          <w:rFonts w:hAnsi="Arial" w:ascii="Arial"/>
          <w:sz w:val="22"/>
          <w:szCs w:val="22"/>
        </w:rPr>
        <w:t>Zagreb                                                1.829,68 KN        1.829,68 KN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2.            2.        ALLIANZ d.d.Zagreb,</w:t>
      </w:r>
      <w:proofErr w:type="spellStart"/>
      <w:r>
        <w:rPr>
          <w:rFonts w:hAnsi="Arial" w:ascii="Arial"/>
          <w:sz w:val="22"/>
          <w:szCs w:val="22"/>
        </w:rPr>
        <w:t>Heinzelova</w:t>
      </w:r>
      <w:proofErr w:type="spellEnd"/>
      <w:r>
        <w:rPr>
          <w:rFonts w:hAnsi="Arial" w:ascii="Arial"/>
          <w:sz w:val="22"/>
          <w:szCs w:val="22"/>
        </w:rPr>
        <w:t xml:space="preserve"> 70    1.176,68 KN        1.176,68 KN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3.           3.        KOS GRADNJA d.o.o. Zagreb,</w:t>
      </w:r>
      <w:proofErr w:type="spellStart"/>
      <w:r>
        <w:rPr>
          <w:rFonts w:hAnsi="Arial" w:ascii="Arial"/>
          <w:sz w:val="22"/>
          <w:szCs w:val="22"/>
        </w:rPr>
        <w:t>Vrbje</w:t>
      </w:r>
      <w:proofErr w:type="spellEnd"/>
      <w:r>
        <w:rPr>
          <w:rFonts w:hAnsi="Arial" w:ascii="Arial"/>
          <w:sz w:val="22"/>
          <w:szCs w:val="22"/>
        </w:rPr>
        <w:t xml:space="preserve">  73 1.537,79 KN      1.537,79 KN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</w:t>
      </w:r>
      <w:proofErr w:type="spellStart"/>
      <w:r>
        <w:rPr>
          <w:rFonts w:hAnsi="Arial" w:ascii="Arial"/>
          <w:sz w:val="22"/>
          <w:szCs w:val="22"/>
        </w:rPr>
        <w:t>zastup.po</w:t>
      </w:r>
      <w:proofErr w:type="spellEnd"/>
      <w:r>
        <w:rPr>
          <w:rFonts w:hAnsi="Arial" w:ascii="Arial"/>
          <w:sz w:val="22"/>
          <w:szCs w:val="22"/>
        </w:rPr>
        <w:t xml:space="preserve"> </w:t>
      </w:r>
      <w:proofErr w:type="spellStart"/>
      <w:r>
        <w:rPr>
          <w:rFonts w:hAnsi="Arial" w:ascii="Arial"/>
          <w:sz w:val="22"/>
          <w:szCs w:val="22"/>
        </w:rPr>
        <w:t>odvjet.Ljiljani</w:t>
      </w:r>
      <w:proofErr w:type="spellEnd"/>
      <w:r>
        <w:rPr>
          <w:rFonts w:hAnsi="Arial" w:ascii="Arial"/>
          <w:sz w:val="22"/>
          <w:szCs w:val="22"/>
        </w:rPr>
        <w:t xml:space="preserve"> Maravić-</w:t>
      </w:r>
      <w:proofErr w:type="spellStart"/>
      <w:r>
        <w:rPr>
          <w:rFonts w:hAnsi="Arial" w:ascii="Arial"/>
          <w:sz w:val="22"/>
          <w:szCs w:val="22"/>
        </w:rPr>
        <w:t>Pirš</w:t>
      </w:r>
      <w:proofErr w:type="spellEnd"/>
      <w:r>
        <w:rPr>
          <w:rFonts w:hAnsi="Arial" w:ascii="Arial"/>
          <w:sz w:val="22"/>
          <w:szCs w:val="22"/>
        </w:rPr>
        <w:t xml:space="preserve">,Zagreb                                                                                         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4.           5.        RH Ministarstvo financija,zast. po      79.303,44 KN        79.303,44 KN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Županijskom državnom odvjetništvu Zagreb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---------------------------------------------------------------------------------------------------------------------------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</w:t>
      </w:r>
      <w:r>
        <w:rPr>
          <w:rFonts w:hAnsi="Arial" w:ascii="Arial"/>
          <w:b/>
          <w:bCs/>
          <w:sz w:val="22"/>
          <w:szCs w:val="22"/>
        </w:rPr>
        <w:t>U  K U P N O                                     83.847,59 KN       83.847,59 KN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Zagreb, 15.5.2018.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         Stečajni sudac</w:t>
      </w:r>
    </w:p>
    <w:p w:rsidRDefault="0013377F" w:rsidP="0013377F" w:rsidR="0013377F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         Mihael Kovačić</w:t>
      </w:r>
    </w:p>
    <w:p w:rsidRDefault="0013377F" w:rsidR="0013377F"/>
    <w:sectPr w:rsidR="001337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77F"/>
    <w:rsid w:val="000104E4"/>
    <w:rsid w:val="000E41F0"/>
    <w:rsid w:val="0013377F"/>
    <w:rsid w:val="002A0790"/>
    <w:rsid w:val="0073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13377F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1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1F0"/>
    <w:rPr>
      <w:rFonts w:hAnsi="Arial" w:ascii="Arial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1F0"/>
    <w:rPr>
      <w:rFonts w:cs="Times New Roman" w:hAnsi="Arial" w:ascii="Arial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1F0"/>
    <w:rPr>
      <w:rFonts w:cs="Times New Roman" w:hAnsi="Arial" w:ascii="Arial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1337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1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1F0"/>
    <w:rPr>
      <w:rFonts w:ascii="Arial" w:hAnsi="Arial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1F0"/>
    <w:rPr>
      <w:rFonts w:ascii="Arial" w:cs="Times New Roman" w:hAnsi="Arial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1F0"/>
    <w:rPr>
      <w:rFonts w:ascii="Arial" w:cs="Times New Roman" w:hAnsi="Arial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545</properties:Words>
  <properties:Characters>3739</properties:Characters>
  <properties:Lines>196</properties:Lines>
  <properties:Paragraphs>82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2018-05-16T08:51:00Z</dcterms:created>
  <dc:creator>Sonja Pilić</dc:creator>
  <cp:lastModifiedBy>Sonja Pilić</cp:lastModifiedBy>
  <dcterms:modified xmlns:xsi="http://www.w3.org/2001/XMLSchema-instance" xsi:type="dcterms:W3CDTF">2018-05-16T09:04:00Z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st.upr. od 16.5.2018..docx)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