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56fd" w14:paraId="8e656fd" w:rsidRDefault="00AE649C" w:rsidP="00FA5B5E" w:rsidR="00AE649C" w:rsidRPr="00B76F3C">
      <w:pPr>
        <w:pStyle w:val="Naslov3"/>
        <w15:collapsed w:val="false"/>
      </w:pPr>
    </w:p>
    <w:p w:rsidRDefault="00E633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63393" w:rsidP="00E63393" w:rsidR="00E6339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St-399/2016-2.</w:t>
      </w:r>
    </w:p>
    <w:p w:rsidRDefault="00E63393" w:rsidP="00E63393" w:rsidR="00E63393">
      <w:pPr>
        <w:rPr>
          <w:rFonts w:hAnsi="Arial" w:ascii="Arial"/>
        </w:rPr>
      </w:pPr>
    </w:p>
    <w:p w:rsidRDefault="00E63393" w:rsidP="00E63393" w:rsidR="00E63393"/>
    <w:p w:rsidRDefault="00E63393" w:rsidP="00E63393" w:rsidR="00E6339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 R E P U B L I K E   H R V A T S K E</w:t>
      </w:r>
    </w:p>
    <w:p w:rsidRDefault="00E63393" w:rsidP="00E63393" w:rsidR="00E63393">
      <w:pPr>
        <w:jc w:val="center"/>
        <w:rPr>
          <w:rFonts w:hAnsi="Arial" w:ascii="Arial"/>
          <w:b/>
        </w:rPr>
      </w:pPr>
    </w:p>
    <w:p w:rsidRDefault="00E63393" w:rsidP="00E63393" w:rsidR="00E6339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E63393" w:rsidP="00E63393" w:rsidR="00E63393">
      <w:pPr>
        <w:jc w:val="both"/>
        <w:rPr>
          <w:rFonts w:hAnsi="Arial" w:ascii="Arial"/>
        </w:rPr>
      </w:pPr>
    </w:p>
    <w:p w:rsidRDefault="00E63393" w:rsidP="00E63393" w:rsidR="00E6339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skraćenom stečajnom postupku nad dužnikom BERC d.o.o. trgovina i uvoz-izvoz iz Zagreba, </w:t>
      </w:r>
      <w:proofErr w:type="spellStart"/>
      <w:r>
        <w:rPr>
          <w:rFonts w:hAnsi="Arial" w:ascii="Arial"/>
        </w:rPr>
        <w:t>Perjavica</w:t>
      </w:r>
      <w:proofErr w:type="spellEnd"/>
      <w:r>
        <w:rPr>
          <w:rFonts w:hAnsi="Arial" w:ascii="Arial"/>
        </w:rPr>
        <w:t xml:space="preserve"> 8, OIB 41755055241, dana 15. rujna 2016. godine</w:t>
      </w:r>
    </w:p>
    <w:p w:rsidRDefault="00E63393" w:rsidP="00E63393" w:rsidR="00E63393">
      <w:pPr>
        <w:jc w:val="both"/>
        <w:rPr>
          <w:rFonts w:hAnsi="Arial" w:ascii="Arial"/>
        </w:rPr>
      </w:pPr>
    </w:p>
    <w:p w:rsidRDefault="00E63393" w:rsidP="00E63393" w:rsidR="00E6339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63393" w:rsidP="00E63393" w:rsidR="00E63393">
      <w:pPr>
        <w:jc w:val="center"/>
        <w:rPr>
          <w:rFonts w:hAnsi="Arial" w:ascii="Arial"/>
        </w:rPr>
      </w:pPr>
    </w:p>
    <w:p w:rsidRDefault="00E63393" w:rsidP="00E63393" w:rsidR="00E63393" w:rsidRPr="00E63393">
      <w:pPr>
        <w:pStyle w:val="Uvuenotijeloteksta"/>
        <w:rPr>
          <w:rFonts w:cs="Arial" w:hAnsi="Arial" w:ascii="Arial"/>
        </w:rPr>
      </w:pPr>
      <w:r w:rsidRPr="00E63393">
        <w:rPr>
          <w:rFonts w:cs="Arial" w:hAnsi="Arial" w:ascii="Arial"/>
        </w:rPr>
        <w:tab/>
        <w:t>Odbacuje se zahtjev za provedbu skraćenog stečajnog postupka nad dužnikom.</w:t>
      </w:r>
    </w:p>
    <w:p w:rsidRDefault="00E63393" w:rsidP="00E63393" w:rsidR="00E63393">
      <w:pPr>
        <w:pStyle w:val="Uvuenotijeloteksta"/>
      </w:pPr>
    </w:p>
    <w:p w:rsidRDefault="00E63393" w:rsidP="00E63393" w:rsidR="00E63393">
      <w:pPr>
        <w:pStyle w:val="Uvuenotijeloteksta"/>
        <w:jc w:val="center"/>
      </w:pPr>
      <w:r w:rsidRPr="00E63393">
        <w:rPr>
          <w:rFonts w:cs="Arial" w:hAnsi="Arial" w:ascii="Arial"/>
          <w:b/>
        </w:rPr>
        <w:t>Obrazloženje</w:t>
      </w:r>
    </w:p>
    <w:p w:rsidRDefault="00E63393" w:rsidP="00E63393" w:rsidR="00E63393">
      <w:pPr>
        <w:jc w:val="both"/>
        <w:rPr>
          <w:rFonts w:hAnsi="Arial" w:ascii="Arial"/>
          <w:b/>
        </w:rPr>
      </w:pPr>
    </w:p>
    <w:p w:rsidRDefault="00E63393" w:rsidP="00E63393" w:rsidR="00E63393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Financijska agencija, RC Zagreb, Podružnica Zagreb, podnijela je zahtjev za provedbu skraćenog stečajnog postupka nad dužnikom.</w:t>
      </w:r>
    </w:p>
    <w:p w:rsidRDefault="00E63393" w:rsidP="00E63393" w:rsidR="00E63393">
      <w:pPr>
        <w:jc w:val="both"/>
        <w:rPr>
          <w:rFonts w:hAnsi="Arial" w:ascii="Arial"/>
        </w:rPr>
      </w:pPr>
      <w:r>
        <w:rPr>
          <w:rFonts w:hAnsi="Arial" w:ascii="Arial"/>
        </w:rPr>
        <w:tab/>
        <w:t>Uvidom u sudski registar utvrđeno je da ne postoji subjekt upisa kako je to naznačeno u zahtjevu za provedbu skraćenog stečajnog postupka, kao niti bilo koji drugi subjekt upisa koji bi imao OIB naznačen u zahtjevu za provedbu skraćenog stečajnog postupka.</w:t>
      </w:r>
    </w:p>
    <w:p w:rsidRDefault="00E63393" w:rsidP="00E63393" w:rsidR="00E63393">
      <w:pPr>
        <w:ind w:right="14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Budući da u sudskom registru ne postoji subjekt upisa pod nazivom BERC d.o.o. trgovina i uvoz izvoz iz Zagreba, </w:t>
      </w:r>
      <w:proofErr w:type="spellStart"/>
      <w:r>
        <w:rPr>
          <w:rFonts w:hAnsi="Arial" w:ascii="Arial"/>
        </w:rPr>
        <w:t>Perjavica</w:t>
      </w:r>
      <w:proofErr w:type="spellEnd"/>
      <w:r>
        <w:rPr>
          <w:rFonts w:hAnsi="Arial" w:ascii="Arial"/>
        </w:rPr>
        <w:t xml:space="preserve"> 8, OIB 41755055241, u odnosu na naznaku dužnika iz zahtjeva za provedbu skraćenog stečajnog postupka postoje nedostaci koji se ne mogu otkloniti.</w:t>
      </w:r>
    </w:p>
    <w:p w:rsidRDefault="00E63393" w:rsidP="00E63393" w:rsidR="00E63393">
      <w:pPr>
        <w:ind w:right="14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Slijedom toga, zahtjev za provedbu skraćenog stečajnog postupka je odbačen i temeljem odredbe čl.83.st.5. Zakona o parničnom postupku ("Narodne </w:t>
      </w:r>
      <w:r>
        <w:rPr>
          <w:rFonts w:hAnsi="Arial" w:ascii="Arial"/>
        </w:rPr>
        <w:lastRenderedPageBreak/>
        <w:t xml:space="preserve">novine" br.53/91, 91/92, 112/99, 88/01, 117/03, 88/05, 2/07, 84/08, 57/11, 25/13, 89/14, dalje ZPP) u vezi odredbe čl.10.Stečajnog zakona ("Narodne novine" broj 71/15, dalje SZ) riješeno je kao u izreci. </w:t>
      </w:r>
    </w:p>
    <w:p w:rsidRDefault="00E63393" w:rsidP="00E63393" w:rsidR="00E63393">
      <w:pPr>
        <w:jc w:val="both"/>
        <w:rPr>
          <w:rFonts w:hAnsi="Arial" w:ascii="Arial"/>
        </w:rPr>
      </w:pPr>
    </w:p>
    <w:p w:rsidRDefault="00E63393" w:rsidP="00E63393" w:rsidR="00E6339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2016. godine</w:t>
      </w:r>
    </w:p>
    <w:p w:rsidRDefault="00E63393" w:rsidP="00E63393" w:rsidR="00E63393">
      <w:pPr>
        <w:ind w:firstLine="720"/>
        <w:jc w:val="both"/>
        <w:rPr>
          <w:rFonts w:hAnsi="Arial" w:ascii="Arial"/>
        </w:rPr>
      </w:pPr>
    </w:p>
    <w:p w:rsidRDefault="00E63393" w:rsidP="00E63393" w:rsidR="00E6339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E63393" w:rsidP="00E63393" w:rsidR="00E6339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E63393" w:rsidP="00E63393" w:rsidR="00E63393">
      <w:pPr>
        <w:ind w:firstLine="720"/>
        <w:jc w:val="both"/>
        <w:rPr>
          <w:rFonts w:hAnsi="Arial" w:ascii="Arial"/>
        </w:rPr>
      </w:pPr>
    </w:p>
    <w:p w:rsidRDefault="00E63393" w:rsidP="00E63393" w:rsidR="00E63393">
      <w:pPr>
        <w:ind w:right="140"/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Visokom trgovačkom sudu Republike Hrvatske u Zagrebu. Žalba se podnosi u tri primjerka putem ovoga suda, u roku od 8 dana od dana dostave ovoga rješenja.</w:t>
      </w:r>
    </w:p>
    <w:p w:rsidRDefault="00E63393" w:rsidP="00E63393" w:rsidR="00E63393">
      <w:pPr>
        <w:jc w:val="both"/>
        <w:rPr>
          <w:rFonts w:hAnsi="Arial" w:ascii="Arial"/>
        </w:rPr>
      </w:pPr>
      <w:bookmarkStart w:name="_GoBack" w:id="0"/>
      <w:bookmarkEnd w:id="0"/>
    </w:p>
    <w:p w:rsidRDefault="00E63393" w:rsidP="00E63393" w:rsidR="00E63393">
      <w:pPr>
        <w:jc w:val="both"/>
        <w:rPr>
          <w:rFonts w:hAnsi="Arial" w:ascii="Arial"/>
        </w:rPr>
      </w:pPr>
    </w:p>
    <w:p w:rsidRDefault="00E63393" w:rsidP="00E63393" w:rsidR="00E6339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63393" w:rsidP="00E63393" w:rsidR="00E63393">
      <w:pPr>
        <w:jc w:val="both"/>
        <w:rPr>
          <w:rFonts w:hAnsi="Arial" w:ascii="Arial"/>
        </w:rPr>
      </w:pPr>
      <w:r>
        <w:rPr>
          <w:rFonts w:hAnsi="Arial" w:ascii="Arial"/>
        </w:rPr>
        <w:t>Dna:FINA putem e-oglasne ploče</w:t>
      </w:r>
    </w:p>
    <w:p w:rsidRDefault="00E63393" w:rsidP="00E63393" w:rsidR="00E6339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Kal.pravomoćnost</w:t>
      </w:r>
      <w:proofErr w:type="spellEnd"/>
    </w:p>
    <w:p w:rsidRDefault="00E63393" w:rsidP="00E63393" w:rsidR="00E63393">
      <w:pPr>
        <w:jc w:val="both"/>
        <w:rPr>
          <w:rFonts w:hAnsi="Arial" w:ascii="Arial"/>
        </w:rPr>
      </w:pPr>
      <w:r>
        <w:rPr>
          <w:rFonts w:hAnsi="Arial" w:ascii="Arial"/>
        </w:rPr>
        <w:t>U Bj.15.09.2016.g.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393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755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St-399/2016-2</izvorni_sadrzaj>
    <derivirana_varijabla naziv="DomainObject.Oznaka_1">St-399/2016-2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BERC D.O.O. TRGOVINA I UVOZ-IZVOZ</izvorni_sadrzaj>
    <derivirana_varijabla naziv="DomainObject.Predmet.ProtustrankaFormated_1">  BERC D.O.O. TRGOVINA I UVOZ-IZVOZ</derivirana_varijabla>
  </DomainObject.Predmet.ProtustrankaFormated>
  <DomainObject.Predmet.ProtustrankaFormatedOIB>
    <izvorni_sadrzaj>  BERC D.O.O. TRGOVINA I UVOZ-IZVOZ, OIB 41755055241</izvorni_sadrzaj>
    <derivirana_varijabla naziv="DomainObject.Predmet.ProtustrankaFormatedOIB_1">  BERC D.O.O. TRGOVINA I UVOZ-IZVOZ, OIB 41755055241</derivirana_varijabla>
  </DomainObject.Predmet.ProtustrankaFormatedOIB>
  <DomainObject.Predmet.ProtustrankaFormatedWithAdress>
    <izvorni_sadrzaj> BERC D.O.O. TRGOVINA I UVOZ-IZVOZ, Perjavica 8, 10000 Zagreb</izvorni_sadrzaj>
    <derivirana_varijabla naziv="DomainObject.Predmet.ProtustrankaFormatedWithAdress_1"> BERC D.O.O. TRGOVINA I UVOZ-IZVOZ, Perjavica 8, 10000 Zagreb</derivirana_varijabla>
  </DomainObject.Predmet.ProtustrankaFormatedWithAdress>
  <DomainObject.Predmet.ProtustrankaFormatedWithAdressOIB>
    <izvorni_sadrzaj> BERC D.O.O. TRGOVINA I UVOZ-IZVOZ, OIB 41755055241, Perjavica 8, 10000 Zagreb</izvorni_sadrzaj>
    <derivirana_varijabla naziv="DomainObject.Predmet.ProtustrankaFormatedWithAdressOIB_1"> BERC D.O.O. TRGOVINA I UVOZ-IZVOZ, OIB 41755055241, Perjavica 8, 10000 Zagreb</derivirana_varijabla>
  </DomainObject.Predmet.ProtustrankaFormatedWithAdressOIB>
  <DomainObject.Predmet.ProtustrankaWithAdress>
    <izvorni_sadrzaj>BERC D.O.O. TRGOVINA I UVOZ-IZVOZ Perjavica 8, 10000 Zagreb</izvorni_sadrzaj>
    <derivirana_varijabla naziv="DomainObject.Predmet.ProtustrankaWithAdress_1">BERC D.O.O. TRGOVINA I UVOZ-IZVOZ Perjavica 8, 10000 Zagreb</derivirana_varijabla>
  </DomainObject.Predmet.ProtustrankaWithAdress>
  <DomainObject.Predmet.ProtustrankaWithAdressOIB>
    <izvorni_sadrzaj>BERC D.O.O. TRGOVINA I UVOZ-IZVOZ, OIB 41755055241, Perjavica 8, 10000 Zagreb</izvorni_sadrzaj>
    <derivirana_varijabla naziv="DomainObject.Predmet.ProtustrankaWithAdressOIB_1">BERC D.O.O. TRGOVINA I UVOZ-IZVOZ, OIB 41755055241, Perjavica 8, 10000 Zagreb</derivirana_varijabla>
  </DomainObject.Predmet.ProtustrankaWithAdressOIB>
  <DomainObject.Predmet.ProtustrankaNazivFormated>
    <izvorni_sadrzaj>BERC D.O.O. TRGOVINA I UVOZ-IZVOZ</izvorni_sadrzaj>
    <derivirana_varijabla naziv="DomainObject.Predmet.ProtustrankaNazivFormated_1">BERC D.O.O. TRGOVINA I UVOZ-IZVOZ</derivirana_varijabla>
  </DomainObject.Predmet.ProtustrankaNazivFormated>
  <DomainObject.Predmet.ProtustrankaNazivFormatedOIB>
    <izvorni_sadrzaj>BERC D.O.O. TRGOVINA I UVOZ-IZVOZ, OIB 41755055241</izvorni_sadrzaj>
    <derivirana_varijabla naziv="DomainObject.Predmet.ProtustrankaNazivFormatedOIB_1">BERC D.O.O. TRGOVINA I UVOZ-IZVOZ, OIB 41755055241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BERC D.O.O. TRGOVINA I UVOZ-IZVOZ</item>
    </izvorni_sadrzaj>
    <derivirana_varijabla naziv="DomainObject.Predmet.ProtuStrankaListFormated_1">
      <item>BERC D.O.O. TRGOVINA I UVOZ-IZVOZ</item>
    </derivirana_varijabla>
  </DomainObject.Predmet.ProtuStrankaListFormated>
  <DomainObject.Predmet.ProtuStrankaListFormatedOIB>
    <izvorni_sadrzaj>
      <item>BERC D.O.O. TRGOVINA I UVOZ-IZVOZ, OIB 41755055241</item>
    </izvorni_sadrzaj>
    <derivirana_varijabla naziv="DomainObject.Predmet.ProtuStrankaListFormatedOIB_1">
      <item>BERC D.O.O. TRGOVINA I UVOZ-IZVOZ, OIB 41755055241</item>
    </derivirana_varijabla>
  </DomainObject.Predmet.ProtuStrankaListFormatedOIB>
  <DomainObject.Predmet.ProtuStrankaListFormatedWithAdress>
    <izvorni_sadrzaj>
      <item>BERC D.O.O. TRGOVINA I UVOZ-IZVOZ, Perjavica 8, 10000 Zagreb</item>
    </izvorni_sadrzaj>
    <derivirana_varijabla naziv="DomainObject.Predmet.ProtuStrankaListFormatedWithAdress_1">
      <item>BERC D.O.O. TRGOVINA I UVOZ-IZVOZ, Perjavica 8, 10000 Zagreb</item>
    </derivirana_varijabla>
  </DomainObject.Predmet.ProtuStrankaListFormatedWithAdress>
  <DomainObject.Predmet.ProtuStrankaListFormatedWithAdressOIB>
    <izvorni_sadrzaj>
      <item>BERC D.O.O. TRGOVINA I UVOZ-IZVOZ, OIB 41755055241, Perjavica 8, 10000 Zagreb</item>
    </izvorni_sadrzaj>
    <derivirana_varijabla naziv="DomainObject.Predmet.ProtuStrankaListFormatedWithAdressOIB_1">
      <item>BERC D.O.O. TRGOVINA I UVOZ-IZVOZ, OIB 41755055241, Perjavica 8, 10000 Zagreb</item>
    </derivirana_varijabla>
  </DomainObject.Predmet.ProtuStrankaListFormatedWithAdressOIB>
  <DomainObject.Predmet.ProtuStrankaListNazivFormated>
    <izvorni_sadrzaj>
      <item>BERC D.O.O. TRGOVINA I UVOZ-IZVOZ</item>
    </izvorni_sadrzaj>
    <derivirana_varijabla naziv="DomainObject.Predmet.ProtuStrankaListNazivFormated_1">
      <item>BERC D.O.O. TRGOVINA I UVOZ-IZVOZ</item>
    </derivirana_varijabla>
  </DomainObject.Predmet.ProtuStrankaListNazivFormated>
  <DomainObject.Predmet.ProtuStrankaListNazivFormatedOIB>
    <izvorni_sadrzaj>
      <item>BERC D.O.O. TRGOVINA I UVOZ-IZVOZ, OIB 41755055241</item>
    </izvorni_sadrzaj>
    <derivirana_varijabla naziv="DomainObject.Predmet.ProtuStrankaListNazivFormatedOIB_1">
      <item>BERC D.O.O. TRGOVINA I UVOZ-IZVOZ, OIB 41755055241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St-399/2016-2</izvorni_sadrzaj>
    <derivirana_varijabla naziv="DomainObject.PoslovniBrojDokumenta_1">St-399/2016-2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BERC D.O.O. TRGOVINA I UVOZ-IZVOZ</izvorni_sadrzaj>
    <derivirana_varijabla naziv="DomainObject.Predmet.ProtustrankaIDrugi_1">BERC D.O.O. TRGOVINA I UVOZ-IZVOZ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BERC D.O.O. TRGOVINA I UVOZ-IZVOZ, OIB 41755055241, Perjavica 8, 10000 Zagreb</izvorni_sadrzaj>
    <derivirana_varijabla naziv="DomainObject.Predmet.ProtustrankaIDrugiAdressOIB_1">BERC D.O.O. TRGOVINA I UVOZ-IZVOZ, OIB 41755055241, Perjavica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BERC D.O.O. TRGOVINA I UVOZ-IZVOZ</item>
      <item>FINA Regionalni centar Zagreb</item>
    </izvorni_sadrzaj>
    <derivirana_varijabla naziv="DomainObject.Predmet.SudioniciListNaziv_1">
      <item>BERC D.O.O. TRGOVINA I UVOZ-IZVOZ</item>
      <item>FINA Regionalni centar Zagreb</item>
    </derivirana_varijabla>
  </DomainObject.Predmet.SudioniciListNaziv>
  <DomainObject.Predmet.SudioniciListAdressOIB>
    <izvorni_sadrzaj>
      <item>BERC D.O.O. TRGOVINA I UVOZ-IZVOZ, OIB 41755055241, Perjavica 8,10000 Zagreb</item>
      <item>FINA Regionalni centar Zagreb, OIB 85821130368, Trg svibanjskih žrtava 1995. 1,10000 Zagreb</item>
    </izvorni_sadrzaj>
    <derivirana_varijabla naziv="DomainObject.Predmet.SudioniciListAdressOIB_1">
      <item>BERC D.O.O. TRGOVINA I UVOZ-IZVOZ, OIB 41755055241, Perjavica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532E5-8351-4BDB-B495-0CAF1C283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1463</properties:Characters>
  <properties:Lines>54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2016-09-15T10:22:00Z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