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454A4E" w:rsidR="00454A4E" w:rsidRPr="000A2A33">
        <w:tc>
          <w:tcPr>
            <w:tcW w:type="dxa" w:w="3060"/>
            <w:hideMark/>
          </w:tcPr>
          <w:p w:rsidRDefault="00454A4E" w:rsidP="00452C19" w:rsidR="00454A4E" w:rsidRPr="000A2A33">
            <w:pPr>
              <w:pStyle w:val="Naslov2"/>
              <w:spacing w:after="0"/>
              <w:rPr>
                <w:rFonts w:cs="Times New Roman" w:hAnsi="Times New Roman" w:ascii="Times New Roman"/>
                <w:b w:val="false"/>
                <w:bCs w:val="false"/>
                <w:i w:val="false"/>
                <w:sz w:val="24"/>
                <w:szCs w:val="24"/>
              </w:rPr>
            </w:pPr>
            <w:bookmarkStart w:name="_GoBack" w:id="0"/>
            <w:bookmarkEnd w:id="0"/>
            <w:r w:rsidRPr="000A2A33">
              <w:rPr>
                <w:rFonts w:cs="Times New Roman" w:hAnsi="Times New Roman" w:ascii="Times New Roman"/>
                <w:b w:val="false"/>
                <w:bCs w:val="false"/>
                <w:i w:val="false"/>
                <w:sz w:val="24"/>
                <w:szCs w:val="24"/>
              </w:rPr>
              <w:t>REPUBLIKA HRVATSKA</w:t>
            </w:r>
          </w:p>
          <w:p w:rsidRDefault="00452C19" w:rsidP="00452C19" w:rsidR="00454A4E" w:rsidRPr="000A2A33">
            <w:pPr>
              <w:rPr>
                <w:sz w:val="24"/>
                <w:szCs w:val="24"/>
              </w:rPr>
            </w:pPr>
            <w:r w:rsidRPr="000A2A33">
              <w:rPr>
                <w:sz w:val="24"/>
                <w:szCs w:val="24"/>
              </w:rPr>
              <w:t xml:space="preserve">  </w:t>
            </w:r>
            <w:r w:rsidR="00454A4E" w:rsidRPr="000A2A33">
              <w:rPr>
                <w:sz w:val="24"/>
                <w:szCs w:val="24"/>
              </w:rPr>
              <w:t>Trgovački sud u Zagrebu</w:t>
            </w:r>
          </w:p>
          <w:p w:rsidRDefault="00452C19" w:rsidP="00452C19" w:rsidR="00454A4E" w:rsidRPr="000A2A33">
            <w:pPr>
              <w:rPr>
                <w:sz w:val="24"/>
                <w:szCs w:val="24"/>
              </w:rPr>
            </w:pPr>
            <w:r w:rsidRPr="000A2A33">
              <w:rPr>
                <w:sz w:val="24"/>
                <w:szCs w:val="24"/>
              </w:rPr>
              <w:t xml:space="preserve">    </w:t>
            </w:r>
            <w:r w:rsidR="00454A4E" w:rsidRPr="000A2A33">
              <w:rPr>
                <w:sz w:val="24"/>
                <w:szCs w:val="24"/>
              </w:rPr>
              <w:t>Zagreb, Amruševa 2/II</w:t>
            </w:r>
          </w:p>
        </w:tc>
      </w:tr>
    </w:tbl>
    <w:p w14:textId="3e4f184" w14:paraId="3e4f184" w:rsidRDefault="00454A4E" w:rsidP="00454A4E" w:rsidR="00454A4E" w:rsidRPr="000A2A33">
      <w:pPr>
        <w:jc w:val="right"/>
        <w15:collapsed w:val="false"/>
        <w:rPr>
          <w:sz w:val="24"/>
          <w:szCs w:val="24"/>
        </w:rPr>
      </w:pPr>
      <w:r w:rsidRPr="000A2A33">
        <w:rPr>
          <w:sz w:val="24"/>
          <w:szCs w:val="24"/>
          <w:lang w:val="pt-BR"/>
        </w:rPr>
        <w:t xml:space="preserve">                                    </w:t>
      </w:r>
    </w:p>
    <w:p w:rsidRDefault="00251ADC" w:rsidP="00454A4E" w:rsidR="00454A4E" w:rsidRPr="000A2A33">
      <w:pPr>
        <w:jc w:val="center"/>
        <w:rPr>
          <w:sz w:val="24"/>
          <w:szCs w:val="24"/>
        </w:rPr>
      </w:pPr>
      <w:r w:rsidRPr="000A2A33">
        <w:rPr>
          <w:sz w:val="24"/>
          <w:szCs w:val="24"/>
        </w:rPr>
        <w:tab/>
      </w:r>
      <w:r w:rsidRPr="000A2A33">
        <w:rPr>
          <w:sz w:val="24"/>
          <w:szCs w:val="24"/>
        </w:rPr>
        <w:tab/>
      </w:r>
      <w:r w:rsidRPr="000A2A33">
        <w:rPr>
          <w:sz w:val="24"/>
          <w:szCs w:val="24"/>
        </w:rPr>
        <w:tab/>
      </w:r>
      <w:r w:rsidRPr="000A2A33">
        <w:rPr>
          <w:sz w:val="24"/>
          <w:szCs w:val="24"/>
        </w:rPr>
        <w:tab/>
      </w:r>
      <w:r w:rsidRPr="000A2A33">
        <w:rPr>
          <w:sz w:val="24"/>
          <w:szCs w:val="24"/>
        </w:rPr>
        <w:tab/>
      </w:r>
      <w:r w:rsidRPr="000A2A33">
        <w:rPr>
          <w:sz w:val="24"/>
          <w:szCs w:val="24"/>
        </w:rPr>
        <w:tab/>
      </w:r>
      <w:r w:rsidRPr="000A2A33">
        <w:rPr>
          <w:sz w:val="24"/>
          <w:szCs w:val="24"/>
        </w:rPr>
        <w:tab/>
        <w:t xml:space="preserve">                                89.</w:t>
      </w:r>
      <w:r w:rsidRPr="000A2A33">
        <w:rPr>
          <w:b/>
          <w:sz w:val="24"/>
          <w:szCs w:val="24"/>
        </w:rPr>
        <w:t xml:space="preserve"> </w:t>
      </w:r>
      <w:r w:rsidRPr="000A2A33">
        <w:rPr>
          <w:sz w:val="24"/>
          <w:szCs w:val="24"/>
        </w:rPr>
        <w:t>St-</w:t>
      </w:r>
      <w:r w:rsidR="004B3628" w:rsidRPr="000A2A33">
        <w:rPr>
          <w:sz w:val="24"/>
          <w:szCs w:val="24"/>
        </w:rPr>
        <w:t>2213</w:t>
      </w:r>
      <w:r w:rsidRPr="000A2A33">
        <w:rPr>
          <w:sz w:val="24"/>
          <w:szCs w:val="24"/>
        </w:rPr>
        <w:t>/17-</w:t>
      </w:r>
      <w:r w:rsidR="000A2A33" w:rsidRPr="000A2A33">
        <w:rPr>
          <w:sz w:val="24"/>
          <w:szCs w:val="24"/>
        </w:rPr>
        <w:t>19</w:t>
      </w:r>
    </w:p>
    <w:p w:rsidRDefault="00452C19" w:rsidP="00452C19" w:rsidR="00452C19" w:rsidRPr="000A2A33">
      <w:pPr>
        <w:jc w:val="center"/>
        <w:rPr>
          <w:sz w:val="24"/>
          <w:szCs w:val="24"/>
        </w:rPr>
      </w:pPr>
      <w:r w:rsidRPr="000A2A33">
        <w:rPr>
          <w:sz w:val="24"/>
          <w:szCs w:val="24"/>
        </w:rPr>
        <w:t xml:space="preserve">R E P U B L I K A  H R V A T S K A </w:t>
      </w:r>
    </w:p>
    <w:p w:rsidRDefault="00452C19" w:rsidP="00452C19" w:rsidR="00452C19" w:rsidRPr="000A2A33">
      <w:pPr>
        <w:jc w:val="center"/>
        <w:rPr>
          <w:sz w:val="24"/>
          <w:szCs w:val="24"/>
        </w:rPr>
      </w:pPr>
    </w:p>
    <w:p w:rsidRDefault="00452C19" w:rsidP="00452C19" w:rsidR="00452C19" w:rsidRPr="000A2A33">
      <w:pPr>
        <w:jc w:val="center"/>
        <w:rPr>
          <w:sz w:val="24"/>
          <w:szCs w:val="24"/>
        </w:rPr>
      </w:pPr>
      <w:r w:rsidRPr="000A2A33">
        <w:rPr>
          <w:sz w:val="24"/>
          <w:szCs w:val="24"/>
        </w:rPr>
        <w:t>R J E Š E NJ E</w:t>
      </w:r>
    </w:p>
    <w:p w:rsidRDefault="00454A4E" w:rsidP="00454A4E" w:rsidR="00454A4E" w:rsidRPr="000A2A33">
      <w:pPr>
        <w:jc w:val="center"/>
        <w:rPr>
          <w:b/>
          <w:sz w:val="24"/>
          <w:szCs w:val="24"/>
        </w:rPr>
      </w:pPr>
    </w:p>
    <w:p w:rsidRDefault="00626EFA" w:rsidP="004B3628" w:rsidR="004B3628" w:rsidRPr="000A2A33">
      <w:pPr>
        <w:jc w:val="both"/>
        <w:rPr>
          <w:sz w:val="24"/>
          <w:szCs w:val="24"/>
        </w:rPr>
      </w:pPr>
      <w:r w:rsidRPr="000A2A33">
        <w:rPr>
          <w:sz w:val="24"/>
          <w:szCs w:val="24"/>
        </w:rPr>
        <w:tab/>
      </w:r>
      <w:r w:rsidR="004B3628" w:rsidRPr="000A2A33">
        <w:rPr>
          <w:sz w:val="24"/>
          <w:szCs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STUBA GRUPA </w:t>
      </w:r>
      <w:r w:rsidR="004B3628" w:rsidRPr="000A2A33">
        <w:rPr>
          <w:sz w:val="24"/>
          <w:szCs w:val="24"/>
          <w:lang w:val="pl-PL"/>
        </w:rPr>
        <w:t>d.o.o., Zagreb, Biskupa Galjufa 7a , OIB: 50299476038</w:t>
      </w:r>
      <w:r w:rsidR="004B3628" w:rsidRPr="000A2A33">
        <w:rPr>
          <w:sz w:val="24"/>
          <w:szCs w:val="24"/>
        </w:rPr>
        <w:t>, 25. siječnja 2019.,</w:t>
      </w:r>
    </w:p>
    <w:p w:rsidRDefault="00E018B8" w:rsidP="00454A4E" w:rsidR="00E018B8" w:rsidRPr="000A2A33">
      <w:pPr>
        <w:overflowPunct/>
        <w:autoSpaceDE/>
        <w:adjustRightInd/>
        <w:ind w:firstLine="720"/>
        <w:jc w:val="both"/>
        <w:rPr>
          <w:sz w:val="24"/>
          <w:szCs w:val="24"/>
        </w:rPr>
      </w:pPr>
    </w:p>
    <w:p w:rsidRDefault="00454A4E" w:rsidP="00454A4E" w:rsidR="00454A4E" w:rsidRPr="000A2A33">
      <w:pPr>
        <w:jc w:val="center"/>
        <w:rPr>
          <w:sz w:val="24"/>
          <w:szCs w:val="24"/>
        </w:rPr>
      </w:pPr>
      <w:r w:rsidRPr="000A2A33">
        <w:rPr>
          <w:sz w:val="24"/>
          <w:szCs w:val="24"/>
        </w:rPr>
        <w:t>r i j e š i o     j e</w:t>
      </w:r>
    </w:p>
    <w:p w:rsidRDefault="00454A4E" w:rsidP="00454A4E" w:rsidR="00454A4E" w:rsidRPr="000A2A33">
      <w:pPr>
        <w:jc w:val="center"/>
        <w:rPr>
          <w:b/>
          <w:sz w:val="24"/>
          <w:szCs w:val="24"/>
        </w:rPr>
      </w:pPr>
    </w:p>
    <w:p w:rsidRDefault="0069667D" w:rsidP="00626EFA" w:rsidR="0069667D" w:rsidRPr="000A2A33">
      <w:pPr>
        <w:jc w:val="both"/>
        <w:rPr>
          <w:sz w:val="24"/>
          <w:szCs w:val="24"/>
        </w:rPr>
      </w:pPr>
      <w:r w:rsidRPr="000A2A33">
        <w:rPr>
          <w:sz w:val="24"/>
          <w:szCs w:val="24"/>
        </w:rPr>
        <w:tab/>
        <w:t>I</w:t>
      </w:r>
      <w:r w:rsidRPr="000A2A33">
        <w:rPr>
          <w:sz w:val="24"/>
          <w:szCs w:val="24"/>
        </w:rPr>
        <w:tab/>
      </w:r>
      <w:r w:rsidR="00454A4E" w:rsidRPr="000A2A33">
        <w:rPr>
          <w:sz w:val="24"/>
          <w:szCs w:val="24"/>
        </w:rPr>
        <w:t xml:space="preserve">Otvara se stečajni postupak nad dužnikom </w:t>
      </w:r>
      <w:r w:rsidR="004B3628" w:rsidRPr="000A2A33">
        <w:rPr>
          <w:sz w:val="24"/>
          <w:szCs w:val="24"/>
        </w:rPr>
        <w:t xml:space="preserve">STUBA GRUPA </w:t>
      </w:r>
      <w:r w:rsidR="004B3628" w:rsidRPr="000A2A33">
        <w:rPr>
          <w:sz w:val="24"/>
          <w:szCs w:val="24"/>
          <w:lang w:val="pl-PL"/>
        </w:rPr>
        <w:t>d.o.o., Zagreb, Biskupa Galjufa 7a , OIB: 50299476038</w:t>
      </w:r>
      <w:r w:rsidR="00454A4E" w:rsidRPr="000A2A33">
        <w:rPr>
          <w:sz w:val="24"/>
          <w:szCs w:val="24"/>
        </w:rPr>
        <w:t>.</w:t>
      </w:r>
    </w:p>
    <w:p w:rsidRDefault="005B6681" w:rsidP="00454A4E" w:rsidR="00454A4E" w:rsidRPr="000A2A33">
      <w:pPr>
        <w:ind w:firstLine="720"/>
        <w:jc w:val="both"/>
        <w:rPr>
          <w:sz w:val="24"/>
          <w:szCs w:val="24"/>
        </w:rPr>
      </w:pPr>
      <w:r w:rsidRPr="000A2A33">
        <w:rPr>
          <w:sz w:val="24"/>
          <w:szCs w:val="24"/>
        </w:rPr>
        <w:t>I</w:t>
      </w:r>
      <w:r w:rsidR="00454A4E" w:rsidRPr="000A2A33">
        <w:rPr>
          <w:sz w:val="24"/>
          <w:szCs w:val="24"/>
        </w:rPr>
        <w:t>I.</w:t>
      </w:r>
      <w:r w:rsidR="00454A4E" w:rsidRPr="000A2A33">
        <w:rPr>
          <w:sz w:val="24"/>
          <w:szCs w:val="24"/>
        </w:rPr>
        <w:tab/>
        <w:t xml:space="preserve">Za stečajnog upravitelja imenuje se </w:t>
      </w:r>
      <w:r w:rsidR="000A2A33" w:rsidRPr="000A2A33">
        <w:rPr>
          <w:sz w:val="24"/>
          <w:szCs w:val="24"/>
        </w:rPr>
        <w:t>Ivica Boltužić, OIB: 24281705494, Jordanovac 113, Zagreb</w:t>
      </w:r>
      <w:r w:rsidR="00BC1932" w:rsidRPr="000A2A33">
        <w:rPr>
          <w:sz w:val="24"/>
          <w:szCs w:val="24"/>
        </w:rPr>
        <w:t>.</w:t>
      </w:r>
    </w:p>
    <w:p w:rsidRDefault="005B6681" w:rsidP="00454A4E" w:rsidR="00454A4E" w:rsidRPr="000A2A33">
      <w:pPr>
        <w:ind w:firstLine="720"/>
        <w:jc w:val="both"/>
        <w:rPr>
          <w:sz w:val="24"/>
          <w:szCs w:val="24"/>
        </w:rPr>
      </w:pPr>
      <w:r w:rsidRPr="000A2A33">
        <w:rPr>
          <w:sz w:val="24"/>
          <w:szCs w:val="24"/>
        </w:rPr>
        <w:t>I</w:t>
      </w:r>
      <w:r w:rsidR="00626EFA" w:rsidRPr="000A2A33">
        <w:rPr>
          <w:sz w:val="24"/>
          <w:szCs w:val="24"/>
        </w:rPr>
        <w:t>II</w:t>
      </w:r>
      <w:r w:rsidR="00454A4E" w:rsidRPr="000A2A33">
        <w:rPr>
          <w:sz w:val="24"/>
          <w:szCs w:val="24"/>
        </w:rPr>
        <w:t>.</w:t>
      </w:r>
      <w:r w:rsidR="00454A4E" w:rsidRPr="000A2A33">
        <w:rPr>
          <w:sz w:val="24"/>
          <w:szCs w:val="24"/>
        </w:rPr>
        <w:tab/>
        <w:t xml:space="preserve">Stečajni postupak otvoren je </w:t>
      </w:r>
      <w:r w:rsidR="00626EFA" w:rsidRPr="000A2A33">
        <w:rPr>
          <w:sz w:val="24"/>
          <w:szCs w:val="24"/>
        </w:rPr>
        <w:t>2</w:t>
      </w:r>
      <w:r w:rsidR="004B3628" w:rsidRPr="000A2A33">
        <w:rPr>
          <w:sz w:val="24"/>
          <w:szCs w:val="24"/>
        </w:rPr>
        <w:t>5</w:t>
      </w:r>
      <w:r w:rsidR="00454A4E" w:rsidRPr="000A2A33">
        <w:rPr>
          <w:sz w:val="24"/>
          <w:szCs w:val="24"/>
        </w:rPr>
        <w:t xml:space="preserve">. </w:t>
      </w:r>
      <w:r w:rsidR="00E018B8" w:rsidRPr="000A2A33">
        <w:rPr>
          <w:sz w:val="24"/>
          <w:szCs w:val="24"/>
        </w:rPr>
        <w:t>siječnja 2019</w:t>
      </w:r>
      <w:r w:rsidR="00454A4E" w:rsidRPr="000A2A33">
        <w:rPr>
          <w:sz w:val="24"/>
          <w:szCs w:val="24"/>
        </w:rPr>
        <w:t xml:space="preserve">. u </w:t>
      </w:r>
      <w:r w:rsidR="00452C19" w:rsidRPr="000A2A33">
        <w:rPr>
          <w:sz w:val="24"/>
          <w:szCs w:val="24"/>
        </w:rPr>
        <w:t>1</w:t>
      </w:r>
      <w:r w:rsidR="000A2A33" w:rsidRPr="000A2A33">
        <w:rPr>
          <w:sz w:val="24"/>
          <w:szCs w:val="24"/>
        </w:rPr>
        <w:t>5</w:t>
      </w:r>
      <w:r w:rsidR="00454A4E" w:rsidRPr="000A2A33">
        <w:rPr>
          <w:sz w:val="24"/>
          <w:szCs w:val="24"/>
        </w:rPr>
        <w:t>,</w:t>
      </w:r>
      <w:r w:rsidR="000A2A33" w:rsidRPr="000A2A33">
        <w:rPr>
          <w:sz w:val="24"/>
          <w:szCs w:val="24"/>
        </w:rPr>
        <w:t>0</w:t>
      </w:r>
      <w:r w:rsidR="00454A4E" w:rsidRPr="000A2A33">
        <w:rPr>
          <w:sz w:val="24"/>
          <w:szCs w:val="24"/>
        </w:rPr>
        <w:t>0 sati kada je ovo rješenje objavljeno na mrežnoj stranici e-Oglasna ploča Trgovačkog suda u Zagrebu.</w:t>
      </w:r>
    </w:p>
    <w:p w:rsidRDefault="00A528AB" w:rsidP="00E018B8" w:rsidR="00E018B8" w:rsidRPr="000A2A33">
      <w:pPr>
        <w:jc w:val="both"/>
        <w:rPr>
          <w:sz w:val="24"/>
          <w:szCs w:val="24"/>
        </w:rPr>
      </w:pPr>
      <w:r w:rsidRPr="000A2A33">
        <w:rPr>
          <w:sz w:val="24"/>
          <w:szCs w:val="24"/>
        </w:rPr>
        <w:tab/>
      </w:r>
      <w:r w:rsidR="00626EFA" w:rsidRPr="000A2A33">
        <w:rPr>
          <w:sz w:val="24"/>
          <w:szCs w:val="24"/>
        </w:rPr>
        <w:t>I</w:t>
      </w:r>
      <w:r w:rsidR="00454A4E" w:rsidRPr="000A2A33">
        <w:rPr>
          <w:sz w:val="24"/>
          <w:szCs w:val="24"/>
        </w:rPr>
        <w:t>V.</w:t>
      </w:r>
      <w:r w:rsidR="00454A4E" w:rsidRPr="000A2A33">
        <w:rPr>
          <w:sz w:val="24"/>
          <w:szCs w:val="24"/>
        </w:rPr>
        <w:tab/>
        <w:t xml:space="preserve">Pozivaju se vjerovnici u </w:t>
      </w:r>
      <w:r w:rsidR="0069667D" w:rsidRPr="000A2A33">
        <w:rPr>
          <w:sz w:val="24"/>
          <w:szCs w:val="24"/>
        </w:rPr>
        <w:t>roku</w:t>
      </w:r>
      <w:r w:rsidR="00454A4E" w:rsidRPr="000A2A33">
        <w:rPr>
          <w:sz w:val="24"/>
          <w:szCs w:val="24"/>
        </w:rPr>
        <w:t xml:space="preserve"> 60 dana od isteka osmoga dana od dana objave ovog rješenja na mrežnoj stranici e-Oglasna ploča Trgovačkog suda u Zagrebu prijaviti svoje tražbine stečajnom upravitelju na adresu:</w:t>
      </w:r>
      <w:r w:rsidR="00454A4E" w:rsidRPr="000A2A33">
        <w:rPr>
          <w:b/>
          <w:sz w:val="24"/>
          <w:szCs w:val="24"/>
        </w:rPr>
        <w:t xml:space="preserve"> </w:t>
      </w:r>
      <w:r w:rsidR="000A2A33" w:rsidRPr="000A2A33">
        <w:rPr>
          <w:sz w:val="24"/>
          <w:szCs w:val="24"/>
        </w:rPr>
        <w:t>Ivica Boltužić, OIB: 24281705494, Jordanovac 113, Zagreb</w:t>
      </w:r>
      <w:r w:rsidR="007479E6" w:rsidRPr="000A2A33">
        <w:rPr>
          <w:sz w:val="24"/>
          <w:szCs w:val="24"/>
        </w:rPr>
        <w:t xml:space="preserve">, </w:t>
      </w:r>
      <w:r w:rsidR="00454A4E" w:rsidRPr="000A2A33">
        <w:rPr>
          <w:sz w:val="24"/>
          <w:szCs w:val="24"/>
        </w:rPr>
        <w:t>u skladu s pravilima Stečajnog zakona o prijavi tražbina, na propisanom obrascu, u 2 primjerka, s ispravama iz kojih tražbina proizl</w:t>
      </w:r>
      <w:r w:rsidR="00E018B8" w:rsidRPr="000A2A33">
        <w:rPr>
          <w:sz w:val="24"/>
          <w:szCs w:val="24"/>
        </w:rPr>
        <w:t>azi, odnosno kojima se dokazuje</w:t>
      </w:r>
      <w:r w:rsidR="00454A4E" w:rsidRPr="000A2A33">
        <w:rPr>
          <w:sz w:val="24"/>
          <w:szCs w:val="24"/>
        </w:rPr>
        <w:t xml:space="preserve"> te priložiti potvrd</w:t>
      </w:r>
      <w:r w:rsidR="00E018B8" w:rsidRPr="000A2A33">
        <w:rPr>
          <w:sz w:val="24"/>
          <w:szCs w:val="24"/>
        </w:rPr>
        <w:t>u o uplaćenoj sudskoj pristojbi u iznosu od 2% od vrijednosti prijavljene tražbine (ali ne više od 500,00 kn) na žiro račun Državno</w:t>
      </w:r>
      <w:r w:rsidRPr="000A2A33">
        <w:rPr>
          <w:sz w:val="24"/>
          <w:szCs w:val="24"/>
        </w:rPr>
        <w:t xml:space="preserve">g proračuna Republike Hrvatske, </w:t>
      </w:r>
      <w:r w:rsidR="00E018B8" w:rsidRPr="000A2A33">
        <w:rPr>
          <w:sz w:val="24"/>
          <w:szCs w:val="24"/>
        </w:rPr>
        <w:t>IBAN: HR1210010051863000160, model 64, poziv na broj 5045-20735-</w:t>
      </w:r>
      <w:r w:rsidR="004B3628" w:rsidRPr="000A2A33">
        <w:rPr>
          <w:sz w:val="24"/>
          <w:szCs w:val="24"/>
        </w:rPr>
        <w:t>2213</w:t>
      </w:r>
      <w:r w:rsidR="00626EFA" w:rsidRPr="000A2A33">
        <w:rPr>
          <w:sz w:val="24"/>
          <w:szCs w:val="24"/>
        </w:rPr>
        <w:t>17</w:t>
      </w:r>
      <w:r w:rsidR="00E018B8" w:rsidRPr="000A2A33">
        <w:rPr>
          <w:sz w:val="24"/>
          <w:szCs w:val="24"/>
        </w:rPr>
        <w:t>, opis plaćanja: Pristojbe iz predmeta St-</w:t>
      </w:r>
      <w:r w:rsidR="00626EFA" w:rsidRPr="000A2A33">
        <w:rPr>
          <w:sz w:val="24"/>
          <w:szCs w:val="24"/>
        </w:rPr>
        <w:t>22</w:t>
      </w:r>
      <w:r w:rsidR="004B3628" w:rsidRPr="000A2A33">
        <w:rPr>
          <w:sz w:val="24"/>
          <w:szCs w:val="24"/>
        </w:rPr>
        <w:t>13</w:t>
      </w:r>
      <w:r w:rsidR="00626EFA" w:rsidRPr="000A2A33">
        <w:rPr>
          <w:sz w:val="24"/>
          <w:szCs w:val="24"/>
        </w:rPr>
        <w:t>/17</w:t>
      </w:r>
      <w:r w:rsidR="00E018B8" w:rsidRPr="000A2A33">
        <w:rPr>
          <w:sz w:val="24"/>
          <w:szCs w:val="24"/>
        </w:rPr>
        <w:t>.</w:t>
      </w:r>
    </w:p>
    <w:p w:rsidRDefault="00454A4E" w:rsidP="00454A4E" w:rsidR="00454A4E" w:rsidRPr="000A2A33">
      <w:pPr>
        <w:ind w:firstLine="720"/>
        <w:jc w:val="both"/>
        <w:rPr>
          <w:sz w:val="24"/>
          <w:szCs w:val="24"/>
        </w:rPr>
      </w:pPr>
      <w:r w:rsidRPr="000A2A33">
        <w:rPr>
          <w:sz w:val="24"/>
          <w:szCs w:val="24"/>
        </w:rPr>
        <w:t xml:space="preserve">V. </w:t>
      </w:r>
      <w:r w:rsidRPr="000A2A33">
        <w:rPr>
          <w:sz w:val="24"/>
          <w:szCs w:val="24"/>
        </w:rPr>
        <w:tab/>
        <w:t>Pozivaju se razlučn</w:t>
      </w:r>
      <w:r w:rsidR="00177F1C" w:rsidRPr="000A2A33">
        <w:rPr>
          <w:sz w:val="24"/>
          <w:szCs w:val="24"/>
        </w:rPr>
        <w:t>i i izlučni vjerovnici u roku</w:t>
      </w:r>
      <w:r w:rsidRPr="000A2A33">
        <w:rPr>
          <w:sz w:val="24"/>
          <w:szCs w:val="24"/>
        </w:rPr>
        <w:t xml:space="preserve"> 60 dana od isteka osmoga dana od dana objave ovog rješenja na mrežnoj stranici e-Oglasna ploča Trgovačkog suda u Zagrebu podneskom obavijestiti stečajnog upravitelja o postojanju svog razlučnog ili izlučnog prava. </w:t>
      </w:r>
    </w:p>
    <w:p w:rsidRDefault="00454A4E" w:rsidP="00454A4E" w:rsidR="00454A4E" w:rsidRPr="000A2A33">
      <w:pPr>
        <w:ind w:firstLine="720"/>
        <w:jc w:val="both"/>
        <w:rPr>
          <w:sz w:val="24"/>
          <w:szCs w:val="24"/>
        </w:rPr>
      </w:pPr>
      <w:r w:rsidRPr="000A2A33">
        <w:rPr>
          <w:sz w:val="24"/>
          <w:szCs w:val="24"/>
        </w:rPr>
        <w:t xml:space="preserve">VI. </w:t>
      </w:r>
      <w:r w:rsidRPr="000A2A33">
        <w:rPr>
          <w:sz w:val="24"/>
          <w:szCs w:val="24"/>
        </w:rPr>
        <w:tab/>
        <w:t>Pozivaju se dužnikovi dužnici da svoje obveze bez odgode ispunjavaju stečajnom upravitelju za stečajnog dužnika.</w:t>
      </w:r>
    </w:p>
    <w:p w:rsidRDefault="00454A4E" w:rsidP="00454A4E" w:rsidR="00454A4E" w:rsidRPr="000A2A33">
      <w:pPr>
        <w:ind w:firstLine="720"/>
        <w:jc w:val="both"/>
        <w:rPr>
          <w:b/>
          <w:sz w:val="24"/>
          <w:szCs w:val="24"/>
        </w:rPr>
      </w:pPr>
      <w:r w:rsidRPr="000A2A33">
        <w:rPr>
          <w:sz w:val="24"/>
          <w:szCs w:val="24"/>
        </w:rPr>
        <w:t>V</w:t>
      </w:r>
      <w:r w:rsidR="005B6681" w:rsidRPr="000A2A33">
        <w:rPr>
          <w:sz w:val="24"/>
          <w:szCs w:val="24"/>
        </w:rPr>
        <w:t>I</w:t>
      </w:r>
      <w:r w:rsidRPr="000A2A33">
        <w:rPr>
          <w:sz w:val="24"/>
          <w:szCs w:val="24"/>
        </w:rPr>
        <w:t xml:space="preserve">I. </w:t>
      </w:r>
      <w:r w:rsidRPr="000A2A33">
        <w:rPr>
          <w:sz w:val="24"/>
          <w:szCs w:val="24"/>
        </w:rPr>
        <w:tab/>
        <w:t>Određuje se ročište vjerovnika na kojem će se ispitati prijavljene tražbine (ispitno ročište) za</w:t>
      </w:r>
    </w:p>
    <w:p w:rsidRDefault="009C4FD8" w:rsidP="004B3628" w:rsidR="00454A4E" w:rsidRPr="000A2A33">
      <w:pPr>
        <w:pStyle w:val="Odlomakpopisa"/>
        <w:numPr>
          <w:ilvl w:val="0"/>
          <w:numId w:val="28"/>
        </w:numPr>
        <w:jc w:val="center"/>
        <w:textAlignment w:val="auto"/>
        <w:rPr>
          <w:b/>
          <w:sz w:val="24"/>
          <w:szCs w:val="24"/>
        </w:rPr>
      </w:pPr>
      <w:r w:rsidRPr="000A2A33">
        <w:rPr>
          <w:b/>
          <w:sz w:val="24"/>
          <w:szCs w:val="24"/>
        </w:rPr>
        <w:t>svibnja 2019</w:t>
      </w:r>
      <w:r w:rsidR="00454A4E" w:rsidRPr="000A2A33">
        <w:rPr>
          <w:b/>
          <w:sz w:val="24"/>
          <w:szCs w:val="24"/>
        </w:rPr>
        <w:t>. u 9,30 sati</w:t>
      </w:r>
    </w:p>
    <w:p w:rsidRDefault="00454A4E" w:rsidP="004B4CAF" w:rsidR="00454A4E" w:rsidRPr="000A2A33">
      <w:pPr>
        <w:ind w:firstLine="720"/>
        <w:jc w:val="both"/>
        <w:rPr>
          <w:sz w:val="24"/>
          <w:szCs w:val="24"/>
        </w:rPr>
      </w:pPr>
      <w:r w:rsidRPr="000A2A33">
        <w:rPr>
          <w:sz w:val="24"/>
          <w:szCs w:val="24"/>
        </w:rPr>
        <w:t xml:space="preserve">u zgradi Trgovačkog suda u Zagrebu, </w:t>
      </w:r>
      <w:r w:rsidR="004B4CAF" w:rsidRPr="000A2A33">
        <w:rPr>
          <w:sz w:val="24"/>
          <w:szCs w:val="24"/>
        </w:rPr>
        <w:t xml:space="preserve">Petrinjska 8, soba </w:t>
      </w:r>
      <w:r w:rsidR="004B3628" w:rsidRPr="000A2A33">
        <w:rPr>
          <w:sz w:val="24"/>
          <w:szCs w:val="24"/>
        </w:rPr>
        <w:t>89/I</w:t>
      </w:r>
      <w:r w:rsidR="004B4CAF" w:rsidRPr="000A2A33">
        <w:rPr>
          <w:sz w:val="24"/>
          <w:szCs w:val="24"/>
        </w:rPr>
        <w:t xml:space="preserve"> - ulična zgrada. </w:t>
      </w:r>
    </w:p>
    <w:p w:rsidRDefault="00E33EBA" w:rsidP="00454A4E" w:rsidR="00454A4E" w:rsidRPr="000A2A33">
      <w:pPr>
        <w:ind w:firstLine="720"/>
        <w:jc w:val="both"/>
        <w:rPr>
          <w:sz w:val="24"/>
          <w:szCs w:val="24"/>
        </w:rPr>
      </w:pPr>
      <w:r w:rsidRPr="000A2A33">
        <w:rPr>
          <w:sz w:val="24"/>
          <w:szCs w:val="24"/>
        </w:rPr>
        <w:t>VIII</w:t>
      </w:r>
      <w:r w:rsidR="00454A4E" w:rsidRPr="000A2A33">
        <w:rPr>
          <w:sz w:val="24"/>
          <w:szCs w:val="24"/>
        </w:rPr>
        <w:t>.</w:t>
      </w:r>
      <w:r w:rsidR="00454A4E" w:rsidRPr="000A2A33">
        <w:rPr>
          <w:sz w:val="24"/>
          <w:szCs w:val="24"/>
        </w:rPr>
        <w:tab/>
        <w:t>Određuje se ročište vjerovnika na kojem će se na temelju izvješća stečajnog upravitelja odlučivati o daljnjem tijeku stečajnog postupka (izvještajno ročište) za</w:t>
      </w:r>
    </w:p>
    <w:p w:rsidRDefault="009C4FD8" w:rsidP="004B3628" w:rsidR="00454A4E" w:rsidRPr="000A2A33">
      <w:pPr>
        <w:pStyle w:val="Odlomakpopisa"/>
        <w:numPr>
          <w:ilvl w:val="0"/>
          <w:numId w:val="29"/>
        </w:numPr>
        <w:jc w:val="center"/>
        <w:textAlignment w:val="auto"/>
        <w:rPr>
          <w:b/>
          <w:sz w:val="24"/>
          <w:szCs w:val="24"/>
        </w:rPr>
      </w:pPr>
      <w:r w:rsidRPr="000A2A33">
        <w:rPr>
          <w:b/>
          <w:sz w:val="24"/>
          <w:szCs w:val="24"/>
        </w:rPr>
        <w:t>svibnja 2019</w:t>
      </w:r>
      <w:r w:rsidR="00454A4E" w:rsidRPr="000A2A33">
        <w:rPr>
          <w:b/>
          <w:sz w:val="24"/>
          <w:szCs w:val="24"/>
        </w:rPr>
        <w:t>. u 9,45 sati</w:t>
      </w:r>
    </w:p>
    <w:p w:rsidRDefault="00454A4E" w:rsidP="00454A4E" w:rsidR="00454A4E" w:rsidRPr="000A2A33">
      <w:pPr>
        <w:ind w:firstLine="720"/>
        <w:jc w:val="both"/>
        <w:rPr>
          <w:sz w:val="24"/>
          <w:szCs w:val="24"/>
        </w:rPr>
      </w:pPr>
      <w:r w:rsidRPr="000A2A33">
        <w:rPr>
          <w:sz w:val="24"/>
          <w:szCs w:val="24"/>
        </w:rPr>
        <w:t xml:space="preserve">u zgradi Trgovačkog suda u </w:t>
      </w:r>
      <w:r w:rsidR="004B4CAF" w:rsidRPr="000A2A33">
        <w:rPr>
          <w:sz w:val="24"/>
          <w:szCs w:val="24"/>
        </w:rPr>
        <w:t xml:space="preserve">Zagrebu, Petrinjska 8, soba </w:t>
      </w:r>
      <w:r w:rsidR="004B3628" w:rsidRPr="000A2A33">
        <w:rPr>
          <w:sz w:val="24"/>
          <w:szCs w:val="24"/>
        </w:rPr>
        <w:t>89/I</w:t>
      </w:r>
      <w:r w:rsidR="004B4CAF" w:rsidRPr="000A2A33">
        <w:rPr>
          <w:sz w:val="24"/>
          <w:szCs w:val="24"/>
        </w:rPr>
        <w:t xml:space="preserve"> - ulična zgrada</w:t>
      </w:r>
      <w:r w:rsidRPr="000A2A33">
        <w:rPr>
          <w:sz w:val="24"/>
          <w:szCs w:val="24"/>
        </w:rPr>
        <w:t>.</w:t>
      </w:r>
    </w:p>
    <w:p w:rsidRDefault="005B6681" w:rsidP="00626EFA" w:rsidR="00FD338C" w:rsidRPr="000A2A33">
      <w:pPr>
        <w:jc w:val="both"/>
        <w:rPr>
          <w:sz w:val="24"/>
          <w:szCs w:val="24"/>
        </w:rPr>
      </w:pPr>
      <w:r w:rsidRPr="000A2A33">
        <w:rPr>
          <w:sz w:val="24"/>
          <w:szCs w:val="24"/>
        </w:rPr>
        <w:lastRenderedPageBreak/>
        <w:tab/>
      </w:r>
      <w:r w:rsidR="00E33EBA" w:rsidRPr="000A2A33">
        <w:rPr>
          <w:sz w:val="24"/>
          <w:szCs w:val="24"/>
        </w:rPr>
        <w:t>I</w:t>
      </w:r>
      <w:r w:rsidR="003C4B09" w:rsidRPr="000A2A33">
        <w:rPr>
          <w:sz w:val="24"/>
          <w:szCs w:val="24"/>
        </w:rPr>
        <w:t xml:space="preserve">X. </w:t>
      </w:r>
      <w:r w:rsidRPr="000A2A33">
        <w:rPr>
          <w:sz w:val="24"/>
          <w:szCs w:val="24"/>
        </w:rPr>
        <w:t xml:space="preserve"> </w:t>
      </w:r>
      <w:r w:rsidR="003F31F5" w:rsidRPr="000A2A33">
        <w:rPr>
          <w:sz w:val="24"/>
          <w:szCs w:val="24"/>
        </w:rPr>
        <w:t xml:space="preserve">Određuje se upis ovog rješenja o otvaranju stečajnog postupka nad dužnikom </w:t>
      </w:r>
      <w:r w:rsidR="00D6550F" w:rsidRPr="000A2A33">
        <w:rPr>
          <w:sz w:val="24"/>
          <w:szCs w:val="24"/>
        </w:rPr>
        <w:t xml:space="preserve">STUBA GRUPA </w:t>
      </w:r>
      <w:r w:rsidR="00D6550F" w:rsidRPr="000A2A33">
        <w:rPr>
          <w:sz w:val="24"/>
          <w:szCs w:val="24"/>
          <w:lang w:val="pl-PL"/>
        </w:rPr>
        <w:t>d.o.o., Zagreb, Biskupa Galjufa 7a , OIB: 50299476038</w:t>
      </w:r>
      <w:r w:rsidR="00D37517" w:rsidRPr="000A2A33">
        <w:rPr>
          <w:sz w:val="24"/>
          <w:szCs w:val="24"/>
        </w:rPr>
        <w:t xml:space="preserve">, </w:t>
      </w:r>
      <w:r w:rsidR="003F31F5" w:rsidRPr="000A2A33">
        <w:rPr>
          <w:sz w:val="24"/>
          <w:szCs w:val="24"/>
        </w:rPr>
        <w:t>u zemljišnim knjigama te se nalaže</w:t>
      </w:r>
      <w:r w:rsidR="00FD338C" w:rsidRPr="000A2A33">
        <w:rPr>
          <w:sz w:val="24"/>
          <w:szCs w:val="24"/>
        </w:rPr>
        <w:t xml:space="preserve">: </w:t>
      </w:r>
    </w:p>
    <w:p w:rsidRDefault="0042173D" w:rsidP="00D6550F" w:rsidR="00FD338C" w:rsidRPr="000A2A33">
      <w:pPr>
        <w:jc w:val="both"/>
        <w:rPr>
          <w:sz w:val="24"/>
          <w:szCs w:val="24"/>
        </w:rPr>
      </w:pPr>
      <w:r w:rsidRPr="000A2A33">
        <w:rPr>
          <w:sz w:val="24"/>
          <w:szCs w:val="24"/>
        </w:rPr>
        <w:t xml:space="preserve">     -</w:t>
      </w:r>
      <w:r w:rsidRPr="000A2A33">
        <w:rPr>
          <w:sz w:val="24"/>
          <w:szCs w:val="24"/>
        </w:rPr>
        <w:tab/>
      </w:r>
      <w:r w:rsidR="00A0410D" w:rsidRPr="000A2A33">
        <w:rPr>
          <w:sz w:val="24"/>
          <w:szCs w:val="24"/>
        </w:rPr>
        <w:t>zemljišnoknjižnom odjelu</w:t>
      </w:r>
      <w:r w:rsidR="00E33EBA" w:rsidRPr="000A2A33">
        <w:rPr>
          <w:sz w:val="24"/>
          <w:szCs w:val="24"/>
        </w:rPr>
        <w:t xml:space="preserve"> </w:t>
      </w:r>
      <w:r w:rsidR="00D6550F" w:rsidRPr="000A2A33">
        <w:rPr>
          <w:sz w:val="24"/>
          <w:szCs w:val="24"/>
        </w:rPr>
        <w:t>Tisno</w:t>
      </w:r>
      <w:r w:rsidR="00E33EBA" w:rsidRPr="000A2A33">
        <w:rPr>
          <w:sz w:val="24"/>
          <w:szCs w:val="24"/>
        </w:rPr>
        <w:t xml:space="preserve"> </w:t>
      </w:r>
      <w:r w:rsidR="00FD338C" w:rsidRPr="000A2A33">
        <w:rPr>
          <w:sz w:val="24"/>
          <w:szCs w:val="24"/>
        </w:rPr>
        <w:t xml:space="preserve">Općinskog suda u </w:t>
      </w:r>
      <w:r w:rsidR="00D6550F" w:rsidRPr="000A2A33">
        <w:rPr>
          <w:sz w:val="24"/>
          <w:szCs w:val="24"/>
        </w:rPr>
        <w:t xml:space="preserve">Šibeniku </w:t>
      </w:r>
      <w:r w:rsidR="00A0410D" w:rsidRPr="000A2A33">
        <w:rPr>
          <w:sz w:val="24"/>
          <w:szCs w:val="24"/>
        </w:rPr>
        <w:t xml:space="preserve">zabilježba rješenja o otvaranju stečajnog postupka </w:t>
      </w:r>
      <w:r w:rsidR="00C9316E" w:rsidRPr="000A2A33">
        <w:rPr>
          <w:sz w:val="24"/>
          <w:szCs w:val="24"/>
        </w:rPr>
        <w:t>poslovni broj St-</w:t>
      </w:r>
      <w:r w:rsidR="00D6550F" w:rsidRPr="000A2A33">
        <w:rPr>
          <w:sz w:val="24"/>
          <w:szCs w:val="24"/>
        </w:rPr>
        <w:t>2213</w:t>
      </w:r>
      <w:r w:rsidR="004B4CAF" w:rsidRPr="000A2A33">
        <w:rPr>
          <w:sz w:val="24"/>
          <w:szCs w:val="24"/>
        </w:rPr>
        <w:t>/1</w:t>
      </w:r>
      <w:r w:rsidR="00626EFA" w:rsidRPr="000A2A33">
        <w:rPr>
          <w:sz w:val="24"/>
          <w:szCs w:val="24"/>
        </w:rPr>
        <w:t>7</w:t>
      </w:r>
      <w:r w:rsidR="00C9316E" w:rsidRPr="000A2A33">
        <w:rPr>
          <w:sz w:val="24"/>
          <w:szCs w:val="24"/>
        </w:rPr>
        <w:t xml:space="preserve"> od </w:t>
      </w:r>
      <w:r w:rsidR="00D6550F" w:rsidRPr="000A2A33">
        <w:rPr>
          <w:sz w:val="24"/>
          <w:szCs w:val="24"/>
        </w:rPr>
        <w:t>25</w:t>
      </w:r>
      <w:r w:rsidR="00C9316E" w:rsidRPr="000A2A33">
        <w:rPr>
          <w:sz w:val="24"/>
          <w:szCs w:val="24"/>
        </w:rPr>
        <w:t xml:space="preserve">. </w:t>
      </w:r>
      <w:r w:rsidR="004B4CAF" w:rsidRPr="000A2A33">
        <w:rPr>
          <w:sz w:val="24"/>
          <w:szCs w:val="24"/>
        </w:rPr>
        <w:t>siječnja 2019</w:t>
      </w:r>
      <w:r w:rsidR="00C9316E" w:rsidRPr="000A2A33">
        <w:rPr>
          <w:sz w:val="24"/>
          <w:szCs w:val="24"/>
        </w:rPr>
        <w:t xml:space="preserve">. nad dužnikom </w:t>
      </w:r>
      <w:r w:rsidR="00D6550F" w:rsidRPr="000A2A33">
        <w:rPr>
          <w:sz w:val="24"/>
          <w:szCs w:val="24"/>
        </w:rPr>
        <w:t xml:space="preserve">STUBA GRUPA </w:t>
      </w:r>
      <w:r w:rsidR="00D6550F" w:rsidRPr="000A2A33">
        <w:rPr>
          <w:sz w:val="24"/>
          <w:szCs w:val="24"/>
          <w:lang w:val="pl-PL"/>
        </w:rPr>
        <w:t>d.o.o., Zagreb, Biskupa Galjufa 7a , OIB: 50299476038</w:t>
      </w:r>
      <w:r w:rsidR="00C9316E" w:rsidRPr="000A2A33">
        <w:rPr>
          <w:sz w:val="24"/>
          <w:szCs w:val="24"/>
        </w:rPr>
        <w:t>,</w:t>
      </w:r>
      <w:r w:rsidR="00177F1C" w:rsidRPr="000A2A33">
        <w:rPr>
          <w:sz w:val="24"/>
          <w:szCs w:val="24"/>
        </w:rPr>
        <w:t xml:space="preserve"> i to na nekretnini upisanoj u zk. ul. br. </w:t>
      </w:r>
      <w:r w:rsidR="00D6550F" w:rsidRPr="000A2A33">
        <w:rPr>
          <w:sz w:val="24"/>
          <w:szCs w:val="24"/>
        </w:rPr>
        <w:t>5453</w:t>
      </w:r>
      <w:r w:rsidR="00177F1C" w:rsidRPr="000A2A33">
        <w:rPr>
          <w:sz w:val="24"/>
          <w:szCs w:val="24"/>
        </w:rPr>
        <w:t xml:space="preserve">,  k.o. </w:t>
      </w:r>
      <w:r w:rsidR="00D6550F" w:rsidRPr="000A2A33">
        <w:rPr>
          <w:sz w:val="24"/>
          <w:szCs w:val="24"/>
        </w:rPr>
        <w:t>Murt</w:t>
      </w:r>
      <w:r w:rsidR="00DF58E3" w:rsidRPr="000A2A33">
        <w:rPr>
          <w:sz w:val="24"/>
          <w:szCs w:val="24"/>
        </w:rPr>
        <w:t>er</w:t>
      </w:r>
      <w:r w:rsidR="00D6550F" w:rsidRPr="000A2A33">
        <w:rPr>
          <w:sz w:val="24"/>
          <w:szCs w:val="24"/>
        </w:rPr>
        <w:t xml:space="preserve"> Betina</w:t>
      </w:r>
      <w:r w:rsidR="00177F1C" w:rsidRPr="000A2A33">
        <w:rPr>
          <w:sz w:val="24"/>
          <w:szCs w:val="24"/>
        </w:rPr>
        <w:t>, koja se sastoji od</w:t>
      </w:r>
      <w:r w:rsidR="00D6550F" w:rsidRPr="000A2A33">
        <w:rPr>
          <w:sz w:val="24"/>
          <w:szCs w:val="24"/>
        </w:rPr>
        <w:t xml:space="preserve"> 1/3 suvlasničkog dijela </w:t>
      </w:r>
      <w:r w:rsidR="00177F1C" w:rsidRPr="000A2A33">
        <w:rPr>
          <w:sz w:val="24"/>
          <w:szCs w:val="24"/>
        </w:rPr>
        <w:t xml:space="preserve"> kčbr. </w:t>
      </w:r>
      <w:r w:rsidR="00D6550F" w:rsidRPr="000A2A33">
        <w:rPr>
          <w:sz w:val="24"/>
          <w:szCs w:val="24"/>
        </w:rPr>
        <w:t xml:space="preserve">12562/2, Vinograd, </w:t>
      </w:r>
      <w:r w:rsidR="00E33EBA" w:rsidRPr="000A2A33">
        <w:rPr>
          <w:sz w:val="24"/>
          <w:szCs w:val="24"/>
        </w:rPr>
        <w:t xml:space="preserve"> ukupno površine </w:t>
      </w:r>
      <w:r w:rsidR="00D6550F" w:rsidRPr="000A2A33">
        <w:rPr>
          <w:sz w:val="24"/>
          <w:szCs w:val="24"/>
        </w:rPr>
        <w:t>919</w:t>
      </w:r>
      <w:r w:rsidR="00E33EBA" w:rsidRPr="000A2A33">
        <w:rPr>
          <w:sz w:val="24"/>
          <w:szCs w:val="24"/>
        </w:rPr>
        <w:t xml:space="preserve"> m2</w:t>
      </w:r>
      <w:r w:rsidR="00D6550F" w:rsidRPr="000A2A33">
        <w:rPr>
          <w:sz w:val="24"/>
          <w:szCs w:val="24"/>
        </w:rPr>
        <w:t>.</w:t>
      </w:r>
      <w:r w:rsidR="00FD338C" w:rsidRPr="000A2A33">
        <w:rPr>
          <w:sz w:val="24"/>
          <w:szCs w:val="24"/>
        </w:rPr>
        <w:t xml:space="preserve"> </w:t>
      </w:r>
    </w:p>
    <w:p w:rsidRDefault="00626EFA" w:rsidP="00626EFA" w:rsidR="00626EFA">
      <w:pPr>
        <w:jc w:val="both"/>
        <w:rPr>
          <w:sz w:val="24"/>
          <w:szCs w:val="24"/>
        </w:rPr>
      </w:pPr>
    </w:p>
    <w:p w:rsidRDefault="00F116CD" w:rsidP="00626EFA" w:rsidR="00F116CD" w:rsidRPr="000A2A33">
      <w:pPr>
        <w:jc w:val="both"/>
        <w:rPr>
          <w:sz w:val="24"/>
          <w:szCs w:val="24"/>
        </w:rPr>
      </w:pPr>
    </w:p>
    <w:p w:rsidRDefault="00454A4E" w:rsidP="00454A4E" w:rsidR="00454A4E" w:rsidRPr="000A2A33">
      <w:pPr>
        <w:jc w:val="center"/>
        <w:rPr>
          <w:sz w:val="24"/>
          <w:szCs w:val="24"/>
        </w:rPr>
      </w:pPr>
      <w:r w:rsidRPr="000A2A33">
        <w:rPr>
          <w:sz w:val="24"/>
          <w:szCs w:val="24"/>
        </w:rPr>
        <w:t>Obrazloženje</w:t>
      </w:r>
    </w:p>
    <w:p w:rsidRDefault="00454A4E" w:rsidP="00454A4E" w:rsidR="00454A4E" w:rsidRPr="000A2A33">
      <w:pPr>
        <w:jc w:val="center"/>
        <w:rPr>
          <w:sz w:val="24"/>
          <w:szCs w:val="24"/>
        </w:rPr>
      </w:pPr>
    </w:p>
    <w:p w:rsidRDefault="00D6550F" w:rsidP="00D6550F" w:rsidR="00D6550F" w:rsidRPr="000A2A33">
      <w:pPr>
        <w:ind w:firstLine="708"/>
        <w:jc w:val="both"/>
        <w:rPr>
          <w:sz w:val="24"/>
          <w:szCs w:val="24"/>
          <w:lang w:val="pt-BR"/>
        </w:rPr>
      </w:pPr>
      <w:r w:rsidRPr="000A2A33">
        <w:rPr>
          <w:sz w:val="24"/>
          <w:szCs w:val="24"/>
        </w:rPr>
        <w:t xml:space="preserve">Financijska agencija, Regionalni centar Zagreb, podnijela je ovom sudu prijedlog za otvaranje stečajnog postupka nad dužnikom STUBA GRUPA </w:t>
      </w:r>
      <w:r w:rsidRPr="000A2A33">
        <w:rPr>
          <w:sz w:val="24"/>
          <w:szCs w:val="24"/>
          <w:lang w:val="pl-PL"/>
        </w:rPr>
        <w:t>d.o.o., Zagreb, Biskupa Galjufa 7a , OIB: 50299476038</w:t>
      </w:r>
      <w:r w:rsidRPr="000A2A33">
        <w:rPr>
          <w:sz w:val="24"/>
          <w:szCs w:val="24"/>
          <w:lang w:val="pt-BR"/>
        </w:rPr>
        <w:t>.</w:t>
      </w:r>
    </w:p>
    <w:p w:rsidRDefault="00D6550F" w:rsidP="00D6550F" w:rsidR="00D6550F" w:rsidRPr="000A2A33">
      <w:pPr>
        <w:ind w:firstLine="709"/>
        <w:jc w:val="both"/>
        <w:rPr>
          <w:sz w:val="24"/>
          <w:szCs w:val="24"/>
        </w:rPr>
      </w:pPr>
      <w:r w:rsidRPr="000A2A3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6550F" w:rsidP="00D6550F" w:rsidR="00D6550F" w:rsidRPr="000A2A33">
      <w:pPr>
        <w:ind w:firstLine="709"/>
        <w:jc w:val="both"/>
        <w:rPr>
          <w:sz w:val="24"/>
          <w:szCs w:val="24"/>
          <w:lang w:val="en-GB"/>
        </w:rPr>
      </w:pPr>
      <w:r w:rsidRPr="000A2A33">
        <w:rPr>
          <w:sz w:val="24"/>
          <w:szCs w:val="24"/>
        </w:rPr>
        <w:t xml:space="preserve">Financijska agencija, kao predlagatelj, navela je u prijedlogu za otvaranje stečajnog postupka kako dužnik na dan 3. kolovoza 2017. u Očevidniku redoslijeda osnova za plaćanje ima evidentirane neizvršene osnove za plaćanje u neprekinutom razdoblju od 120 dana, u ukupnom iznosu od 93.244,32 kn, kao i da dužnik ima 3 zaposlenih. </w:t>
      </w:r>
      <w:r w:rsidRPr="000A2A3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6550F" w:rsidP="00D6550F" w:rsidR="00D6550F" w:rsidRPr="000A2A33">
      <w:pPr>
        <w:ind w:firstLine="708"/>
        <w:jc w:val="both"/>
        <w:rPr>
          <w:sz w:val="24"/>
          <w:szCs w:val="24"/>
        </w:rPr>
      </w:pPr>
      <w:r w:rsidRPr="000A2A33">
        <w:rPr>
          <w:sz w:val="24"/>
          <w:szCs w:val="24"/>
          <w:lang w:val="en-GB"/>
        </w:rPr>
        <w:tab/>
        <w:t>Sukladno odredbi čl. 11 st. 3 SZ-a sud</w:t>
      </w:r>
      <w:r w:rsidRPr="000A2A33">
        <w:rPr>
          <w:sz w:val="24"/>
          <w:szCs w:val="24"/>
        </w:rPr>
        <w:t xml:space="preserve"> po službenoj dužnosti utvrđuje sve činjenice koje su važne za predstečajni i stečajni postupak te radi toga može izvoditi sve potrebne dokaze. </w:t>
      </w:r>
    </w:p>
    <w:p w:rsidRDefault="00D6550F" w:rsidP="00D6550F" w:rsidR="00D6550F" w:rsidRPr="000A2A33">
      <w:pPr>
        <w:ind w:firstLine="708"/>
        <w:jc w:val="both"/>
        <w:rPr>
          <w:sz w:val="24"/>
          <w:szCs w:val="24"/>
        </w:rPr>
      </w:pPr>
      <w:r w:rsidRPr="000A2A33">
        <w:rPr>
          <w:sz w:val="24"/>
          <w:szCs w:val="24"/>
        </w:rPr>
        <w:t>Sukladno navedenoj odredbi sud je uvidom u Zajednički informacijski sustav zemljišnih knjiga i katastra od 25. kolovoza 2017. (list 7-8 spisa) utvrdio da je dužnik vlasnik nekretnine.</w:t>
      </w:r>
    </w:p>
    <w:p w:rsidRDefault="00D6550F" w:rsidP="00DF58E3" w:rsidR="00626EFA" w:rsidRPr="000A2A33">
      <w:pPr>
        <w:ind w:firstLine="709"/>
        <w:jc w:val="both"/>
        <w:rPr>
          <w:sz w:val="24"/>
          <w:szCs w:val="24"/>
        </w:rPr>
      </w:pPr>
      <w:r w:rsidRPr="000A2A33">
        <w:rPr>
          <w:sz w:val="24"/>
          <w:szCs w:val="24"/>
        </w:rPr>
        <w:t>Odredbom čl. 115. st. 1. SZ-a propisano je da sud na temelju prijedloga za otvaranje stečajnoga postupka donosi rješenje o pokretanju prethodnoga postupka radi utvrđivanja pretpostavki za otvaranje stečajnog</w:t>
      </w:r>
      <w:r w:rsidR="008E7B44" w:rsidRPr="000A2A33">
        <w:rPr>
          <w:sz w:val="24"/>
          <w:szCs w:val="24"/>
        </w:rPr>
        <w:t xml:space="preserve">a postupka (prethodni postupak) te je sud rješenjem </w:t>
      </w:r>
      <w:r w:rsidR="007447A6" w:rsidRPr="000A2A33">
        <w:rPr>
          <w:sz w:val="24"/>
          <w:szCs w:val="24"/>
        </w:rPr>
        <w:t>od 6</w:t>
      </w:r>
      <w:r w:rsidR="00626EFA" w:rsidRPr="000A2A33">
        <w:rPr>
          <w:sz w:val="24"/>
          <w:szCs w:val="24"/>
        </w:rPr>
        <w:t xml:space="preserve">. </w:t>
      </w:r>
      <w:r w:rsidR="007447A6" w:rsidRPr="000A2A33">
        <w:rPr>
          <w:sz w:val="24"/>
          <w:szCs w:val="24"/>
        </w:rPr>
        <w:t>rujna</w:t>
      </w:r>
      <w:r w:rsidR="00626EFA" w:rsidRPr="000A2A33">
        <w:rPr>
          <w:sz w:val="24"/>
          <w:szCs w:val="24"/>
        </w:rPr>
        <w:t xml:space="preserve"> 2018</w:t>
      </w:r>
      <w:r w:rsidR="008E7B44" w:rsidRPr="000A2A33">
        <w:rPr>
          <w:sz w:val="24"/>
          <w:szCs w:val="24"/>
        </w:rPr>
        <w:t xml:space="preserve">. pokrenuo </w:t>
      </w:r>
      <w:r w:rsidR="00626EFA" w:rsidRPr="000A2A33">
        <w:rPr>
          <w:sz w:val="24"/>
          <w:szCs w:val="24"/>
        </w:rPr>
        <w:t xml:space="preserve">prethodni postupak radi utvrđivanja pretpostavki za otvaranje </w:t>
      </w:r>
      <w:r w:rsidR="008E7B44" w:rsidRPr="000A2A33">
        <w:rPr>
          <w:sz w:val="24"/>
          <w:szCs w:val="24"/>
        </w:rPr>
        <w:t>stečajnog postupka nad dužnikom, a obzirom da je zaprimljen podnesak zastupnika po zakonu dužnika kojim moli odgodu ročišta jer je u tijeku prodaja privatne imovine od kojih sredstava će odblokirati račun dužnika</w:t>
      </w:r>
      <w:r w:rsidR="00DF58E3" w:rsidRPr="000A2A33">
        <w:rPr>
          <w:sz w:val="24"/>
          <w:szCs w:val="24"/>
        </w:rPr>
        <w:t>, ročište je odgođeno.</w:t>
      </w:r>
      <w:r w:rsidR="008E7B44" w:rsidRPr="000A2A33">
        <w:rPr>
          <w:sz w:val="24"/>
          <w:szCs w:val="24"/>
        </w:rPr>
        <w:t xml:space="preserve"> Na ročište radi rasprave o uvjetima za otvaranje stečajnog postupka održanog 25. siječnja 2019. </w:t>
      </w:r>
      <w:r w:rsidR="00DF58E3" w:rsidRPr="000A2A33">
        <w:rPr>
          <w:sz w:val="24"/>
          <w:szCs w:val="24"/>
        </w:rPr>
        <w:t>nije pristupio zastupnik po zakonu dužnika.</w:t>
      </w:r>
      <w:r w:rsidR="00626EFA" w:rsidRPr="000A2A33">
        <w:rPr>
          <w:sz w:val="24"/>
          <w:szCs w:val="24"/>
        </w:rPr>
        <w:t xml:space="preserve"> </w:t>
      </w:r>
    </w:p>
    <w:p w:rsidRDefault="0042173D" w:rsidP="009D5C3B" w:rsidR="00E33EBA" w:rsidRPr="000A2A33">
      <w:pPr>
        <w:jc w:val="both"/>
        <w:rPr>
          <w:color w:val="FF0000"/>
          <w:sz w:val="24"/>
          <w:szCs w:val="24"/>
        </w:rPr>
      </w:pPr>
      <w:r w:rsidRPr="000A2A33">
        <w:rPr>
          <w:sz w:val="24"/>
          <w:szCs w:val="24"/>
        </w:rPr>
        <w:tab/>
        <w:t>Sud je izvršio uvid u izvadak iz zemljišnih knjiga</w:t>
      </w:r>
      <w:r w:rsidR="00DF58E3" w:rsidRPr="000A2A33">
        <w:rPr>
          <w:sz w:val="24"/>
          <w:szCs w:val="24"/>
        </w:rPr>
        <w:t xml:space="preserve"> Općinskog suda u Šibeniku, zemljišnoknjižni odjel Tisno te je utvrđeno da je dužnika vlasnik nekretnine upisane u </w:t>
      </w:r>
      <w:r w:rsidRPr="000A2A33">
        <w:rPr>
          <w:sz w:val="24"/>
          <w:szCs w:val="24"/>
        </w:rPr>
        <w:t xml:space="preserve"> </w:t>
      </w:r>
      <w:r w:rsidR="00DF58E3" w:rsidRPr="000A2A33">
        <w:rPr>
          <w:sz w:val="24"/>
          <w:szCs w:val="24"/>
        </w:rPr>
        <w:t>zk. ul. br. 5453,  k.o. Murter Betina, koja se sastoji od 1/3 suvlasničkog dijela  kčbr. 12562/2, Vinograd,  ukupno površine 919 m2</w:t>
      </w:r>
      <w:r w:rsidR="005F2466" w:rsidRPr="000A2A33">
        <w:rPr>
          <w:sz w:val="24"/>
          <w:szCs w:val="24"/>
        </w:rPr>
        <w:t>.</w:t>
      </w:r>
      <w:r w:rsidR="00E33EBA" w:rsidRPr="000A2A33">
        <w:rPr>
          <w:color w:val="FF0000"/>
          <w:sz w:val="24"/>
          <w:szCs w:val="24"/>
        </w:rPr>
        <w:t xml:space="preserve"> </w:t>
      </w:r>
    </w:p>
    <w:p w:rsidRDefault="00DF58E3" w:rsidP="00F116CD" w:rsidR="00F116CD">
      <w:pPr>
        <w:jc w:val="both"/>
        <w:rPr>
          <w:sz w:val="24"/>
          <w:szCs w:val="24"/>
        </w:rPr>
      </w:pPr>
      <w:r w:rsidRPr="000A2A33">
        <w:rPr>
          <w:sz w:val="24"/>
          <w:szCs w:val="24"/>
        </w:rPr>
        <w:tab/>
        <w:t xml:space="preserve">Uvidom u uvjerenje stanice za tehnički pregled vozila Euroagram TIS d.o.o. od 24. rujna 2018. (list 20-21 spisa) utvrđeno je da je dužnika vlasnik vozila: 1. OSOBNI AUTOMOBIL, marke MERCEDES SE/3000, godina proizvodnje 1967., broj šasije 12042765, reg. oznaka ZG4436DE, datum odjave 8.8.2011. Nema tereta, 2. M1, marke </w:t>
      </w:r>
      <w:r w:rsidRPr="000A2A33">
        <w:rPr>
          <w:sz w:val="24"/>
          <w:szCs w:val="24"/>
        </w:rPr>
        <w:lastRenderedPageBreak/>
        <w:t>MERCEDES 350 CDI, godina proizvodnje 2010., broj šasije WDD2120891A356307, reg. oznaka ZG4774EP. Mjera ograničenog raspolaganja za vozilo, 19.1.2018., rješenje ovrha, 3. M1, marke CITROEN 1.4 I, godina proizvodnje 2009., broj šasije VF7FCKFVC29246212, reg. oznaka ZG2729EB. Mjera ograničenog raspolaganja za vozilo, 19.1.2018., rješenje ovrha, 4. N1, marke CITROEN 2.2 HDI, godina proizvodnje 2006., broj šasije VF7YBBMFB11037098, reg. oznaka ZG2527DE. Mjera ograničenog raspolaganja za vozilo, 19.1.2018., rješenje ovrha.</w:t>
      </w:r>
    </w:p>
    <w:p w:rsidRDefault="00F116CD" w:rsidP="00F116CD" w:rsidR="00626EFA" w:rsidRPr="000A2A33">
      <w:pPr>
        <w:jc w:val="both"/>
        <w:rPr>
          <w:sz w:val="24"/>
          <w:szCs w:val="24"/>
        </w:rPr>
      </w:pPr>
      <w:r>
        <w:rPr>
          <w:sz w:val="24"/>
          <w:szCs w:val="24"/>
        </w:rPr>
        <w:tab/>
      </w:r>
      <w:r w:rsidR="00626EFA" w:rsidRPr="000A2A33">
        <w:rPr>
          <w:sz w:val="24"/>
          <w:szCs w:val="24"/>
        </w:rPr>
        <w:t>U nastavku postupka, Financijska agencija je ostala kod prijedloga za otvaranje stečajnog postupka nad dužnikom.</w:t>
      </w:r>
    </w:p>
    <w:p w:rsidRDefault="00DF58E3" w:rsidP="00DF58E3" w:rsidR="00626EFA" w:rsidRPr="000A2A33">
      <w:pPr>
        <w:jc w:val="both"/>
        <w:rPr>
          <w:sz w:val="24"/>
          <w:szCs w:val="24"/>
        </w:rPr>
      </w:pPr>
      <w:r w:rsidRPr="000A2A33">
        <w:rPr>
          <w:sz w:val="24"/>
          <w:szCs w:val="24"/>
        </w:rPr>
        <w:tab/>
      </w:r>
      <w:r w:rsidR="00E33EBA" w:rsidRPr="000A2A33">
        <w:rPr>
          <w:sz w:val="24"/>
          <w:szCs w:val="24"/>
        </w:rPr>
        <w:t xml:space="preserve">Sukladno čl. 11. st. 3. SZ-a sud je zatražio ponovno </w:t>
      </w:r>
      <w:r w:rsidR="00626EFA" w:rsidRPr="000A2A33">
        <w:rPr>
          <w:sz w:val="24"/>
          <w:szCs w:val="24"/>
        </w:rPr>
        <w:t>Potvrdu o blokadi računa i novčanih sredstava (list</w:t>
      </w:r>
      <w:r w:rsidRPr="000A2A33">
        <w:rPr>
          <w:sz w:val="24"/>
          <w:szCs w:val="24"/>
        </w:rPr>
        <w:t xml:space="preserve"> 30</w:t>
      </w:r>
      <w:r w:rsidR="00626EFA" w:rsidRPr="000A2A33">
        <w:rPr>
          <w:sz w:val="24"/>
          <w:szCs w:val="24"/>
        </w:rPr>
        <w:t xml:space="preserve"> spisa)</w:t>
      </w:r>
      <w:r w:rsidR="00E33EBA" w:rsidRPr="000A2A33">
        <w:rPr>
          <w:sz w:val="24"/>
          <w:szCs w:val="24"/>
        </w:rPr>
        <w:t xml:space="preserve"> te je </w:t>
      </w:r>
      <w:r w:rsidR="00626EFA" w:rsidRPr="000A2A33">
        <w:rPr>
          <w:sz w:val="24"/>
          <w:szCs w:val="24"/>
        </w:rPr>
        <w:t xml:space="preserve">utvrđeno </w:t>
      </w:r>
      <w:r w:rsidRPr="000A2A33">
        <w:rPr>
          <w:sz w:val="24"/>
          <w:szCs w:val="24"/>
        </w:rPr>
        <w:t xml:space="preserve">da </w:t>
      </w:r>
      <w:r w:rsidR="00626EFA" w:rsidRPr="000A2A33">
        <w:rPr>
          <w:sz w:val="24"/>
          <w:szCs w:val="24"/>
        </w:rPr>
        <w:t xml:space="preserve">na dan </w:t>
      </w:r>
      <w:r w:rsidRPr="000A2A33">
        <w:rPr>
          <w:sz w:val="24"/>
          <w:szCs w:val="24"/>
        </w:rPr>
        <w:t xml:space="preserve"> 25. siječnja 2019. dužnik u Očevidniku redoslijeda osnova za plaćanje ima evidentirane neizvršene osnove za plaćanje u neprekinutom razdoblju od 659 dana u ukupnom iznosu od 114.967,42 kn.</w:t>
      </w:r>
    </w:p>
    <w:p w:rsidRDefault="00E33EBA" w:rsidP="00E33EBA" w:rsidR="00E33EBA" w:rsidRPr="000A2A33">
      <w:pPr>
        <w:numPr>
          <w:ilvl w:val="12"/>
          <w:numId w:val="0"/>
        </w:numPr>
        <w:ind w:firstLine="720"/>
        <w:jc w:val="both"/>
        <w:rPr>
          <w:sz w:val="24"/>
          <w:szCs w:val="24"/>
        </w:rPr>
      </w:pPr>
      <w:r w:rsidRPr="000A2A33">
        <w:rPr>
          <w:sz w:val="24"/>
          <w:szCs w:val="24"/>
        </w:rPr>
        <w:t>Slijedom navedenog, sud je izveo zaključak kako dužnik u smislu čl. 6. st. 1. SZ-a ne može trajnije ispunjavati svoje dospjele obveze.</w:t>
      </w:r>
    </w:p>
    <w:p w:rsidRDefault="005F2466" w:rsidP="00454A4E" w:rsidR="00454A4E" w:rsidRPr="000A2A33">
      <w:pPr>
        <w:ind w:firstLine="720"/>
        <w:jc w:val="both"/>
        <w:rPr>
          <w:sz w:val="24"/>
          <w:szCs w:val="24"/>
        </w:rPr>
      </w:pPr>
      <w:r w:rsidRPr="000A2A33">
        <w:rPr>
          <w:sz w:val="24"/>
          <w:szCs w:val="24"/>
        </w:rPr>
        <w:t xml:space="preserve">S obzirom na to da dužnik nije osporio činjenicu da mu je račun blokiran duže od 60 dana i da ne može trajnije ispunjavati svoje dospjele obveze, sud je na temelju odredbe čl. 5. st. 1. SZ-a utvrdio postojanje stečajnog razloga nesposobnosti za plaćanje, pa je na temelju odredbe čl. čl. 128. st. 6. SZ-a donio rješenje o otvaranju stečajnog postupka. Stečajni upravitelj je izabran metodom slučajnog odabira s liste A stečajnih upravitelja kako to propisuje odredba čl. 84. st. 1. SZ-a. </w:t>
      </w:r>
      <w:r w:rsidR="00454A4E" w:rsidRPr="000A2A33">
        <w:rPr>
          <w:sz w:val="24"/>
          <w:szCs w:val="24"/>
        </w:rPr>
        <w:t xml:space="preserve">Vjerovnici su na temelju odredbe čl. 129. st. 1. podstavak 4. SZ-a, pozvani u skladu s pravilima Stečajnog zakona, prijaviti svoje tražbine (točka </w:t>
      </w:r>
      <w:r w:rsidR="00E33EBA" w:rsidRPr="000A2A33">
        <w:rPr>
          <w:sz w:val="24"/>
          <w:szCs w:val="24"/>
        </w:rPr>
        <w:t>I</w:t>
      </w:r>
      <w:r w:rsidR="00454A4E" w:rsidRPr="000A2A33">
        <w:rPr>
          <w:sz w:val="24"/>
          <w:szCs w:val="24"/>
        </w:rPr>
        <w:t>V izreke ovog rješenja), a razlučni i izlučni vjerovnici pozvani su na temelju odredbe čl. 129. st. 1. podstavak 5. SZ-a obavijestiti stečajnog upravitelja o svojim razlučnim i izlučnim pravima (točka V izreke ovog rješenja). Dužnikovi dužnici pozvani su da svoje obveze bez odgode ispunjavaju stečajnom upravitelju za stečajnog dužnika na temelju odredbe čl. 129. st. 1. podstavak 6. SZ-a (točka V</w:t>
      </w:r>
      <w:r w:rsidR="00606654" w:rsidRPr="000A2A33">
        <w:rPr>
          <w:sz w:val="24"/>
          <w:szCs w:val="24"/>
        </w:rPr>
        <w:t>I</w:t>
      </w:r>
      <w:r w:rsidR="00454A4E" w:rsidRPr="000A2A33">
        <w:rPr>
          <w:sz w:val="24"/>
          <w:szCs w:val="24"/>
        </w:rPr>
        <w:t xml:space="preserve"> izreke ovog rješenja).</w:t>
      </w:r>
    </w:p>
    <w:p w:rsidRDefault="00454A4E" w:rsidP="00454A4E" w:rsidR="00454A4E" w:rsidRPr="000A2A33">
      <w:pPr>
        <w:ind w:firstLine="708"/>
        <w:jc w:val="both"/>
        <w:rPr>
          <w:sz w:val="24"/>
          <w:szCs w:val="24"/>
        </w:rPr>
      </w:pPr>
      <w:r w:rsidRPr="000A2A33">
        <w:rPr>
          <w:sz w:val="24"/>
          <w:szCs w:val="24"/>
        </w:rPr>
        <w:t xml:space="preserve">Sud je u skladu sa odredbama čl. 130. SZ-a zakazao ispitno ročište i izvještajno ročište (točka VII i </w:t>
      </w:r>
      <w:r w:rsidR="00E33EBA" w:rsidRPr="000A2A33">
        <w:rPr>
          <w:sz w:val="24"/>
          <w:szCs w:val="24"/>
        </w:rPr>
        <w:t>VIII</w:t>
      </w:r>
      <w:r w:rsidRPr="000A2A33">
        <w:rPr>
          <w:sz w:val="24"/>
          <w:szCs w:val="24"/>
        </w:rPr>
        <w:t xml:space="preserve"> izreke ovog rješenja).</w:t>
      </w:r>
    </w:p>
    <w:p w:rsidRDefault="003F31F5" w:rsidP="003F31F5" w:rsidR="003F31F5" w:rsidRPr="000A2A33">
      <w:pPr>
        <w:ind w:firstLine="709"/>
        <w:jc w:val="both"/>
        <w:rPr>
          <w:sz w:val="24"/>
          <w:szCs w:val="24"/>
        </w:rPr>
      </w:pPr>
      <w:r w:rsidRPr="000A2A33">
        <w:rPr>
          <w:sz w:val="24"/>
          <w:szCs w:val="24"/>
        </w:rPr>
        <w:t xml:space="preserve">Budući da je dužnik vlasnik </w:t>
      </w:r>
      <w:r w:rsidR="00D97B21" w:rsidRPr="000A2A33">
        <w:rPr>
          <w:sz w:val="24"/>
          <w:szCs w:val="24"/>
        </w:rPr>
        <w:t>nekretnin</w:t>
      </w:r>
      <w:r w:rsidR="00DF58E3" w:rsidRPr="000A2A33">
        <w:rPr>
          <w:sz w:val="24"/>
          <w:szCs w:val="24"/>
        </w:rPr>
        <w:t>e</w:t>
      </w:r>
      <w:r w:rsidRPr="000A2A33">
        <w:rPr>
          <w:sz w:val="24"/>
          <w:szCs w:val="24"/>
        </w:rPr>
        <w:t>, su</w:t>
      </w:r>
      <w:r w:rsidR="00452C19" w:rsidRPr="000A2A33">
        <w:rPr>
          <w:sz w:val="24"/>
          <w:szCs w:val="24"/>
        </w:rPr>
        <w:t xml:space="preserve">d je na temelju odredbe </w:t>
      </w:r>
      <w:r w:rsidRPr="000A2A33">
        <w:rPr>
          <w:sz w:val="24"/>
          <w:szCs w:val="24"/>
        </w:rPr>
        <w:t xml:space="preserve"> čl. 131. st. 2. SZ-a odlučio kao u točki </w:t>
      </w:r>
      <w:r w:rsidR="00E33EBA" w:rsidRPr="000A2A33">
        <w:rPr>
          <w:sz w:val="24"/>
          <w:szCs w:val="24"/>
        </w:rPr>
        <w:t>I</w:t>
      </w:r>
      <w:r w:rsidR="00606654" w:rsidRPr="000A2A33">
        <w:rPr>
          <w:sz w:val="24"/>
          <w:szCs w:val="24"/>
        </w:rPr>
        <w:t>X</w:t>
      </w:r>
      <w:r w:rsidRPr="000A2A33">
        <w:rPr>
          <w:sz w:val="24"/>
          <w:szCs w:val="24"/>
        </w:rPr>
        <w:t xml:space="preserve"> izreke ovog rješenja.</w:t>
      </w:r>
      <w:r w:rsidR="0042173D" w:rsidRPr="000A2A33">
        <w:rPr>
          <w:sz w:val="24"/>
          <w:szCs w:val="24"/>
        </w:rPr>
        <w:t xml:space="preserve"> </w:t>
      </w:r>
    </w:p>
    <w:p w:rsidRDefault="00DF58E3" w:rsidP="00DF58E3" w:rsidR="00DF58E3" w:rsidRPr="000A2A33">
      <w:pPr>
        <w:ind w:firstLine="720"/>
        <w:jc w:val="both"/>
        <w:rPr>
          <w:sz w:val="24"/>
          <w:szCs w:val="24"/>
        </w:rPr>
      </w:pPr>
      <w:r w:rsidRPr="000A2A33">
        <w:rPr>
          <w:sz w:val="24"/>
          <w:szCs w:val="24"/>
        </w:rPr>
        <w:t>Napominje se kako se prema pravnom shvaćanju Visokog trgovačkog suda Republike Hrvatske prihvaćenom na 29. sjednici trgovačkih i ostalih sporova Visokog trgovačkog suda Republike Hrvatske održanoj 12. srpnja 2017., u slučaju kada je odredbama SZ-a propisano da se određeni rokovi računaju od dana objave na mrežnoj stranici e-oglasna ploča sudova i tada se u računanju rokova primjenjuje odredba čl. 12. st. 1. SZ-a o dostavi sudskih pismena pa se rokovi računaju od isteka osmoga dana od dana objave.</w:t>
      </w:r>
    </w:p>
    <w:p w:rsidRDefault="00DF58E3" w:rsidP="003F31F5" w:rsidR="00DF58E3" w:rsidRPr="000A2A33">
      <w:pPr>
        <w:ind w:firstLine="709"/>
        <w:jc w:val="both"/>
        <w:rPr>
          <w:sz w:val="24"/>
          <w:szCs w:val="24"/>
        </w:rPr>
      </w:pPr>
    </w:p>
    <w:p w:rsidRDefault="00120099" w:rsidP="00454A4E" w:rsidR="00120099" w:rsidRPr="000A2A33">
      <w:pPr>
        <w:jc w:val="center"/>
        <w:rPr>
          <w:sz w:val="24"/>
          <w:szCs w:val="24"/>
        </w:rPr>
      </w:pPr>
    </w:p>
    <w:p w:rsidRDefault="00454A4E" w:rsidP="00454A4E" w:rsidR="00454A4E" w:rsidRPr="000A2A33">
      <w:pPr>
        <w:jc w:val="center"/>
        <w:rPr>
          <w:sz w:val="24"/>
          <w:szCs w:val="24"/>
        </w:rPr>
      </w:pPr>
      <w:r w:rsidRPr="000A2A33">
        <w:rPr>
          <w:sz w:val="24"/>
          <w:szCs w:val="24"/>
        </w:rPr>
        <w:t xml:space="preserve">U Zagrebu </w:t>
      </w:r>
      <w:r w:rsidR="00817967" w:rsidRPr="000A2A33">
        <w:rPr>
          <w:sz w:val="24"/>
          <w:szCs w:val="24"/>
        </w:rPr>
        <w:t>25</w:t>
      </w:r>
      <w:r w:rsidRPr="000A2A33">
        <w:rPr>
          <w:sz w:val="24"/>
          <w:szCs w:val="24"/>
        </w:rPr>
        <w:t xml:space="preserve">. </w:t>
      </w:r>
      <w:r w:rsidR="00606654" w:rsidRPr="000A2A33">
        <w:rPr>
          <w:sz w:val="24"/>
          <w:szCs w:val="24"/>
        </w:rPr>
        <w:t>siječnja 2019</w:t>
      </w:r>
      <w:r w:rsidRPr="000A2A33">
        <w:rPr>
          <w:sz w:val="24"/>
          <w:szCs w:val="24"/>
        </w:rPr>
        <w:t>.</w:t>
      </w:r>
    </w:p>
    <w:p w:rsidRDefault="00452C19" w:rsidP="00454A4E" w:rsidR="00452C19" w:rsidRPr="000A2A33">
      <w:pPr>
        <w:ind w:firstLine="720" w:left="5760"/>
        <w:rPr>
          <w:sz w:val="24"/>
          <w:szCs w:val="24"/>
        </w:rPr>
      </w:pPr>
    </w:p>
    <w:p w:rsidRDefault="00F116CD" w:rsidP="00452C19" w:rsidR="00F116CD">
      <w:pPr>
        <w:ind w:firstLine="720" w:left="5760"/>
        <w:jc w:val="right"/>
        <w:rPr>
          <w:sz w:val="24"/>
          <w:szCs w:val="24"/>
        </w:rPr>
      </w:pPr>
    </w:p>
    <w:p w:rsidRDefault="00454A4E" w:rsidP="00452C19" w:rsidR="00454A4E" w:rsidRPr="000A2A33">
      <w:pPr>
        <w:ind w:firstLine="720" w:left="5760"/>
        <w:jc w:val="right"/>
        <w:rPr>
          <w:sz w:val="24"/>
          <w:szCs w:val="24"/>
        </w:rPr>
      </w:pPr>
      <w:r w:rsidRPr="000A2A33">
        <w:rPr>
          <w:sz w:val="24"/>
          <w:szCs w:val="24"/>
        </w:rPr>
        <w:t>Sudac</w:t>
      </w:r>
    </w:p>
    <w:p w:rsidRDefault="00454A4E" w:rsidP="00452C19" w:rsidR="00454A4E" w:rsidRPr="000A2A33">
      <w:pPr>
        <w:jc w:val="right"/>
        <w:rPr>
          <w:sz w:val="24"/>
          <w:szCs w:val="24"/>
        </w:rPr>
      </w:pPr>
      <w:r w:rsidRPr="000A2A33">
        <w:rPr>
          <w:sz w:val="24"/>
          <w:szCs w:val="24"/>
        </w:rPr>
        <w:tab/>
      </w:r>
      <w:r w:rsidRPr="000A2A33">
        <w:rPr>
          <w:sz w:val="24"/>
          <w:szCs w:val="24"/>
        </w:rPr>
        <w:tab/>
      </w:r>
      <w:r w:rsidRPr="000A2A33">
        <w:rPr>
          <w:sz w:val="24"/>
          <w:szCs w:val="24"/>
        </w:rPr>
        <w:tab/>
        <w:t xml:space="preserve">                         </w:t>
      </w:r>
      <w:r w:rsidRPr="000A2A33">
        <w:rPr>
          <w:sz w:val="24"/>
          <w:szCs w:val="24"/>
        </w:rPr>
        <w:tab/>
        <w:t xml:space="preserve">          </w:t>
      </w:r>
      <w:r w:rsidR="00606654" w:rsidRPr="000A2A33">
        <w:rPr>
          <w:sz w:val="24"/>
          <w:szCs w:val="24"/>
        </w:rPr>
        <w:t>Nikolina Dorić Hadžisejdić</w:t>
      </w:r>
      <w:r w:rsidR="00B23D5A">
        <w:rPr>
          <w:sz w:val="24"/>
          <w:szCs w:val="24"/>
        </w:rPr>
        <w:t>, v.r.</w:t>
      </w:r>
    </w:p>
    <w:p w:rsidRDefault="00606654" w:rsidP="00606654" w:rsidR="00606654" w:rsidRPr="000A2A33">
      <w:pPr>
        <w:jc w:val="right"/>
        <w:rPr>
          <w:sz w:val="24"/>
          <w:szCs w:val="24"/>
        </w:rPr>
      </w:pPr>
    </w:p>
    <w:p w:rsidRDefault="00F116CD" w:rsidP="00454A4E" w:rsidR="00F116CD">
      <w:pPr>
        <w:rPr>
          <w:sz w:val="24"/>
          <w:szCs w:val="24"/>
          <w:lang w:val="pl-PL"/>
        </w:rPr>
      </w:pPr>
    </w:p>
    <w:p w:rsidRDefault="00F116CD" w:rsidP="00454A4E" w:rsidR="00F116CD">
      <w:pPr>
        <w:rPr>
          <w:sz w:val="24"/>
          <w:szCs w:val="24"/>
          <w:lang w:val="pl-PL"/>
        </w:rPr>
      </w:pPr>
    </w:p>
    <w:p w:rsidRDefault="00454A4E" w:rsidP="00454A4E" w:rsidR="00454A4E" w:rsidRPr="000A2A33">
      <w:pPr>
        <w:rPr>
          <w:sz w:val="24"/>
          <w:szCs w:val="24"/>
        </w:rPr>
      </w:pPr>
      <w:r w:rsidRPr="000A2A33">
        <w:rPr>
          <w:sz w:val="24"/>
          <w:szCs w:val="24"/>
          <w:lang w:val="pl-PL"/>
        </w:rPr>
        <w:t>Uputa o pravnom lijeku</w:t>
      </w:r>
      <w:r w:rsidRPr="000A2A33">
        <w:rPr>
          <w:sz w:val="24"/>
          <w:szCs w:val="24"/>
        </w:rPr>
        <w:t>:</w:t>
      </w:r>
    </w:p>
    <w:p w:rsidRDefault="00454A4E" w:rsidP="00454A4E" w:rsidR="00454A4E" w:rsidRPr="000A2A33">
      <w:pPr>
        <w:jc w:val="both"/>
        <w:rPr>
          <w:sz w:val="24"/>
          <w:szCs w:val="24"/>
        </w:rPr>
      </w:pPr>
      <w:r w:rsidRPr="000A2A33">
        <w:rPr>
          <w:sz w:val="24"/>
          <w:szCs w:val="24"/>
          <w:lang w:val="pt-BR"/>
        </w:rPr>
        <w:lastRenderedPageBreak/>
        <w:t>Protiv rje</w:t>
      </w:r>
      <w:r w:rsidRPr="000A2A33">
        <w:rPr>
          <w:sz w:val="24"/>
          <w:szCs w:val="24"/>
        </w:rPr>
        <w:t>š</w:t>
      </w:r>
      <w:r w:rsidRPr="000A2A33">
        <w:rPr>
          <w:sz w:val="24"/>
          <w:szCs w:val="24"/>
          <w:lang w:val="pt-BR"/>
        </w:rPr>
        <w:t>enja o otvaranju</w:t>
      </w:r>
      <w:r w:rsidRPr="000A2A33">
        <w:rPr>
          <w:sz w:val="24"/>
          <w:szCs w:val="24"/>
        </w:rPr>
        <w:t xml:space="preserve"> stečajnog </w:t>
      </w:r>
      <w:r w:rsidRPr="000A2A33">
        <w:rPr>
          <w:sz w:val="24"/>
          <w:szCs w:val="24"/>
          <w:lang w:val="pt-BR"/>
        </w:rPr>
        <w:t xml:space="preserve">postupka </w:t>
      </w:r>
      <w:r w:rsidRPr="000A2A33">
        <w:rPr>
          <w:sz w:val="24"/>
          <w:szCs w:val="24"/>
        </w:rPr>
        <w:t xml:space="preserve">pravo na žalbu ima </w:t>
      </w:r>
      <w:r w:rsidRPr="000A2A33">
        <w:rPr>
          <w:sz w:val="24"/>
          <w:szCs w:val="24"/>
          <w:lang w:val="pt-BR"/>
        </w:rPr>
        <w:t xml:space="preserve">osoba </w:t>
      </w:r>
      <w:r w:rsidRPr="000A2A33">
        <w:rPr>
          <w:sz w:val="24"/>
          <w:szCs w:val="24"/>
        </w:rPr>
        <w:t xml:space="preserve">ovlaštena za zastupanje dužnika po zakonu </w:t>
      </w:r>
      <w:r w:rsidRPr="000A2A33">
        <w:rPr>
          <w:sz w:val="24"/>
          <w:szCs w:val="24"/>
          <w:lang w:val="pl-PL"/>
        </w:rPr>
        <w:t>do dana nastupanja pravnih posljedica otvaranja ste</w:t>
      </w:r>
      <w:r w:rsidRPr="000A2A33">
        <w:rPr>
          <w:sz w:val="24"/>
          <w:szCs w:val="24"/>
        </w:rPr>
        <w:t>č</w:t>
      </w:r>
      <w:r w:rsidRPr="000A2A33">
        <w:rPr>
          <w:sz w:val="24"/>
          <w:szCs w:val="24"/>
          <w:lang w:val="pl-PL"/>
        </w:rPr>
        <w:t>ajnog postupka</w:t>
      </w:r>
      <w:r w:rsidRPr="000A2A33">
        <w:rPr>
          <w:sz w:val="24"/>
          <w:szCs w:val="24"/>
        </w:rPr>
        <w:t>.</w:t>
      </w:r>
    </w:p>
    <w:p w:rsidRDefault="00454A4E" w:rsidP="00454A4E" w:rsidR="00454A4E" w:rsidRPr="000A2A33">
      <w:pPr>
        <w:jc w:val="both"/>
        <w:rPr>
          <w:sz w:val="24"/>
          <w:szCs w:val="24"/>
          <w:lang w:val="pl-PL"/>
        </w:rPr>
      </w:pPr>
      <w:r w:rsidRPr="000A2A33">
        <w:rPr>
          <w:sz w:val="24"/>
          <w:szCs w:val="24"/>
          <w:lang w:val="pl-PL"/>
        </w:rPr>
        <w:t>Žalba se podnosi ovom sudu u 2 primjerka za Visoki trgovački sud RH u roku od 8 dana od dostave rješenja.</w:t>
      </w:r>
    </w:p>
    <w:p w:rsidRDefault="009C4FD8" w:rsidP="00454A4E" w:rsidR="009C4FD8" w:rsidRPr="000A2A33">
      <w:pPr>
        <w:jc w:val="both"/>
        <w:rPr>
          <w:sz w:val="24"/>
          <w:szCs w:val="24"/>
          <w:lang w:val="pl-PL"/>
        </w:rPr>
      </w:pPr>
    </w:p>
    <w:p w:rsidRDefault="00B23D5A" w:rsidP="007B64C7" w:rsidR="00B23D5A" w:rsidRPr="00B23D5A">
      <w:pPr>
        <w:ind w:firstLine="708" w:left="3540"/>
        <w:jc w:val="right"/>
        <w:rPr>
          <w:sz w:val="24"/>
          <w:szCs w:val="24"/>
        </w:rPr>
      </w:pPr>
      <w:r w:rsidRPr="00B23D5A">
        <w:rPr>
          <w:sz w:val="24"/>
          <w:szCs w:val="24"/>
        </w:rPr>
        <w:t>Za točnost otpravka-ovlašteni službenik:</w:t>
      </w:r>
    </w:p>
    <w:p w:rsidRDefault="00B23D5A" w:rsidP="007B64C7" w:rsidR="00B23D5A" w:rsidRPr="00B23D5A">
      <w:pPr>
        <w:ind w:firstLine="708" w:left="3540"/>
        <w:jc w:val="right"/>
        <w:rPr>
          <w:sz w:val="24"/>
          <w:szCs w:val="24"/>
        </w:rPr>
      </w:pPr>
      <w:r w:rsidRPr="00B23D5A">
        <w:rPr>
          <w:sz w:val="24"/>
          <w:szCs w:val="24"/>
        </w:rPr>
        <w:t xml:space="preserve">                                       Valentina Gabud</w:t>
      </w:r>
    </w:p>
    <w:p w:rsidRDefault="009A3E7E" w:rsidP="00454A4E" w:rsidR="009A3E7E" w:rsidRPr="000A2A33">
      <w:pPr>
        <w:rPr>
          <w:sz w:val="24"/>
          <w:szCs w:val="24"/>
        </w:rPr>
      </w:pPr>
    </w:p>
    <w:sectPr w:rsidSect="00452C19" w:rsidR="009A3E7E" w:rsidRPr="000A2A33">
      <w:headerReference w:type="even" r:id="rId10"/>
      <w:headerReference w:type="default" r:id="rId11"/>
      <w:headerReference w:type="first" r:id="rId12"/>
      <w:pgSz w:h="16838" w:w="11906"/>
      <w:pgMar w:gutter="0" w:footer="720" w:header="720" w:left="1417" w:bottom="1417"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1C73" w:rsidR="00CA1C73">
      <w:r>
        <w:separator/>
      </w:r>
    </w:p>
  </w:endnote>
  <w:endnote w:id="0" w:type="continuationSeparator">
    <w:p w:rsidRDefault="00CA1C73" w:rsidR="00CA1C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1C73" w:rsidR="00CA1C73">
      <w:r>
        <w:separator/>
      </w:r>
    </w:p>
  </w:footnote>
  <w:footnote w:id="0" w:type="continuationSeparator">
    <w:p w:rsidRDefault="00CA1C73" w:rsidR="00CA1C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185AD7">
      <w:rPr>
        <w:rStyle w:val="Brojstranice"/>
        <w:noProof/>
      </w:rPr>
      <w:t>3</w:t>
    </w:r>
    <w:r>
      <w:rPr>
        <w:rStyle w:val="Brojstranice"/>
      </w:rPr>
      <w:fldChar w:fldCharType="end"/>
    </w:r>
  </w:p>
  <w:p w:rsidRDefault="00185AD7" w:rsidR="00185A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D40DD" w:rsidP="00C24C72" w:rsidR="00185AD7">
    <w:pPr>
      <w:pStyle w:val="Zaglavlje"/>
      <w:framePr w:y="1" w:xAlign="center" w:vAnchor="text" w:hAnchor="margin" w:wrap="around"/>
      <w:rPr>
        <w:rStyle w:val="Brojstranice"/>
      </w:rPr>
    </w:pPr>
    <w:r>
      <w:rPr>
        <w:rStyle w:val="Brojstranice"/>
      </w:rPr>
      <w:fldChar w:fldCharType="begin"/>
    </w:r>
    <w:r w:rsidR="00185AD7">
      <w:rPr>
        <w:rStyle w:val="Brojstranice"/>
      </w:rPr>
      <w:instrText xml:space="preserve">PAGE  </w:instrText>
    </w:r>
    <w:r>
      <w:rPr>
        <w:rStyle w:val="Brojstranice"/>
      </w:rPr>
      <w:fldChar w:fldCharType="separate"/>
    </w:r>
    <w:r w:rsidR="00B23D5A">
      <w:rPr>
        <w:rStyle w:val="Brojstranice"/>
        <w:noProof/>
      </w:rPr>
      <w:t>4</w:t>
    </w:r>
    <w:r>
      <w:rPr>
        <w:rStyle w:val="Brojstranice"/>
      </w:rPr>
      <w:fldChar w:fldCharType="end"/>
    </w:r>
  </w:p>
  <w:p w:rsidRDefault="00B12A43" w:rsidP="00E836A6" w:rsidR="00E836A6">
    <w:pPr>
      <w:jc w:val="right"/>
      <w:rPr>
        <w:sz w:val="24"/>
        <w:szCs w:val="24"/>
      </w:rPr>
    </w:pPr>
    <w:r>
      <w:rPr>
        <w:sz w:val="24"/>
        <w:szCs w:val="24"/>
      </w:rPr>
      <w:t>89</w:t>
    </w:r>
    <w:r w:rsidR="00E836A6" w:rsidRPr="001D411A">
      <w:rPr>
        <w:sz w:val="24"/>
        <w:szCs w:val="24"/>
      </w:rPr>
      <w:t>.</w:t>
    </w:r>
    <w:r w:rsidR="00E836A6" w:rsidRPr="001D411A">
      <w:rPr>
        <w:b/>
        <w:sz w:val="24"/>
        <w:szCs w:val="24"/>
      </w:rPr>
      <w:t xml:space="preserve"> </w:t>
    </w:r>
    <w:r w:rsidR="00E836A6" w:rsidRPr="001D411A">
      <w:rPr>
        <w:sz w:val="24"/>
        <w:szCs w:val="24"/>
      </w:rPr>
      <w:t>St-</w:t>
    </w:r>
    <w:r w:rsidR="00C70486">
      <w:rPr>
        <w:sz w:val="24"/>
        <w:szCs w:val="24"/>
      </w:rPr>
      <w:t>2</w:t>
    </w:r>
    <w:r w:rsidR="004B3628">
      <w:rPr>
        <w:sz w:val="24"/>
        <w:szCs w:val="24"/>
      </w:rPr>
      <w:t>213</w:t>
    </w:r>
    <w:r>
      <w:rPr>
        <w:sz w:val="24"/>
        <w:szCs w:val="24"/>
      </w:rPr>
      <w:t>/1</w:t>
    </w:r>
    <w:r w:rsidR="00626EFA">
      <w:rPr>
        <w:sz w:val="24"/>
        <w:szCs w:val="24"/>
      </w:rPr>
      <w:t>7</w:t>
    </w:r>
    <w:r w:rsidR="00452C19">
      <w:rPr>
        <w:sz w:val="24"/>
        <w:szCs w:val="24"/>
      </w:rPr>
      <w:t>-</w:t>
    </w:r>
    <w:r w:rsidR="000A2A33">
      <w:rPr>
        <w:sz w:val="24"/>
        <w:szCs w:val="24"/>
      </w:rPr>
      <w:t>19</w:t>
    </w:r>
  </w:p>
  <w:p w:rsidRDefault="00185AD7" w:rsidP="0056018D" w:rsidR="00185AD7">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2C19" w:rsidR="00452C19">
    <w:pPr>
      <w:pStyle w:val="Zaglavlje"/>
    </w:pPr>
    <w:r>
      <w:t xml:space="preserve">                  </w:t>
    </w:r>
    <w:r w:rsidRPr="008C252D">
      <w:rPr>
        <w:i/>
        <w:noProof/>
        <w:sz w:val="24"/>
        <w:szCs w:val="24"/>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385097"/>
    <w:multiLevelType w:val="hybridMultilevel"/>
    <w:tmpl w:val="1F8466DE"/>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BF720E"/>
    <w:multiLevelType w:val="hybridMultilevel"/>
    <w:tmpl w:val="167AC61E"/>
    <w:lvl w:tplc="B31E0406"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AF75170"/>
    <w:multiLevelType w:val="hybridMultilevel"/>
    <w:tmpl w:val="CC9C168E"/>
    <w:lvl w:tplc="0A14F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E5B7E56"/>
    <w:multiLevelType w:val="singleLevel"/>
    <w:tmpl w:val="95961DCC"/>
    <w:lvl w:ilvl="0">
      <w:start w:val="1"/>
      <w:numFmt w:val="upperRoman"/>
      <w:lvlText w:val="%1. "/>
      <w:legacy w:legacyIndent="283" w:legacySpace="0" w:legacy="true"/>
      <w:lvlJc w:val="left"/>
      <w:pPr>
        <w:ind w:hanging="283" w:left="1288"/>
      </w:pPr>
      <w:rPr>
        <w:b w:val="false"/>
        <w:i w:val="false"/>
        <w:sz w:val="22"/>
      </w:rPr>
    </w:lvl>
  </w:abstractNum>
  <w:abstractNum w:abstractNumId="4">
    <w:nsid w:val="207D19BE"/>
    <w:multiLevelType w:val="hybridMultilevel"/>
    <w:tmpl w:val="EDD2339C"/>
    <w:lvl w:tplc="8BB4198C" w:ilvl="0">
      <w:start w:val="1"/>
      <w:numFmt w:val="upperRoman"/>
      <w:lvlText w:val="%1."/>
      <w:lvlJc w:val="left"/>
      <w:pPr>
        <w:tabs>
          <w:tab w:pos="1080" w:val="num"/>
        </w:tabs>
        <w:ind w:hanging="720" w:left="1080"/>
      </w:pPr>
      <w:rPr>
        <w:b w:val="false"/>
        <w:color w:val="auto"/>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5">
    <w:nsid w:val="2CE63EAB"/>
    <w:multiLevelType w:val="hybridMultilevel"/>
    <w:tmpl w:val="290ABF1E"/>
    <w:lvl w:tplc="5978ACFE" w:ilvl="0">
      <w:start w:val="9"/>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4C22E91"/>
    <w:multiLevelType w:val="hybridMultilevel"/>
    <w:tmpl w:val="3748302C"/>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3A0627FC"/>
    <w:multiLevelType w:val="singleLevel"/>
    <w:tmpl w:val="5E38F710"/>
    <w:lvl w:ilvl="0">
      <w:start w:val="1"/>
      <w:numFmt w:val="decimal"/>
      <w:lvlText w:val="%1."/>
      <w:legacy w:legacyIndent="360" w:legacySpace="120" w:legacy="true"/>
      <w:lvlJc w:val="left"/>
      <w:pPr>
        <w:ind w:hanging="360" w:left="720"/>
      </w:pPr>
    </w:lvl>
  </w:abstractNum>
  <w:abstractNum w:abstractNumId="8">
    <w:nsid w:val="43F13B5F"/>
    <w:multiLevelType w:val="hybridMultilevel"/>
    <w:tmpl w:val="D4A2F59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655687B"/>
    <w:multiLevelType w:val="hybridMultilevel"/>
    <w:tmpl w:val="16320466"/>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E9143EB"/>
    <w:multiLevelType w:val="hybridMultilevel"/>
    <w:tmpl w:val="FBDCBDDA"/>
    <w:lvl w:tplc="E4064D68" w:ilvl="0">
      <w:start w:val="5"/>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594E41B4"/>
    <w:multiLevelType w:val="singleLevel"/>
    <w:tmpl w:val="6C9E5216"/>
    <w:lvl w:ilvl="0">
      <w:start w:val="1"/>
      <w:numFmt w:val="decimal"/>
      <w:lvlText w:val="%1."/>
      <w:legacy w:legacyIndent="360" w:legacySpace="120" w:legacy="true"/>
      <w:lvlJc w:val="left"/>
      <w:pPr>
        <w:ind w:hanging="360" w:left="1080"/>
      </w:pPr>
    </w:lvl>
  </w:abstractNum>
  <w:abstractNum w:abstractNumId="12">
    <w:nsid w:val="5E04772A"/>
    <w:multiLevelType w:val="hybridMultilevel"/>
    <w:tmpl w:val="014881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5E3600EE"/>
    <w:multiLevelType w:val="hybridMultilevel"/>
    <w:tmpl w:val="19AC4EA2"/>
    <w:lvl w:tplc="DF1E3204"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0851A71"/>
    <w:multiLevelType w:val="hybridMultilevel"/>
    <w:tmpl w:val="585C4E8A"/>
    <w:lvl w:tplc="041A000F" w:ilvl="0">
      <w:start w:val="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610E19DE"/>
    <w:multiLevelType w:val="hybridMultilevel"/>
    <w:tmpl w:val="F0FA28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199022C"/>
    <w:multiLevelType w:val="hybridMultilevel"/>
    <w:tmpl w:val="9D7896B2"/>
    <w:lvl w:tplc="041A000F" w:ilvl="0">
      <w:start w:val="16"/>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61AC402F"/>
    <w:multiLevelType w:val="hybridMultilevel"/>
    <w:tmpl w:val="D0FCC864"/>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9">
    <w:nsid w:val="6E021F4A"/>
    <w:multiLevelType w:val="hybridMultilevel"/>
    <w:tmpl w:val="B70E48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6F9879FF"/>
    <w:multiLevelType w:val="hybridMultilevel"/>
    <w:tmpl w:val="97589D1C"/>
    <w:lvl w:tplc="817613CA" w:ilvl="0">
      <w:start w:val="9"/>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708C7C75"/>
    <w:multiLevelType w:val="hybridMultilevel"/>
    <w:tmpl w:val="52A4C32A"/>
    <w:lvl w:tplc="041A000F" w:ilvl="0">
      <w:start w:val="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3">
    <w:nsid w:val="73CD4F52"/>
    <w:multiLevelType w:val="hybridMultilevel"/>
    <w:tmpl w:val="EF788C4E"/>
    <w:lvl w:tplc="041A000F" w:ilvl="0">
      <w:start w:val="9"/>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4">
    <w:nsid w:val="74C152DE"/>
    <w:multiLevelType w:val="hybridMultilevel"/>
    <w:tmpl w:val="A41E84B4"/>
    <w:lvl w:tplc="244E4AD0" w:ilvl="0">
      <w:start w:val="4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5">
    <w:nsid w:val="75A87B28"/>
    <w:multiLevelType w:val="hybridMultilevel"/>
    <w:tmpl w:val="683E8EE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11"/>
  </w:num>
  <w:num w:numId="4">
    <w:abstractNumId w:val="24"/>
  </w:num>
  <w:num w:numId="5">
    <w:abstractNumId w:val="18"/>
  </w:num>
  <w:num w:numId="6">
    <w:abstractNumId w:val="1"/>
  </w:num>
  <w:num w:numId="7">
    <w:abstractNumId w:val="15"/>
  </w:num>
  <w:num w:numId="8">
    <w:abstractNumId w:val="20"/>
  </w:num>
  <w:num w:numId="9">
    <w:abstractNumId w:val="13"/>
  </w:num>
  <w:num w:numId="10">
    <w:abstractNumId w:val="21"/>
  </w:num>
  <w:num w:numId="11">
    <w:abstractNumId w:val="4"/>
  </w:num>
  <w:num w:numId="12">
    <w:abstractNumId w:val="25"/>
  </w:num>
  <w:num w:numId="13">
    <w:abstractNumId w:val="19"/>
  </w:num>
  <w:num w:numId="14">
    <w:abstractNumId w:val="12"/>
  </w:num>
  <w:num w:numId="15">
    <w:abstractNumId w:val="8"/>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9"/>
  </w:num>
  <w:num w:numId="21">
    <w:abstractNumId w:val="10"/>
  </w:num>
  <w:num w:numId="22">
    <w:abstractNumId w:val="2"/>
  </w:num>
  <w:num w:numId="23">
    <w:abstractNumId w:val="22"/>
  </w:num>
  <w:num w:numId="24">
    <w:abstractNumId w:val="17"/>
  </w:num>
  <w:num w:numId="25">
    <w:abstractNumId w:val="5"/>
  </w:num>
  <w:num w:numId="26">
    <w:abstractNumId w:val="16"/>
  </w:num>
  <w:num w:numId="27">
    <w:abstractNumId w:val="6"/>
  </w:num>
  <w:num w:numId="28">
    <w:abstractNumId w:val="0"/>
  </w:num>
  <w:num w:numId="29">
    <w:abstractNumId w:val="2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C09A9"/>
    <w:rsid w:val="000006E8"/>
    <w:rsid w:val="00001E7A"/>
    <w:rsid w:val="000067EC"/>
    <w:rsid w:val="000142A9"/>
    <w:rsid w:val="000238F3"/>
    <w:rsid w:val="00041689"/>
    <w:rsid w:val="0004473F"/>
    <w:rsid w:val="0006149C"/>
    <w:rsid w:val="00064FF4"/>
    <w:rsid w:val="00074AD7"/>
    <w:rsid w:val="00077E5C"/>
    <w:rsid w:val="000917EF"/>
    <w:rsid w:val="000957CF"/>
    <w:rsid w:val="00097BEA"/>
    <w:rsid w:val="000A2A33"/>
    <w:rsid w:val="000A69A3"/>
    <w:rsid w:val="000A7DFC"/>
    <w:rsid w:val="000B4699"/>
    <w:rsid w:val="000B78D5"/>
    <w:rsid w:val="000C4886"/>
    <w:rsid w:val="000C5FBF"/>
    <w:rsid w:val="000D129A"/>
    <w:rsid w:val="000D1BF8"/>
    <w:rsid w:val="000D5D3E"/>
    <w:rsid w:val="000D6180"/>
    <w:rsid w:val="000E1A0A"/>
    <w:rsid w:val="000E4AB2"/>
    <w:rsid w:val="000F484D"/>
    <w:rsid w:val="000F5EA1"/>
    <w:rsid w:val="000F6345"/>
    <w:rsid w:val="00102FE3"/>
    <w:rsid w:val="00104601"/>
    <w:rsid w:val="001109A0"/>
    <w:rsid w:val="00113C27"/>
    <w:rsid w:val="00117EF2"/>
    <w:rsid w:val="00120099"/>
    <w:rsid w:val="0012249B"/>
    <w:rsid w:val="00124A3B"/>
    <w:rsid w:val="00132A5D"/>
    <w:rsid w:val="00137314"/>
    <w:rsid w:val="00150A80"/>
    <w:rsid w:val="00152276"/>
    <w:rsid w:val="00152981"/>
    <w:rsid w:val="00154D73"/>
    <w:rsid w:val="00161611"/>
    <w:rsid w:val="0016323B"/>
    <w:rsid w:val="00164A58"/>
    <w:rsid w:val="00166E72"/>
    <w:rsid w:val="001708B2"/>
    <w:rsid w:val="00172A8D"/>
    <w:rsid w:val="001741C7"/>
    <w:rsid w:val="001761E5"/>
    <w:rsid w:val="00177F1C"/>
    <w:rsid w:val="00185AD7"/>
    <w:rsid w:val="00186749"/>
    <w:rsid w:val="001875C2"/>
    <w:rsid w:val="00190A13"/>
    <w:rsid w:val="00193B20"/>
    <w:rsid w:val="00195086"/>
    <w:rsid w:val="001A3440"/>
    <w:rsid w:val="001A45BF"/>
    <w:rsid w:val="001A4A2B"/>
    <w:rsid w:val="001C2596"/>
    <w:rsid w:val="001C25EE"/>
    <w:rsid w:val="001D411A"/>
    <w:rsid w:val="001D5467"/>
    <w:rsid w:val="001E1892"/>
    <w:rsid w:val="001E44D0"/>
    <w:rsid w:val="001E61EC"/>
    <w:rsid w:val="001F762F"/>
    <w:rsid w:val="00201657"/>
    <w:rsid w:val="002065B6"/>
    <w:rsid w:val="00206C81"/>
    <w:rsid w:val="00210410"/>
    <w:rsid w:val="0021080D"/>
    <w:rsid w:val="0021226D"/>
    <w:rsid w:val="00216F19"/>
    <w:rsid w:val="002264C9"/>
    <w:rsid w:val="00230BF0"/>
    <w:rsid w:val="00232020"/>
    <w:rsid w:val="00232DBC"/>
    <w:rsid w:val="00242B44"/>
    <w:rsid w:val="00243CCA"/>
    <w:rsid w:val="00251ADC"/>
    <w:rsid w:val="00253676"/>
    <w:rsid w:val="00254E18"/>
    <w:rsid w:val="00255E71"/>
    <w:rsid w:val="002576B4"/>
    <w:rsid w:val="002605D0"/>
    <w:rsid w:val="00264673"/>
    <w:rsid w:val="0027042C"/>
    <w:rsid w:val="002726CF"/>
    <w:rsid w:val="00276921"/>
    <w:rsid w:val="00282350"/>
    <w:rsid w:val="0028294A"/>
    <w:rsid w:val="002872DF"/>
    <w:rsid w:val="002909B5"/>
    <w:rsid w:val="00296E76"/>
    <w:rsid w:val="002A35E4"/>
    <w:rsid w:val="002B2A27"/>
    <w:rsid w:val="002B322D"/>
    <w:rsid w:val="002B4D6F"/>
    <w:rsid w:val="002C1834"/>
    <w:rsid w:val="002C26CE"/>
    <w:rsid w:val="002D18DF"/>
    <w:rsid w:val="002D33AB"/>
    <w:rsid w:val="002D3DC3"/>
    <w:rsid w:val="002D40DD"/>
    <w:rsid w:val="002E5689"/>
    <w:rsid w:val="002E7E07"/>
    <w:rsid w:val="00304077"/>
    <w:rsid w:val="003121A0"/>
    <w:rsid w:val="003155DD"/>
    <w:rsid w:val="00322B28"/>
    <w:rsid w:val="00332A7B"/>
    <w:rsid w:val="00341148"/>
    <w:rsid w:val="00341785"/>
    <w:rsid w:val="00341C5D"/>
    <w:rsid w:val="00345F15"/>
    <w:rsid w:val="0035074F"/>
    <w:rsid w:val="00350C04"/>
    <w:rsid w:val="00356F80"/>
    <w:rsid w:val="00366780"/>
    <w:rsid w:val="00370242"/>
    <w:rsid w:val="00373412"/>
    <w:rsid w:val="00377237"/>
    <w:rsid w:val="003853A9"/>
    <w:rsid w:val="00386C76"/>
    <w:rsid w:val="003A0097"/>
    <w:rsid w:val="003A26A0"/>
    <w:rsid w:val="003A290E"/>
    <w:rsid w:val="003A4171"/>
    <w:rsid w:val="003A6019"/>
    <w:rsid w:val="003A78C5"/>
    <w:rsid w:val="003C0D01"/>
    <w:rsid w:val="003C4B09"/>
    <w:rsid w:val="003C78A1"/>
    <w:rsid w:val="003D2947"/>
    <w:rsid w:val="003D69AB"/>
    <w:rsid w:val="003D6CBC"/>
    <w:rsid w:val="003D7CEA"/>
    <w:rsid w:val="003E4E05"/>
    <w:rsid w:val="003F31F5"/>
    <w:rsid w:val="003F342C"/>
    <w:rsid w:val="004004CC"/>
    <w:rsid w:val="00401191"/>
    <w:rsid w:val="00405725"/>
    <w:rsid w:val="00411A32"/>
    <w:rsid w:val="00414221"/>
    <w:rsid w:val="004152D6"/>
    <w:rsid w:val="0042173D"/>
    <w:rsid w:val="00423A70"/>
    <w:rsid w:val="0043386E"/>
    <w:rsid w:val="00436D8F"/>
    <w:rsid w:val="004400CE"/>
    <w:rsid w:val="00447BEA"/>
    <w:rsid w:val="00447E26"/>
    <w:rsid w:val="00452C19"/>
    <w:rsid w:val="00454716"/>
    <w:rsid w:val="00454A4E"/>
    <w:rsid w:val="00454B52"/>
    <w:rsid w:val="00455127"/>
    <w:rsid w:val="00460F5A"/>
    <w:rsid w:val="00465EEA"/>
    <w:rsid w:val="00467D48"/>
    <w:rsid w:val="00473B11"/>
    <w:rsid w:val="00474DAD"/>
    <w:rsid w:val="00484C21"/>
    <w:rsid w:val="0049616C"/>
    <w:rsid w:val="004A5569"/>
    <w:rsid w:val="004B3628"/>
    <w:rsid w:val="004B433D"/>
    <w:rsid w:val="004B4CAF"/>
    <w:rsid w:val="004B7D77"/>
    <w:rsid w:val="004C328C"/>
    <w:rsid w:val="004C7BB3"/>
    <w:rsid w:val="004E37FE"/>
    <w:rsid w:val="004E77EF"/>
    <w:rsid w:val="004F4259"/>
    <w:rsid w:val="004F5A6B"/>
    <w:rsid w:val="00504A42"/>
    <w:rsid w:val="0051132F"/>
    <w:rsid w:val="00520DD7"/>
    <w:rsid w:val="0052345E"/>
    <w:rsid w:val="00525D6E"/>
    <w:rsid w:val="00527E35"/>
    <w:rsid w:val="00540145"/>
    <w:rsid w:val="00547715"/>
    <w:rsid w:val="0056018D"/>
    <w:rsid w:val="00560ED7"/>
    <w:rsid w:val="00566EFE"/>
    <w:rsid w:val="00567A81"/>
    <w:rsid w:val="00570189"/>
    <w:rsid w:val="0057444C"/>
    <w:rsid w:val="00586C02"/>
    <w:rsid w:val="005A337A"/>
    <w:rsid w:val="005B3BA8"/>
    <w:rsid w:val="005B6681"/>
    <w:rsid w:val="005B7415"/>
    <w:rsid w:val="005C6579"/>
    <w:rsid w:val="005D2724"/>
    <w:rsid w:val="005D78EA"/>
    <w:rsid w:val="005F182A"/>
    <w:rsid w:val="005F2466"/>
    <w:rsid w:val="005F4144"/>
    <w:rsid w:val="006018F8"/>
    <w:rsid w:val="00603157"/>
    <w:rsid w:val="00606654"/>
    <w:rsid w:val="00622584"/>
    <w:rsid w:val="006267F9"/>
    <w:rsid w:val="00626EFA"/>
    <w:rsid w:val="00631D34"/>
    <w:rsid w:val="006379DF"/>
    <w:rsid w:val="00644383"/>
    <w:rsid w:val="00645552"/>
    <w:rsid w:val="00645CC8"/>
    <w:rsid w:val="006524A1"/>
    <w:rsid w:val="00656D95"/>
    <w:rsid w:val="00657800"/>
    <w:rsid w:val="00675DA9"/>
    <w:rsid w:val="00677BBF"/>
    <w:rsid w:val="006838BA"/>
    <w:rsid w:val="006839DD"/>
    <w:rsid w:val="006901E8"/>
    <w:rsid w:val="006906E7"/>
    <w:rsid w:val="00691121"/>
    <w:rsid w:val="0069667D"/>
    <w:rsid w:val="006A50AF"/>
    <w:rsid w:val="006A6E23"/>
    <w:rsid w:val="006B0E12"/>
    <w:rsid w:val="006C7A5A"/>
    <w:rsid w:val="006C7BE9"/>
    <w:rsid w:val="006D621E"/>
    <w:rsid w:val="006D7DF8"/>
    <w:rsid w:val="006E3F56"/>
    <w:rsid w:val="006E43F8"/>
    <w:rsid w:val="006F7346"/>
    <w:rsid w:val="0070043D"/>
    <w:rsid w:val="007026B3"/>
    <w:rsid w:val="00704661"/>
    <w:rsid w:val="00712A2D"/>
    <w:rsid w:val="00720611"/>
    <w:rsid w:val="00721334"/>
    <w:rsid w:val="007238DA"/>
    <w:rsid w:val="00724833"/>
    <w:rsid w:val="00724F1D"/>
    <w:rsid w:val="007332B1"/>
    <w:rsid w:val="007447A6"/>
    <w:rsid w:val="00744806"/>
    <w:rsid w:val="00745700"/>
    <w:rsid w:val="00746617"/>
    <w:rsid w:val="007479E6"/>
    <w:rsid w:val="00752380"/>
    <w:rsid w:val="00752EE1"/>
    <w:rsid w:val="00753828"/>
    <w:rsid w:val="007624A6"/>
    <w:rsid w:val="0077476F"/>
    <w:rsid w:val="0077495A"/>
    <w:rsid w:val="0078609A"/>
    <w:rsid w:val="00791508"/>
    <w:rsid w:val="00792356"/>
    <w:rsid w:val="00794170"/>
    <w:rsid w:val="007A7ECC"/>
    <w:rsid w:val="007B349C"/>
    <w:rsid w:val="007B6208"/>
    <w:rsid w:val="007C09A9"/>
    <w:rsid w:val="007C0A7F"/>
    <w:rsid w:val="007C1BCF"/>
    <w:rsid w:val="007C4CCD"/>
    <w:rsid w:val="007C4DC3"/>
    <w:rsid w:val="007C5B05"/>
    <w:rsid w:val="007E1141"/>
    <w:rsid w:val="007E13A8"/>
    <w:rsid w:val="007E2733"/>
    <w:rsid w:val="007F0340"/>
    <w:rsid w:val="007F0A2E"/>
    <w:rsid w:val="007F550D"/>
    <w:rsid w:val="008018DE"/>
    <w:rsid w:val="0081167C"/>
    <w:rsid w:val="00813F5A"/>
    <w:rsid w:val="00817967"/>
    <w:rsid w:val="008233D2"/>
    <w:rsid w:val="008269BA"/>
    <w:rsid w:val="00837019"/>
    <w:rsid w:val="00840279"/>
    <w:rsid w:val="00843BE5"/>
    <w:rsid w:val="00844B0F"/>
    <w:rsid w:val="00852C1A"/>
    <w:rsid w:val="0085726D"/>
    <w:rsid w:val="0085754A"/>
    <w:rsid w:val="00860C8A"/>
    <w:rsid w:val="00863D1F"/>
    <w:rsid w:val="008676A1"/>
    <w:rsid w:val="00867C12"/>
    <w:rsid w:val="0087387F"/>
    <w:rsid w:val="00894002"/>
    <w:rsid w:val="00895E4E"/>
    <w:rsid w:val="008A1DD7"/>
    <w:rsid w:val="008A4D13"/>
    <w:rsid w:val="008A6E36"/>
    <w:rsid w:val="008B40FA"/>
    <w:rsid w:val="008B4451"/>
    <w:rsid w:val="008C252D"/>
    <w:rsid w:val="008D2088"/>
    <w:rsid w:val="008E0B1B"/>
    <w:rsid w:val="008E42A5"/>
    <w:rsid w:val="008E4ABA"/>
    <w:rsid w:val="008E7B44"/>
    <w:rsid w:val="008F7C07"/>
    <w:rsid w:val="00914B2C"/>
    <w:rsid w:val="009203BE"/>
    <w:rsid w:val="00932FF7"/>
    <w:rsid w:val="009361EE"/>
    <w:rsid w:val="00951A55"/>
    <w:rsid w:val="009557CC"/>
    <w:rsid w:val="00956119"/>
    <w:rsid w:val="0096090C"/>
    <w:rsid w:val="0096251B"/>
    <w:rsid w:val="00965573"/>
    <w:rsid w:val="0096793C"/>
    <w:rsid w:val="00983337"/>
    <w:rsid w:val="00984F17"/>
    <w:rsid w:val="00987AA8"/>
    <w:rsid w:val="00987B88"/>
    <w:rsid w:val="009908B8"/>
    <w:rsid w:val="00991C42"/>
    <w:rsid w:val="009934ED"/>
    <w:rsid w:val="009A3869"/>
    <w:rsid w:val="009A3E7E"/>
    <w:rsid w:val="009A5240"/>
    <w:rsid w:val="009B130A"/>
    <w:rsid w:val="009B2331"/>
    <w:rsid w:val="009B490D"/>
    <w:rsid w:val="009B5086"/>
    <w:rsid w:val="009B6BC3"/>
    <w:rsid w:val="009C12D9"/>
    <w:rsid w:val="009C35E8"/>
    <w:rsid w:val="009C4FD8"/>
    <w:rsid w:val="009D286B"/>
    <w:rsid w:val="009D4D5D"/>
    <w:rsid w:val="009D5C3B"/>
    <w:rsid w:val="009E0E57"/>
    <w:rsid w:val="009E0FC4"/>
    <w:rsid w:val="009F225A"/>
    <w:rsid w:val="009F62E5"/>
    <w:rsid w:val="009F6ACE"/>
    <w:rsid w:val="00A0410D"/>
    <w:rsid w:val="00A10F37"/>
    <w:rsid w:val="00A13818"/>
    <w:rsid w:val="00A219BB"/>
    <w:rsid w:val="00A27FCE"/>
    <w:rsid w:val="00A31E11"/>
    <w:rsid w:val="00A528AB"/>
    <w:rsid w:val="00A56D2A"/>
    <w:rsid w:val="00A622BE"/>
    <w:rsid w:val="00A64D15"/>
    <w:rsid w:val="00A7050F"/>
    <w:rsid w:val="00A70CB0"/>
    <w:rsid w:val="00A7148A"/>
    <w:rsid w:val="00A74D69"/>
    <w:rsid w:val="00A80202"/>
    <w:rsid w:val="00A81A4B"/>
    <w:rsid w:val="00A82A10"/>
    <w:rsid w:val="00A84621"/>
    <w:rsid w:val="00A8551A"/>
    <w:rsid w:val="00A8669C"/>
    <w:rsid w:val="00A96E38"/>
    <w:rsid w:val="00AB024A"/>
    <w:rsid w:val="00AC100C"/>
    <w:rsid w:val="00AC3160"/>
    <w:rsid w:val="00AC5BB6"/>
    <w:rsid w:val="00AC7BF1"/>
    <w:rsid w:val="00AE1405"/>
    <w:rsid w:val="00AF184A"/>
    <w:rsid w:val="00AF3194"/>
    <w:rsid w:val="00AF57AF"/>
    <w:rsid w:val="00AF7623"/>
    <w:rsid w:val="00B07E9D"/>
    <w:rsid w:val="00B12A43"/>
    <w:rsid w:val="00B12D37"/>
    <w:rsid w:val="00B13F80"/>
    <w:rsid w:val="00B22D4C"/>
    <w:rsid w:val="00B23D5A"/>
    <w:rsid w:val="00B3205C"/>
    <w:rsid w:val="00B33E7B"/>
    <w:rsid w:val="00B358B5"/>
    <w:rsid w:val="00B4321B"/>
    <w:rsid w:val="00B45832"/>
    <w:rsid w:val="00B50997"/>
    <w:rsid w:val="00B576F9"/>
    <w:rsid w:val="00B664DC"/>
    <w:rsid w:val="00B6676D"/>
    <w:rsid w:val="00B703DE"/>
    <w:rsid w:val="00B71847"/>
    <w:rsid w:val="00B769EF"/>
    <w:rsid w:val="00B81B41"/>
    <w:rsid w:val="00B81C62"/>
    <w:rsid w:val="00B91EE0"/>
    <w:rsid w:val="00B91FE4"/>
    <w:rsid w:val="00B93DFC"/>
    <w:rsid w:val="00BA3671"/>
    <w:rsid w:val="00BA6EFA"/>
    <w:rsid w:val="00BB07C8"/>
    <w:rsid w:val="00BB2F82"/>
    <w:rsid w:val="00BC023A"/>
    <w:rsid w:val="00BC031A"/>
    <w:rsid w:val="00BC1183"/>
    <w:rsid w:val="00BC1932"/>
    <w:rsid w:val="00BD28DD"/>
    <w:rsid w:val="00BD6694"/>
    <w:rsid w:val="00BD72B3"/>
    <w:rsid w:val="00BD7E32"/>
    <w:rsid w:val="00BE4FA0"/>
    <w:rsid w:val="00BF264D"/>
    <w:rsid w:val="00BF43BB"/>
    <w:rsid w:val="00C05377"/>
    <w:rsid w:val="00C07314"/>
    <w:rsid w:val="00C17B54"/>
    <w:rsid w:val="00C22011"/>
    <w:rsid w:val="00C230B1"/>
    <w:rsid w:val="00C24C72"/>
    <w:rsid w:val="00C25A83"/>
    <w:rsid w:val="00C31A45"/>
    <w:rsid w:val="00C3388F"/>
    <w:rsid w:val="00C35C76"/>
    <w:rsid w:val="00C37E34"/>
    <w:rsid w:val="00C43691"/>
    <w:rsid w:val="00C50B59"/>
    <w:rsid w:val="00C55172"/>
    <w:rsid w:val="00C55CB4"/>
    <w:rsid w:val="00C57679"/>
    <w:rsid w:val="00C6207F"/>
    <w:rsid w:val="00C62E9F"/>
    <w:rsid w:val="00C63805"/>
    <w:rsid w:val="00C70486"/>
    <w:rsid w:val="00C75ED3"/>
    <w:rsid w:val="00C81E1A"/>
    <w:rsid w:val="00C83204"/>
    <w:rsid w:val="00C9316E"/>
    <w:rsid w:val="00CA1C73"/>
    <w:rsid w:val="00CA2F28"/>
    <w:rsid w:val="00CA68A1"/>
    <w:rsid w:val="00CB0F34"/>
    <w:rsid w:val="00CB229D"/>
    <w:rsid w:val="00CC0548"/>
    <w:rsid w:val="00CE1520"/>
    <w:rsid w:val="00CE6AE5"/>
    <w:rsid w:val="00CE6CB5"/>
    <w:rsid w:val="00CE7270"/>
    <w:rsid w:val="00CF0577"/>
    <w:rsid w:val="00CF1729"/>
    <w:rsid w:val="00CF4375"/>
    <w:rsid w:val="00D00374"/>
    <w:rsid w:val="00D03C27"/>
    <w:rsid w:val="00D079E3"/>
    <w:rsid w:val="00D16263"/>
    <w:rsid w:val="00D174D3"/>
    <w:rsid w:val="00D2084A"/>
    <w:rsid w:val="00D243C9"/>
    <w:rsid w:val="00D31EB0"/>
    <w:rsid w:val="00D357BC"/>
    <w:rsid w:val="00D37517"/>
    <w:rsid w:val="00D506EC"/>
    <w:rsid w:val="00D50F6E"/>
    <w:rsid w:val="00D555E2"/>
    <w:rsid w:val="00D562E3"/>
    <w:rsid w:val="00D61DFD"/>
    <w:rsid w:val="00D6550F"/>
    <w:rsid w:val="00D67625"/>
    <w:rsid w:val="00D73517"/>
    <w:rsid w:val="00D86E43"/>
    <w:rsid w:val="00D9222B"/>
    <w:rsid w:val="00D939B3"/>
    <w:rsid w:val="00D97B21"/>
    <w:rsid w:val="00DA38FD"/>
    <w:rsid w:val="00DA5400"/>
    <w:rsid w:val="00DA62CD"/>
    <w:rsid w:val="00DB3729"/>
    <w:rsid w:val="00DB4851"/>
    <w:rsid w:val="00DC07C5"/>
    <w:rsid w:val="00DC19E9"/>
    <w:rsid w:val="00DC3735"/>
    <w:rsid w:val="00DD3985"/>
    <w:rsid w:val="00DD7538"/>
    <w:rsid w:val="00DE2968"/>
    <w:rsid w:val="00DE3017"/>
    <w:rsid w:val="00DE3E2E"/>
    <w:rsid w:val="00DF4708"/>
    <w:rsid w:val="00DF58E3"/>
    <w:rsid w:val="00DF6E5A"/>
    <w:rsid w:val="00E0106D"/>
    <w:rsid w:val="00E018B8"/>
    <w:rsid w:val="00E116A6"/>
    <w:rsid w:val="00E1254B"/>
    <w:rsid w:val="00E16D0C"/>
    <w:rsid w:val="00E205A3"/>
    <w:rsid w:val="00E2118E"/>
    <w:rsid w:val="00E2142D"/>
    <w:rsid w:val="00E23AA6"/>
    <w:rsid w:val="00E33450"/>
    <w:rsid w:val="00E33EBA"/>
    <w:rsid w:val="00E4179D"/>
    <w:rsid w:val="00E44A45"/>
    <w:rsid w:val="00E63A39"/>
    <w:rsid w:val="00E64F52"/>
    <w:rsid w:val="00E67C95"/>
    <w:rsid w:val="00E72C9D"/>
    <w:rsid w:val="00E76CAD"/>
    <w:rsid w:val="00E836A6"/>
    <w:rsid w:val="00EA2331"/>
    <w:rsid w:val="00EA4400"/>
    <w:rsid w:val="00EA596E"/>
    <w:rsid w:val="00EA6323"/>
    <w:rsid w:val="00EB2261"/>
    <w:rsid w:val="00EB36BA"/>
    <w:rsid w:val="00EB73D2"/>
    <w:rsid w:val="00EB7A9B"/>
    <w:rsid w:val="00EC65DF"/>
    <w:rsid w:val="00ED1697"/>
    <w:rsid w:val="00ED3535"/>
    <w:rsid w:val="00ED6D98"/>
    <w:rsid w:val="00EE08DB"/>
    <w:rsid w:val="00EE193F"/>
    <w:rsid w:val="00EE4B19"/>
    <w:rsid w:val="00EF1585"/>
    <w:rsid w:val="00EF1D5F"/>
    <w:rsid w:val="00EF59C7"/>
    <w:rsid w:val="00F00F69"/>
    <w:rsid w:val="00F057FF"/>
    <w:rsid w:val="00F06271"/>
    <w:rsid w:val="00F06D30"/>
    <w:rsid w:val="00F116CD"/>
    <w:rsid w:val="00F139EA"/>
    <w:rsid w:val="00F1773D"/>
    <w:rsid w:val="00F20384"/>
    <w:rsid w:val="00F23233"/>
    <w:rsid w:val="00F257F3"/>
    <w:rsid w:val="00F27814"/>
    <w:rsid w:val="00F51B8C"/>
    <w:rsid w:val="00F7014F"/>
    <w:rsid w:val="00F77E08"/>
    <w:rsid w:val="00F92436"/>
    <w:rsid w:val="00F97E95"/>
    <w:rsid w:val="00FA3480"/>
    <w:rsid w:val="00FA5B95"/>
    <w:rsid w:val="00FB01F2"/>
    <w:rsid w:val="00FB71A7"/>
    <w:rsid w:val="00FC1C16"/>
    <w:rsid w:val="00FC5FB6"/>
    <w:rsid w:val="00FC71BE"/>
    <w:rsid w:val="00FD338C"/>
    <w:rsid w:val="00FD6F3C"/>
    <w:rsid w:val="00FE0498"/>
    <w:rsid w:val="00FE5DD2"/>
    <w:rsid w:val="00FF234D"/>
    <w:rsid w:val="00FF53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56018D"/>
    <w:pPr>
      <w:keepNext/>
      <w:widowControl w:val="false"/>
      <w:spacing w:after="60" w:before="240"/>
      <w:outlineLvl w:val="1"/>
    </w:pPr>
    <w:rPr>
      <w:rFonts w:cs="Arial" w:hAnsi="Arial" w:ascii="Arial"/>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cs="Tahoma" w:hAnsi="Tahoma" w:asci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true"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23D5A"/>
    <w:rPr>
      <w:color w:val="808080"/>
      <w:bdr w:space="0" w:sz="0" w:color="auto" w:val="none"/>
      <w:shd w:fill="auto" w:color="auto" w:val="clear"/>
    </w:rPr>
  </w:style>
  <w:style w:customStyle="true" w:styleId="eSPISCCParagraphDefaultFont" w:type="character">
    <w:name w:val="eSPIS_CC_Paragraph Default Font"/>
    <w:basedOn w:val="Zadanifontodlomka"/>
    <w:rsid w:val="00B23D5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B23D5A"/>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23D5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23D5A"/>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qFormat/>
    <w:rsid w:val="0056018D"/>
    <w:pPr>
      <w:keepNext/>
      <w:widowControl w:val="0"/>
      <w:spacing w:after="60" w:before="240"/>
      <w:outlineLvl w:val="1"/>
    </w:pPr>
    <w:rPr>
      <w:rFonts w:ascii="Arial" w:cs="Arial" w:hAnsi="Arial"/>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4004CC"/>
    <w:rPr>
      <w:rFonts w:ascii="Tahoma" w:cs="Tahoma" w:hAnsi="Tahoma"/>
      <w:sz w:val="16"/>
      <w:szCs w:val="16"/>
    </w:rPr>
  </w:style>
  <w:style w:styleId="Tijeloteksta" w:type="paragraph">
    <w:name w:val="Body Text"/>
    <w:basedOn w:val="Normal"/>
    <w:link w:val="TijelotekstaChar"/>
    <w:rsid w:val="0051132F"/>
    <w:pPr>
      <w:overflowPunct/>
      <w:autoSpaceDE/>
      <w:autoSpaceDN/>
      <w:adjustRightInd/>
      <w:jc w:val="both"/>
      <w:textAlignment w:val="auto"/>
    </w:pPr>
    <w:rPr>
      <w:sz w:val="24"/>
      <w:szCs w:val="24"/>
    </w:rPr>
  </w:style>
  <w:style w:customStyle="1" w:styleId="TijelotekstaChar" w:type="character">
    <w:name w:val="Tijelo teksta Char"/>
    <w:basedOn w:val="Zadanifontodlomka"/>
    <w:link w:val="Tijeloteksta"/>
    <w:rsid w:val="0051132F"/>
    <w:rPr>
      <w:sz w:val="24"/>
      <w:szCs w:val="24"/>
    </w:rPr>
  </w:style>
  <w:style w:styleId="Odlomakpopisa" w:type="paragraph">
    <w:name w:val="List Paragraph"/>
    <w:basedOn w:val="Normal"/>
    <w:uiPriority w:val="34"/>
    <w:qFormat/>
    <w:rsid w:val="00852C1A"/>
    <w:pPr>
      <w:ind w:left="720"/>
      <w:contextualSpacing/>
    </w:pPr>
  </w:style>
  <w:style w:styleId="Tekstrezerviranogmjesta" w:type="character">
    <w:name w:val="Placeholder Text"/>
    <w:basedOn w:val="Zadanifontodlomka"/>
    <w:uiPriority w:val="99"/>
    <w:semiHidden/>
    <w:rsid w:val="00B23D5A"/>
    <w:rPr>
      <w:color w:val="808080"/>
      <w:bdr w:color="auto" w:space="0" w:sz="0" w:val="none"/>
      <w:shd w:color="auto" w:fill="auto" w:val="clear"/>
    </w:rPr>
  </w:style>
  <w:style w:customStyle="1" w:styleId="eSPISCCParagraphDefaultFont" w:type="character">
    <w:name w:val="eSPIS_CC_Paragraph Default Font"/>
    <w:basedOn w:val="Zadanifontodlomka"/>
    <w:rsid w:val="00B23D5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B23D5A"/>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23D5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23D5A"/>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0537318">
      <w:bodyDiv w:val="true"/>
      <w:marLeft w:val="0"/>
      <w:marRight w:val="0"/>
      <w:marTop w:val="0"/>
      <w:marBottom w:val="0"/>
      <w:divBdr>
        <w:top w:space="0" w:sz="0" w:color="auto" w:val="none"/>
        <w:left w:space="0" w:sz="0" w:color="auto" w:val="none"/>
        <w:bottom w:space="0" w:sz="0" w:color="auto" w:val="none"/>
        <w:right w:space="0" w:sz="0" w:color="auto" w:val="none"/>
      </w:divBdr>
    </w:div>
    <w:div w:id="269048963">
      <w:bodyDiv w:val="true"/>
      <w:marLeft w:val="0"/>
      <w:marRight w:val="0"/>
      <w:marTop w:val="0"/>
      <w:marBottom w:val="0"/>
      <w:divBdr>
        <w:top w:space="0" w:sz="0" w:color="auto" w:val="none"/>
        <w:left w:space="0" w:sz="0" w:color="auto" w:val="none"/>
        <w:bottom w:space="0" w:sz="0" w:color="auto" w:val="none"/>
        <w:right w:space="0" w:sz="0" w:color="auto" w:val="none"/>
      </w:divBdr>
    </w:div>
    <w:div w:id="668564017">
      <w:bodyDiv w:val="true"/>
      <w:marLeft w:val="0"/>
      <w:marRight w:val="0"/>
      <w:marTop w:val="0"/>
      <w:marBottom w:val="0"/>
      <w:divBdr>
        <w:top w:space="0" w:sz="0" w:color="auto" w:val="none"/>
        <w:left w:space="0" w:sz="0" w:color="auto" w:val="none"/>
        <w:bottom w:space="0" w:sz="0" w:color="auto" w:val="none"/>
        <w:right w:space="0" w:sz="0" w:color="auto" w:val="none"/>
      </w:divBdr>
    </w:div>
    <w:div w:id="1071079800">
      <w:bodyDiv w:val="true"/>
      <w:marLeft w:val="0"/>
      <w:marRight w:val="0"/>
      <w:marTop w:val="0"/>
      <w:marBottom w:val="0"/>
      <w:divBdr>
        <w:top w:space="0" w:sz="0" w:color="auto" w:val="none"/>
        <w:left w:space="0" w:sz="0" w:color="auto" w:val="none"/>
        <w:bottom w:space="0" w:sz="0" w:color="auto" w:val="none"/>
        <w:right w:space="0" w:sz="0" w:color="auto" w:val="none"/>
      </w:divBdr>
    </w:div>
    <w:div w:id="1205141809">
      <w:bodyDiv w:val="true"/>
      <w:marLeft w:val="0"/>
      <w:marRight w:val="0"/>
      <w:marTop w:val="0"/>
      <w:marBottom w:val="0"/>
      <w:divBdr>
        <w:top w:space="0" w:sz="0" w:color="auto" w:val="none"/>
        <w:left w:space="0" w:sz="0" w:color="auto" w:val="none"/>
        <w:bottom w:space="0" w:sz="0" w:color="auto" w:val="none"/>
        <w:right w:space="0" w:sz="0" w:color="auto" w:val="none"/>
      </w:divBdr>
    </w:div>
    <w:div w:id="1320384153">
      <w:bodyDiv w:val="true"/>
      <w:marLeft w:val="0"/>
      <w:marRight w:val="0"/>
      <w:marTop w:val="0"/>
      <w:marBottom w:val="0"/>
      <w:divBdr>
        <w:top w:space="0" w:sz="0" w:color="auto" w:val="none"/>
        <w:left w:space="0" w:sz="0" w:color="auto" w:val="none"/>
        <w:bottom w:space="0" w:sz="0" w:color="auto" w:val="none"/>
        <w:right w:space="0" w:sz="0" w:color="auto" w:val="none"/>
      </w:divBdr>
    </w:div>
    <w:div w:id="1435325051">
      <w:bodyDiv w:val="true"/>
      <w:marLeft w:val="0"/>
      <w:marRight w:val="0"/>
      <w:marTop w:val="0"/>
      <w:marBottom w:val="0"/>
      <w:divBdr>
        <w:top w:space="0" w:sz="0" w:color="auto" w:val="none"/>
        <w:left w:space="0" w:sz="0" w:color="auto" w:val="none"/>
        <w:bottom w:space="0" w:sz="0" w:color="auto" w:val="none"/>
        <w:right w:space="0" w:sz="0" w:color="auto" w:val="none"/>
      </w:divBdr>
    </w:div>
    <w:div w:id="1765148534">
      <w:bodyDiv w:val="true"/>
      <w:marLeft w:val="0"/>
      <w:marRight w:val="0"/>
      <w:marTop w:val="0"/>
      <w:marBottom w:val="0"/>
      <w:divBdr>
        <w:top w:space="0" w:sz="0" w:color="auto" w:val="none"/>
        <w:left w:space="0" w:sz="0" w:color="auto" w:val="none"/>
        <w:bottom w:space="0" w:sz="0" w:color="auto" w:val="none"/>
        <w:right w:space="0" w:sz="0" w:color="auto" w:val="none"/>
      </w:divBdr>
    </w:div>
    <w:div w:id="2048753288">
      <w:bodyDiv w:val="true"/>
      <w:marLeft w:val="0"/>
      <w:marRight w:val="0"/>
      <w:marTop w:val="0"/>
      <w:marBottom w:val="0"/>
      <w:divBdr>
        <w:top w:space="0" w:sz="0" w:color="auto" w:val="none"/>
        <w:left w:space="0" w:sz="0" w:color="auto" w:val="none"/>
        <w:bottom w:space="0" w:sz="0" w:color="auto" w:val="none"/>
        <w:right w:space="0" w:sz="0" w:color="auto" w:val="none"/>
      </w:divBdr>
    </w:div>
    <w:div w:id="20975557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2019.</izvorni_sadrzaj>
    <derivirana_varijabla naziv="DomainObject.DatumDonosenjaOdluke_1">25.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2213</izvorni_sadrzaj>
    <derivirana_varijabla naziv="DomainObject.Predmet.Broj_1">2213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kolovoza 2017.</izvorni_sadrzaj>
    <derivirana_varijabla naziv="DomainObject.Predmet.DatumOsnivanja_1">8.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St-2213/2017</izvorni_sadrzaj>
    <derivirana_varijabla naziv="DomainObject.Predmet.OznakaBroj_1">St-2213/2017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STUBA GRUPA d.o.o. zastupanog po punomoćniku Marko Husinec</izvorni_sadrzaj>
    <derivirana_varijabla naziv="DomainObject.Predmet.ProtustrankaFormated_1">  STUBA GRUPA d.o.o. zastupanog po punomoćniku Marko Husinec</derivirana_varijabla>
  </DomainObject.Predmet.ProtustrankaFormated>
  <DomainObject.Predmet.ProtustrankaFormatedOIB>
    <izvorni_sadrzaj>  STUBA GRUPA d.o.o., OIB 50299476038 zastupanog po punomoćniku Marko Husinec</izvorni_sadrzaj>
    <derivirana_varijabla naziv="DomainObject.Predmet.ProtustrankaFormatedOIB_1">  STUBA GRUPA d.o.o., OIB 50299476038 zastupanog po punomoćniku Marko Husinec</derivirana_varijabla>
  </DomainObject.Predmet.ProtustrankaFormatedOIB>
  <DomainObject.Predmet.ProtustrankaFormatedWithAdress>
    <izvorni_sadrzaj> STUBA GRUPA d.o.o., Biskupa Galjufa 7 A, 10000 Zagreb zastupanog po punomoćniku Marko Husinec</izvorni_sadrzaj>
    <derivirana_varijabla naziv="DomainObject.Predmet.ProtustrankaFormatedWithAdress_1"> STUBA GRUPA d.o.o., Biskupa Galjufa 7 A, 10000 Zagreb zastupanog po punomoćniku Marko Husinec</derivirana_varijabla>
  </DomainObject.Predmet.ProtustrankaFormatedWithAdress>
  <DomainObject.Predmet.ProtustrankaFormatedWithAdressOIB>
    <izvorni_sadrzaj> STUBA GRUPA d.o.o., OIB 50299476038, Biskupa Galjufa 7 A, 10000 Zagreb zastupanog po punomoćniku Marko Husinec</izvorni_sadrzaj>
    <derivirana_varijabla naziv="DomainObject.Predmet.ProtustrankaFormatedWithAdressOIB_1"> STUBA GRUPA d.o.o., OIB 50299476038, Biskupa Galjufa 7 A, 10000 Zagreb zastupanog po punomoćniku Marko Husinec</derivirana_varijabla>
  </DomainObject.Predmet.ProtustrankaFormatedWithAdressOIB>
  <DomainObject.Predmet.ProtustrankaWithAdress>
    <izvorni_sadrzaj>STUBA GRUPA d.o.o. Biskupa Galjufa 7 A, 10000 Zagreb</izvorni_sadrzaj>
    <derivirana_varijabla naziv="DomainObject.Predmet.ProtustrankaWithAdress_1">STUBA GRUPA d.o.o. Biskupa Galjufa 7 A, 10000 Zagreb</derivirana_varijabla>
  </DomainObject.Predmet.ProtustrankaWithAdress>
  <DomainObject.Predmet.ProtustrankaWithAdressOIB>
    <izvorni_sadrzaj>STUBA GRUPA d.o.o., OIB 50299476038, Biskupa Galjufa 7 A, 10000 Zagreb</izvorni_sadrzaj>
    <derivirana_varijabla naziv="DomainObject.Predmet.ProtustrankaWithAdressOIB_1">STUBA GRUPA d.o.o., OIB 50299476038, Biskupa Galjufa 7 A, 10000 Zagreb</derivirana_varijabla>
  </DomainObject.Predmet.ProtustrankaWithAdressOIB>
  <DomainObject.Predmet.ProtustrankaNazivFormated>
    <izvorni_sadrzaj>STUBA GRUPA d.o.o.</izvorni_sadrzaj>
    <derivirana_varijabla naziv="DomainObject.Predmet.ProtustrankaNazivFormated_1">STUBA GRUPA d.o.o.</derivirana_varijabla>
  </DomainObject.Predmet.ProtustrankaNazivFormated>
  <DomainObject.Predmet.ProtustrankaNazivFormatedOIB>
    <izvorni_sadrzaj>STUBA GRUPA d.o.o., OIB 50299476038</izvorni_sadrzaj>
    <derivirana_varijabla naziv="DomainObject.Predmet.ProtustrankaNazivFormatedOIB_1">STUBA GRUPA d.o.o., OIB 50299476038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 - N. Dorić Hadžisejdić</izvorni_sadrzaj>
    <derivirana_varijabla naziv="DomainObject.Predmet.Referada.Naziv_1">89. - N. Dorić Hadžisejdić</derivirana_varijabla>
  </DomainObject.Predmet.Referada.Naziv>
  <DomainObject.Predmet.Referada.Oznaka>
    <izvorni_sadrzaj>89.</izvorni_sadrzaj>
    <derivirana_varijabla naziv="DomainObject.Predmet.Referada.Oznaka_1">89.</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 - N. Dorić Hadžisejdić</izvorni_sadrzaj>
    <derivirana_varijabla naziv="DomainObject.Predmet.TrenutnaLokacijaSpisa.Naziv_1">89.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Gabud</izvorni_sadrzaj>
    <derivirana_varijabla naziv="DomainObject.Predmet.Zapisnicar_1">Valentina Gabud</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STUBA GRUPA d.o.o. zastupanog po punomoćniku Marko Husinec</item>
    </izvorni_sadrzaj>
    <derivirana_varijabla naziv="DomainObject.Predmet.ProtuStrankaListFormated_1">
      <item>STUBA GRUPA d.o.o. zastupanog po punomoćniku Marko Husinec</item>
    </derivirana_varijabla>
  </DomainObject.Predmet.ProtuStrankaListFormated>
  <DomainObject.Predmet.ProtuStrankaListFormatedOIB>
    <izvorni_sadrzaj>
      <item>STUBA GRUPA d.o.o., OIB 50299476038 zastupanog po punomoćniku Marko Husinec</item>
    </izvorni_sadrzaj>
    <derivirana_varijabla naziv="DomainObject.Predmet.ProtuStrankaListFormatedOIB_1">
      <item>STUBA GRUPA d.o.o., OIB 50299476038 zastupanog po punomoćniku Marko Husinec</item>
    </derivirana_varijabla>
  </DomainObject.Predmet.ProtuStrankaListFormatedOIB>
  <DomainObject.Predmet.ProtuStrankaListFormatedWithAdress>
    <izvorni_sadrzaj>
      <item>STUBA GRUPA d.o.o., Biskupa Galjufa 7 A, 10000 Zagreb zastupanog po punomoćniku Marko Husinec</item>
    </izvorni_sadrzaj>
    <derivirana_varijabla naziv="DomainObject.Predmet.ProtuStrankaListFormatedWithAdress_1">
      <item>STUBA GRUPA d.o.o., Biskupa Galjufa 7 A, 10000 Zagreb zastupanog po punomoćniku Marko Husinec</item>
    </derivirana_varijabla>
  </DomainObject.Predmet.ProtuStrankaListFormatedWithAdress>
  <DomainObject.Predmet.ProtuStrankaListFormatedWithAdressOIB>
    <izvorni_sadrzaj>
      <item>STUBA GRUPA d.o.o., OIB 50299476038, Biskupa Galjufa 7 A, 10000 Zagreb zastupanog po punomoćniku Marko Husinec</item>
    </izvorni_sadrzaj>
    <derivirana_varijabla naziv="DomainObject.Predmet.ProtuStrankaListFormatedWithAdressOIB_1">
      <item>STUBA GRUPA d.o.o., OIB 50299476038, Biskupa Galjufa 7 A, 10000 Zagreb zastupanog po punomoćniku Marko Husinec</item>
    </derivirana_varijabla>
  </DomainObject.Predmet.ProtuStrankaListFormatedWithAdressOIB>
  <DomainObject.Predmet.ProtuStrankaListNazivFormated>
    <izvorni_sadrzaj>
      <item>STUBA GRUPA d.o.o.</item>
    </izvorni_sadrzaj>
    <derivirana_varijabla naziv="DomainObject.Predmet.ProtuStrankaListNazivFormated_1">
      <item>STUBA GRUPA d.o.o.</item>
    </derivirana_varijabla>
  </DomainObject.Predmet.ProtuStrankaListNazivFormated>
  <DomainObject.Predmet.ProtuStrankaListNazivFormatedOIB>
    <izvorni_sadrzaj>
      <item>STUBA GRUPA d.o.o., OIB 50299476038</item>
    </izvorni_sadrzaj>
    <derivirana_varijabla naziv="DomainObject.Predmet.ProtuStrankaListNazivFormatedOIB_1">
      <item>STUBA GRUPA d.o.o., OIB 50299476038</item>
    </derivirana_varijabla>
  </DomainObject.Predmet.ProtuStrankaListNazivFormatedOIB>
  <DomainObject.Predmet.OstaliListFormated>
    <izvorni_sadrzaj>
      <item>Marko Husinec punomoćnik sudionika u postupku STUBA GRUPA d.o.o.</item>
    </izvorni_sadrzaj>
    <derivirana_varijabla naziv="DomainObject.Predmet.OstaliListFormated_1">
      <item>Marko Husinec punomoćnik sudionika u postupku STUBA GRUPA d.o.o.</item>
    </derivirana_varijabla>
  </DomainObject.Predmet.OstaliListFormated>
  <DomainObject.Predmet.OstaliListFormatedOIB>
    <izvorni_sadrzaj>
      <item>Marko Husinec, OIB 95067243192 punomoćnik sudionika u postupku STUBA GRUPA d.o.o.</item>
    </izvorni_sadrzaj>
    <derivirana_varijabla naziv="DomainObject.Predmet.OstaliListFormatedOIB_1">
      <item>Marko Husinec, OIB 95067243192 punomoćnik sudionika u postupku STUBA GRUPA d.o.o.</item>
    </derivirana_varijabla>
  </DomainObject.Predmet.OstaliListFormatedOIB>
  <DomainObject.Predmet.OstaliListFormatedWithAdress>
    <izvorni_sadrzaj>
      <item>Marko Husinec, Petrova 32, 10000 Zagreb punomoćnik sudionika u postupku STUBA GRUPA d.o.o.</item>
    </izvorni_sadrzaj>
    <derivirana_varijabla naziv="DomainObject.Predmet.OstaliListFormatedWithAdress_1">
      <item>Marko Husinec, Petrova 32, 10000 Zagreb punomoćnik sudionika u postupku STUBA GRUPA d.o.o.</item>
    </derivirana_varijabla>
  </DomainObject.Predmet.OstaliListFormatedWithAdress>
  <DomainObject.Predmet.OstaliListFormatedWithAdressOIB>
    <izvorni_sadrzaj>
      <item>Marko Husinec, OIB 95067243192, Petrova 32, 10000 Zagreb punomoćnik sudionika u postupku STUBA GRUPA d.o.o.</item>
    </izvorni_sadrzaj>
    <derivirana_varijabla naziv="DomainObject.Predmet.OstaliListFormatedWithAdressOIB_1">
      <item>Marko Husinec, OIB 95067243192, Petrova 32, 10000 Zagreb punomoćnik sudionika u postupku STUBA GRUPA d.o.o.</item>
    </derivirana_varijabla>
  </DomainObject.Predmet.OstaliListFormatedWithAdressOIB>
  <DomainObject.Predmet.OstaliListNazivFormated>
    <izvorni_sadrzaj>
      <item>Marko Husinec</item>
    </izvorni_sadrzaj>
    <derivirana_varijabla naziv="DomainObject.Predmet.OstaliListNazivFormated_1">
      <item>Marko Husinec</item>
    </derivirana_varijabla>
  </DomainObject.Predmet.OstaliListNazivFormated>
  <DomainObject.Predmet.OstaliListNazivFormatedOIB>
    <izvorni_sadrzaj>
      <item>Marko Husinec, OIB 95067243192</item>
    </izvorni_sadrzaj>
    <derivirana_varijabla naziv="DomainObject.Predmet.OstaliListNazivFormatedOIB_1">
      <item>Marko Husinec, OIB 95067243192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2019.</izvorni_sadrzaj>
    <derivirana_varijabla naziv="DomainObject.Datum_1">25.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STUBA GRUPA d.o.o.</izvorni_sadrzaj>
    <derivirana_varijabla naziv="DomainObject.Predmet.ProtustrankaIDrugi_1">STUBA GRUPA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STUBA GRUPA d.o.o., OIB 50299476038, Biskupa Galjufa 7 A, 10000 Zagreb</izvorni_sadrzaj>
    <derivirana_varijabla naziv="DomainObject.Predmet.ProtustrankaIDrugiAdressOIB_1">STUBA GRUPA d.o.o., OIB 50299476038, Biskupa Galjufa 7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STUBA GRUPA d.o.o.</item>
      <item>FINA Regionalni centar Zagreb</item>
      <item>Marko Husinec</item>
    </izvorni_sadrzaj>
    <derivirana_varijabla naziv="DomainObject.Predmet.SudioniciListNaziv_1">
      <item>STUBA GRUPA d.o.o.</item>
      <item>FINA Regionalni centar Zagreb</item>
      <item>Marko Husinec</item>
    </derivirana_varijabla>
  </DomainObject.Predmet.SudioniciListNaziv>
  <DomainObject.Predmet.SudioniciListAdressOIB>
    <izvorni_sadrzaj>
      <item>STUBA GRUPA d.o.o., OIB 50299476038, Biskupa Galjufa 7 A,10000 Zagreb</item>
      <item>FINA Regionalni centar Zagreb, OIB 85821130368, Trg svibanjskih žrtava 1995. 1,10000 Zagreb</item>
      <item>Marko Husinec, OIB 95067243192, Petrova 32,10000 Zagreb</item>
    </izvorni_sadrzaj>
    <derivirana_varijabla naziv="DomainObject.Predmet.SudioniciListAdressOIB_1">
      <item>STUBA GRUPA d.o.o., OIB 50299476038, Biskupa Galjufa 7 A,10000 Zagreb</item>
      <item>FINA Regionalni centar Zagreb, OIB 85821130368, Trg svibanjskih žrtava 1995. 1,10000 Zagreb</item>
      <item>Marko Husinec, OIB 95067243192, Petrova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50299476038</item>
      <item>, OIB 85821130368</item>
      <item>, OIB 95067243192</item>
    </izvorni_sadrzaj>
    <derivirana_varijabla naziv="DomainObject.Predmet.SudioniciListNazivOIB_1">
      <item>, OIB 50299476038</item>
      <item>, OIB 85821130368</item>
      <item>, OIB 95067243192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Ivica Boltužić, OIB 24281705494, Jordanovac 113 Zagreb</item>
    </izvorni_sadrzaj>
    <derivirana_varijabla naziv="DomainObject.Predmet.StecajniUpraviteljiListAddressOIB_1">
      <item>Ivica Boltužić, OIB 24281705494, Jordanovac 113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siječnja 2019.</izvorni_sadrzaj>
    <derivirana_varijabla naziv="DomainObject.Predmet.DatumZadnjeOdrzaneSudskeRadnje_1">25. siječnja 2019.</derivirana_varijabla>
  </DomainObject.Predmet.DatumZadnjeOdrzaneSudskeRadnje>
  <DomainObject.PredzadnjaOdlukaIzPredmeta.DatumDonosenjaOdluke>
    <izvorni_sadrzaj>6. rujna 2018.</izvorni_sadrzaj>
    <derivirana_varijabla naziv="DomainObject.PredzadnjaOdlukaIzPredmeta.DatumDonosenjaOdluke_1">6. rujna 2018.</derivirana_varijabla>
  </DomainObject.PredzadnjaOdlukaIzPredmeta.DatumDonosenjaOdluke>
  <DomainObject.PredzadnjaOdlukaIzPredmeta.Oznaka>
    <izvorni_sadrzaj>St-2213/2017-6</izvorni_sadrzaj>
    <derivirana_varijabla naziv="DomainObject.PredzadnjaOdlukaIzPredmeta.Oznaka_1">St-2213/2017-6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3136D0-C05D-4297-99D6-E78A86E52E4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4</properties:Pages>
  <properties:Words>1412</properties:Words>
  <properties:Characters>7859</properties:Characters>
  <properties:Lines>151</properties:Lines>
  <properties:Paragraphs>46</properties:Paragraphs>
  <properties:TotalTime>1219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HRVATSKA____                          XL-P-1769/98</vt:lpstr>
      <vt:lpstr>REPUBLIKA HRVATSKA____                          XL-P-1769/98</vt:lpstr>
    </vt:vector>
  </properties:TitlesOfParts>
  <properties:LinksUpToDate>false</properties:LinksUpToDate>
  <properties:CharactersWithSpaces>9430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2016-05-10T09:17:00Z</dcterms:created>
  <dc:creator>Ante</dc:creator>
  <cp:lastModifiedBy>Valentina Gabud</cp:lastModifiedBy>
  <cp:lastPrinted>2019-01-25T13:35:00Z</cp:lastPrinted>
  <dcterms:modified xmlns:xsi="http://www.w3.org/2001/XMLSchema-instance" xsi:type="dcterms:W3CDTF">2019-01-25T13:35:00Z</dcterms:modified>
  <cp:revision>323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(7. Rješenje o OTVARANJU st.p._IMA AUTO i NEKRETNINE, uređena zemlja.docx)</vt:lpwstr>
  </prop:property>
  <prop:property name="CC_coloring" pid="4" fmtid="{D5CDD505-2E9C-101B-9397-08002B2CF9AE}">
    <vt:bool>false</vt:bool>
  </prop:property>
  <prop:property name="BrojStranica" pid="5" fmtid="{D5CDD505-2E9C-101B-9397-08002B2CF9AE}">
    <vt:i4>4</vt:i4>
  </prop:property>
</prop:Properties>
</file>