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cea9" w14:paraId="4b6cea9" w:rsidRDefault="00D61849" w:rsidP="00D61849" w:rsidR="00D61849" w:rsidRPr="00FA2CEE">
      <w:pPr>
        <w15:collapsed w:val="false"/>
      </w:pPr>
      <w:bookmarkStart w:name="_GoBack" w:id="0"/>
      <w:bookmarkEnd w:id="0"/>
      <w:r w:rsidRPr="00FA2CEE">
        <w:t>REPUBLIKA HRVATSKA</w:t>
      </w:r>
      <w:r w:rsidR="00900AC3" w:rsidRPr="00FA2CEE">
        <w:tab/>
      </w:r>
      <w:r w:rsidR="00900AC3" w:rsidRPr="00FA2CEE">
        <w:tab/>
      </w:r>
      <w:r w:rsidR="00900AC3" w:rsidRPr="00FA2CEE">
        <w:tab/>
      </w:r>
      <w:r w:rsidR="00900AC3" w:rsidRPr="00FA2CEE">
        <w:tab/>
      </w:r>
      <w:r w:rsidR="00900AC3" w:rsidRPr="00FA2CEE">
        <w:tab/>
      </w:r>
      <w:r w:rsidR="00900AC3" w:rsidRPr="00FA2CEE">
        <w:tab/>
      </w:r>
      <w:r w:rsidR="00900AC3" w:rsidRPr="00FA2CEE">
        <w:tab/>
        <w:t xml:space="preserve">      </w:t>
      </w:r>
      <w:r w:rsidR="002C218C" w:rsidRPr="00FA2CEE">
        <w:t>St-</w:t>
      </w:r>
      <w:r w:rsidR="00900AC3" w:rsidRPr="00FA2CEE">
        <w:t>1670</w:t>
      </w:r>
      <w:r w:rsidR="00C94842" w:rsidRPr="00FA2CEE">
        <w:t>/1</w:t>
      </w:r>
      <w:r w:rsidR="00900AC3" w:rsidRPr="00FA2CEE">
        <w:t>6</w:t>
      </w:r>
      <w:r w:rsidR="00C94842" w:rsidRPr="00FA2CEE">
        <w:t>-</w:t>
      </w:r>
      <w:r w:rsidR="00900AC3" w:rsidRPr="00FA2CEE">
        <w:t>14</w:t>
      </w:r>
      <w:r w:rsidRPr="00FA2CEE">
        <w:t xml:space="preserve"> TRGOVAČKI SUD U</w:t>
      </w:r>
    </w:p>
    <w:p w:rsidRDefault="00D61849" w:rsidP="00D61849" w:rsidR="00D61849" w:rsidRPr="00FA2CEE">
      <w:r w:rsidRPr="00FA2CEE">
        <w:t xml:space="preserve">       O S I J E K U </w:t>
      </w:r>
    </w:p>
    <w:p w:rsidRDefault="00D61849" w:rsidP="00D61849" w:rsidR="00D61849" w:rsidRPr="00FA2CEE"/>
    <w:p w:rsidRDefault="00D61849" w:rsidP="00D61849" w:rsidR="00D61849" w:rsidRPr="00FA2CEE">
      <w:pPr>
        <w:pStyle w:val="Naslov1"/>
      </w:pPr>
      <w:r w:rsidRPr="00FA2CEE">
        <w:t>Z A P I S N I K</w:t>
      </w:r>
    </w:p>
    <w:p w:rsidRDefault="00D61849" w:rsidP="00D61849" w:rsidR="00D61849" w:rsidRPr="00FA2CEE">
      <w:pPr>
        <w:jc w:val="both"/>
      </w:pPr>
    </w:p>
    <w:p w:rsidRDefault="00D61849" w:rsidP="00D61849" w:rsidR="00D61849" w:rsidRPr="00FA2CEE">
      <w:pPr>
        <w:jc w:val="both"/>
      </w:pPr>
    </w:p>
    <w:p w:rsidRDefault="00D61849" w:rsidP="00D61849" w:rsidR="00D61849" w:rsidRPr="00FA2CEE">
      <w:pPr>
        <w:ind w:firstLine="708"/>
        <w:jc w:val="both"/>
      </w:pPr>
      <w:r w:rsidRPr="00FA2CEE">
        <w:t xml:space="preserve">sa  ročišta za ispitivanje uvjeta za otvaranje stečajnog postupka  nad  dužnikom  </w:t>
      </w:r>
      <w:r w:rsidR="00900AC3" w:rsidRPr="00FA2CEE">
        <w:rPr>
          <w:b/>
        </w:rPr>
        <w:t xml:space="preserve">M-AGRO-S d.o.o., Petra Preradovića 138, Đakovo, OIB: 16896941874, MBS: 030113795 </w:t>
      </w:r>
      <w:r w:rsidRPr="00FA2CEE">
        <w:t xml:space="preserve">održanog dana </w:t>
      </w:r>
      <w:r w:rsidR="00900AC3" w:rsidRPr="00FA2CEE">
        <w:t>21. ožujka 2017</w:t>
      </w:r>
      <w:r w:rsidR="00A238CD" w:rsidRPr="00FA2CEE">
        <w:t>. g.</w:t>
      </w:r>
      <w:r w:rsidR="00221293" w:rsidRPr="00FA2CEE">
        <w:t xml:space="preserve"> pre</w:t>
      </w:r>
      <w:r w:rsidRPr="00FA2CEE">
        <w:t>d Trgovačkim sudom u Osijeku.</w:t>
      </w:r>
    </w:p>
    <w:p w:rsidRDefault="00D61849" w:rsidP="00221293" w:rsidR="00D61849" w:rsidRPr="00FA2CEE">
      <w:pPr>
        <w:jc w:val="center"/>
      </w:pPr>
    </w:p>
    <w:p w:rsidRDefault="00D61849" w:rsidP="00D61849" w:rsidR="00D61849" w:rsidRPr="00FA2CEE">
      <w:pPr>
        <w:jc w:val="both"/>
      </w:pPr>
      <w:r w:rsidRPr="00FA2CEE">
        <w:tab/>
        <w:t>Nazočni od strane suda:</w:t>
      </w:r>
    </w:p>
    <w:p w:rsidRDefault="0022132C" w:rsidP="00D61849" w:rsidR="00D61849" w:rsidRPr="00FA2CEE">
      <w:pPr>
        <w:numPr>
          <w:ilvl w:val="0"/>
          <w:numId w:val="9"/>
        </w:numPr>
        <w:jc w:val="both"/>
      </w:pPr>
      <w:r w:rsidRPr="00FA2CEE">
        <w:t>Nada Roso</w:t>
      </w:r>
      <w:r w:rsidR="00D61849" w:rsidRPr="00FA2CEE">
        <w:t>, stečajn</w:t>
      </w:r>
      <w:r w:rsidR="004E6F38" w:rsidRPr="00FA2CEE">
        <w:t>a sutkinja</w:t>
      </w:r>
      <w:r w:rsidR="00D61849" w:rsidRPr="00FA2CEE">
        <w:t>,</w:t>
      </w:r>
    </w:p>
    <w:p w:rsidRDefault="0022132C" w:rsidP="00D61849" w:rsidR="00D61849" w:rsidRPr="00FA2CEE">
      <w:pPr>
        <w:numPr>
          <w:ilvl w:val="0"/>
          <w:numId w:val="9"/>
        </w:numPr>
        <w:jc w:val="both"/>
      </w:pPr>
      <w:r w:rsidRPr="00FA2CEE">
        <w:t>Danijela Sekulić</w:t>
      </w:r>
      <w:r w:rsidR="00D61849" w:rsidRPr="00FA2CEE">
        <w:t>, zapisničar.</w:t>
      </w:r>
    </w:p>
    <w:p w:rsidRDefault="00D61849" w:rsidP="00D61849" w:rsidR="00D61849" w:rsidRPr="00FA2CEE">
      <w:pPr>
        <w:jc w:val="both"/>
      </w:pPr>
    </w:p>
    <w:p w:rsidRDefault="00BD560A" w:rsidP="00D61849" w:rsidR="00D61849" w:rsidRPr="00FA2CEE">
      <w:pPr>
        <w:jc w:val="center"/>
      </w:pPr>
      <w:r w:rsidRPr="00FA2CEE">
        <w:t xml:space="preserve">Početak u </w:t>
      </w:r>
      <w:r w:rsidR="00900AC3" w:rsidRPr="00FA2CEE">
        <w:t>10,45</w:t>
      </w:r>
      <w:r w:rsidR="00D61849" w:rsidRPr="00FA2CEE">
        <w:t xml:space="preserve"> sati</w:t>
      </w:r>
    </w:p>
    <w:p w:rsidRDefault="00D61849" w:rsidP="00D61849" w:rsidR="00D61849" w:rsidRPr="00FA2CEE">
      <w:pPr>
        <w:jc w:val="both"/>
      </w:pPr>
    </w:p>
    <w:p w:rsidRDefault="00045E69" w:rsidP="00045E69" w:rsidR="00045E69" w:rsidRPr="00FA2CEE">
      <w:pPr>
        <w:jc w:val="both"/>
      </w:pPr>
      <w:r w:rsidRPr="00FA2CEE">
        <w:tab/>
        <w:t>Utvrđuje se da je na današnje ročište pristupi</w:t>
      </w:r>
      <w:r w:rsidR="00A238CD" w:rsidRPr="00FA2CEE">
        <w:t>o</w:t>
      </w:r>
      <w:r w:rsidRPr="00FA2CEE">
        <w:t xml:space="preserve"> privremen</w:t>
      </w:r>
      <w:r w:rsidR="00BF46BF" w:rsidRPr="00FA2CEE">
        <w:t>a</w:t>
      </w:r>
      <w:r w:rsidRPr="00FA2CEE">
        <w:t xml:space="preserve"> stečajn</w:t>
      </w:r>
      <w:r w:rsidR="00BF46BF" w:rsidRPr="00FA2CEE">
        <w:t>a</w:t>
      </w:r>
      <w:r w:rsidRPr="00FA2CEE">
        <w:t xml:space="preserve"> upravitelj</w:t>
      </w:r>
      <w:r w:rsidR="00BF46BF" w:rsidRPr="00FA2CEE">
        <w:t xml:space="preserve">ica </w:t>
      </w:r>
      <w:r w:rsidR="00C94842" w:rsidRPr="00FA2CEE">
        <w:t>Daša Panjaković Senjić</w:t>
      </w:r>
    </w:p>
    <w:p w:rsidRDefault="003436F7" w:rsidP="00045E69" w:rsidR="003436F7" w:rsidRPr="00FA2CEE">
      <w:pPr>
        <w:jc w:val="both"/>
      </w:pPr>
    </w:p>
    <w:p w:rsidRDefault="003436F7" w:rsidP="00045E69" w:rsidR="00CB5F72" w:rsidRPr="00FA2CEE">
      <w:pPr>
        <w:jc w:val="both"/>
      </w:pPr>
      <w:r w:rsidRPr="00FA2CEE">
        <w:tab/>
        <w:t xml:space="preserve">Utvrđuje se da </w:t>
      </w:r>
      <w:r w:rsidR="00CB5F72" w:rsidRPr="00FA2CEE">
        <w:t>su</w:t>
      </w:r>
      <w:r w:rsidRPr="00FA2CEE">
        <w:t xml:space="preserve"> na današnje ročište pristupi</w:t>
      </w:r>
      <w:r w:rsidR="00CB5F72" w:rsidRPr="00FA2CEE">
        <w:t>li:</w:t>
      </w:r>
    </w:p>
    <w:p w:rsidRDefault="0095675D" w:rsidP="005B07BF" w:rsidR="00BF46BF" w:rsidRPr="00FA2CEE">
      <w:pPr>
        <w:jc w:val="both"/>
      </w:pPr>
      <w:r w:rsidRPr="00FA2CEE">
        <w:tab/>
        <w:t xml:space="preserve">- za </w:t>
      </w:r>
      <w:r w:rsidR="0009206D" w:rsidRPr="00FA2CEE">
        <w:t>predlagatelja</w:t>
      </w:r>
      <w:r w:rsidR="009525CB" w:rsidRPr="00FA2CEE">
        <w:t xml:space="preserve"> - </w:t>
      </w:r>
      <w:r w:rsidR="003436F7" w:rsidRPr="00FA2CEE">
        <w:t xml:space="preserve"> </w:t>
      </w:r>
      <w:r w:rsidR="00A8508A" w:rsidRPr="00FA2CEE">
        <w:t>nitko dostava poziva uredno iskazana</w:t>
      </w:r>
    </w:p>
    <w:p w:rsidRDefault="00BF46BF" w:rsidP="00BF46BF" w:rsidR="005B07BF" w:rsidRPr="00FA2CEE">
      <w:pPr>
        <w:ind w:firstLine="708"/>
        <w:jc w:val="both"/>
      </w:pPr>
      <w:r w:rsidRPr="00FA2CEE">
        <w:t xml:space="preserve">- </w:t>
      </w:r>
      <w:r w:rsidR="003436F7" w:rsidRPr="00FA2CEE">
        <w:t xml:space="preserve">ŽDO </w:t>
      </w:r>
      <w:r w:rsidR="00C94842" w:rsidRPr="00FA2CEE">
        <w:t>Osijek</w:t>
      </w:r>
      <w:r w:rsidR="00A8508A" w:rsidRPr="00FA2CEE">
        <w:t xml:space="preserve"> – </w:t>
      </w:r>
      <w:r w:rsidR="00E52359">
        <w:t>Matija Budiša</w:t>
      </w:r>
      <w:r w:rsidR="00A8508A" w:rsidRPr="00FA2CEE">
        <w:t xml:space="preserve"> savjetnik</w:t>
      </w:r>
    </w:p>
    <w:p w:rsidRDefault="001F0EBF" w:rsidP="00C94842" w:rsidR="005B07BF" w:rsidRPr="00FA2CEE">
      <w:pPr>
        <w:tabs>
          <w:tab w:pos="708" w:val="left"/>
          <w:tab w:pos="1416" w:val="left"/>
          <w:tab w:pos="2124" w:val="left"/>
          <w:tab w:pos="2832" w:val="left"/>
          <w:tab w:pos="3540" w:val="left"/>
          <w:tab w:pos="4248" w:val="left"/>
          <w:tab w:pos="5205" w:val="left"/>
        </w:tabs>
        <w:jc w:val="both"/>
      </w:pPr>
      <w:r w:rsidRPr="00FA2CEE">
        <w:tab/>
        <w:t xml:space="preserve">- za dužnika </w:t>
      </w:r>
      <w:r w:rsidR="00C94842" w:rsidRPr="00FA2CEE">
        <w:t xml:space="preserve">– </w:t>
      </w:r>
      <w:r w:rsidR="00E52359">
        <w:t>nitko dostava poziva uredno iskazana</w:t>
      </w:r>
    </w:p>
    <w:p w:rsidRDefault="00BF46BF" w:rsidP="001F0EBF" w:rsidR="00BF46BF" w:rsidRPr="00FA2CEE">
      <w:pPr>
        <w:jc w:val="both"/>
      </w:pPr>
    </w:p>
    <w:p w:rsidRDefault="00A238CD" w:rsidP="005B07BF" w:rsidR="00C94EC2" w:rsidRPr="00FA2CEE">
      <w:pPr>
        <w:ind w:firstLine="708"/>
        <w:jc w:val="both"/>
      </w:pPr>
      <w:r w:rsidRPr="00FA2CEE">
        <w:t>Utvrđuje se da je privremen</w:t>
      </w:r>
      <w:r w:rsidR="00BF46BF" w:rsidRPr="00FA2CEE">
        <w:t>a</w:t>
      </w:r>
      <w:r w:rsidR="00C94EC2" w:rsidRPr="00FA2CEE">
        <w:t xml:space="preserve"> stečajn</w:t>
      </w:r>
      <w:r w:rsidR="00BF46BF" w:rsidRPr="00FA2CEE">
        <w:t>a</w:t>
      </w:r>
      <w:r w:rsidR="00C94EC2" w:rsidRPr="00FA2CEE">
        <w:t xml:space="preserve"> upravitelj</w:t>
      </w:r>
      <w:r w:rsidR="00BF46BF" w:rsidRPr="00FA2CEE">
        <w:t>ica</w:t>
      </w:r>
      <w:r w:rsidR="00C94EC2" w:rsidRPr="00FA2CEE">
        <w:t xml:space="preserve"> određen</w:t>
      </w:r>
      <w:r w:rsidR="00BF46BF" w:rsidRPr="00FA2CEE">
        <w:t>a</w:t>
      </w:r>
      <w:r w:rsidR="00C94EC2" w:rsidRPr="00FA2CEE">
        <w:t xml:space="preserve"> rješenjem ovog  suda poslovni broj St-</w:t>
      </w:r>
      <w:r w:rsidR="00900AC3" w:rsidRPr="00FA2CEE">
        <w:t>1670</w:t>
      </w:r>
      <w:r w:rsidR="00C94842" w:rsidRPr="00FA2CEE">
        <w:t>/1</w:t>
      </w:r>
      <w:r w:rsidR="00900AC3" w:rsidRPr="00FA2CEE">
        <w:t>6</w:t>
      </w:r>
      <w:r w:rsidR="00C94842" w:rsidRPr="00FA2CEE">
        <w:t xml:space="preserve"> Daša Panjaković Senjić iz Osijeka</w:t>
      </w:r>
      <w:r w:rsidR="004452AC" w:rsidRPr="00FA2CEE">
        <w:t xml:space="preserve"> </w:t>
      </w:r>
      <w:r w:rsidR="00C94EC2" w:rsidRPr="00FA2CEE">
        <w:t xml:space="preserve">dana </w:t>
      </w:r>
      <w:r w:rsidR="00900AC3" w:rsidRPr="00FA2CEE">
        <w:t>24. siječnja 2017. g.</w:t>
      </w:r>
      <w:r w:rsidR="00C94EC2" w:rsidRPr="00FA2CEE">
        <w:t xml:space="preserve"> te je podni</w:t>
      </w:r>
      <w:r w:rsidR="00BF46BF" w:rsidRPr="00FA2CEE">
        <w:t>jela</w:t>
      </w:r>
      <w:r w:rsidR="00C94EC2" w:rsidRPr="00FA2CEE">
        <w:t xml:space="preserve"> pisano izvješće o financijsko gospodarskom položaju stečajnog dužnika dana </w:t>
      </w:r>
      <w:r w:rsidR="00900AC3" w:rsidRPr="00FA2CEE">
        <w:t>15. veljače 2017. g.</w:t>
      </w:r>
    </w:p>
    <w:p w:rsidRDefault="00C94EC2" w:rsidP="00C94EC2" w:rsidR="00C94EC2" w:rsidRPr="00FA2CEE">
      <w:pPr>
        <w:jc w:val="both"/>
      </w:pPr>
    </w:p>
    <w:p w:rsidRDefault="00C94EC2" w:rsidP="003436F7" w:rsidR="00603C8B" w:rsidRPr="00FA2CEE">
      <w:pPr>
        <w:ind w:firstLine="708"/>
        <w:jc w:val="both"/>
      </w:pPr>
      <w:r w:rsidRPr="00FA2CEE">
        <w:t>Privremen</w:t>
      </w:r>
      <w:r w:rsidR="00BF46BF" w:rsidRPr="00FA2CEE">
        <w:t>a</w:t>
      </w:r>
      <w:r w:rsidRPr="00FA2CEE">
        <w:t xml:space="preserve"> stečajn</w:t>
      </w:r>
      <w:r w:rsidR="00BF46BF" w:rsidRPr="00FA2CEE">
        <w:t>a</w:t>
      </w:r>
      <w:r w:rsidRPr="00FA2CEE">
        <w:t xml:space="preserve"> upravitelj</w:t>
      </w:r>
      <w:r w:rsidR="00BF46BF" w:rsidRPr="00FA2CEE">
        <w:t>ica</w:t>
      </w:r>
      <w:r w:rsidRPr="00FA2CEE">
        <w:t xml:space="preserve"> </w:t>
      </w:r>
      <w:r w:rsidR="00EF0918" w:rsidRPr="00FA2CEE">
        <w:t>daje usmeno izvješće</w:t>
      </w:r>
      <w:r w:rsidRPr="00FA2CEE">
        <w:t>:</w:t>
      </w:r>
    </w:p>
    <w:p w:rsidRDefault="005B07BF" w:rsidP="003436F7" w:rsidR="005B07BF" w:rsidRPr="00FA2CEE">
      <w:pPr>
        <w:ind w:firstLine="708"/>
        <w:jc w:val="both"/>
      </w:pPr>
    </w:p>
    <w:p w:rsidRDefault="00BF46BF" w:rsidP="00FA2CEE" w:rsidR="00F9487B" w:rsidRPr="00FA2CEE">
      <w:r w:rsidRPr="00FA2CEE">
        <w:rPr>
          <w:b/>
          <w:bCs/>
        </w:rPr>
        <w:t xml:space="preserve">      </w:t>
      </w:r>
      <w:r w:rsidR="00F9487B" w:rsidRPr="00FA2CEE">
        <w:t>Prijedlog za otvaranje stečajnog postupka nad dužnikom M-AGRO-S d.o.o. Đakovo, OIB: 16896941874 podnio je predlagatelj FINA RC Osijek dana 01.05.2016. navodeći da dužnik ima evidentiranih neizvršenih osnova za plaćanje te da ne može izvršavati dospjele obveze prema svojim dužnicima.</w:t>
      </w:r>
    </w:p>
    <w:p w:rsidRDefault="00F9487B" w:rsidP="00FA2CEE" w:rsidR="00F9487B" w:rsidRPr="00FA2CEE"/>
    <w:p w:rsidRDefault="00F9487B" w:rsidP="00FA2CEE" w:rsidR="00F9487B" w:rsidRPr="00FA2CEE">
      <w:r w:rsidRPr="00FA2CEE">
        <w:t xml:space="preserve">Dužnik je nesposoban za plaćanje jer na dan 01.09.2015.g ima evidentirane nepodmirene obveze u razdoblju od 589 dana u iznosu od 358.422,88  kn. </w:t>
      </w:r>
    </w:p>
    <w:p w:rsidRDefault="00F9487B" w:rsidP="00FA2CEE" w:rsidR="00F9487B" w:rsidRPr="00FA2CEE"/>
    <w:p w:rsidRDefault="00F9487B" w:rsidP="00FA2CEE" w:rsidR="00F9487B" w:rsidRPr="00FA2CEE">
      <w:r w:rsidRPr="00FA2CEE">
        <w:t xml:space="preserve">Sukladno čl 115. St 2 Stečajnog zakona sud je rješenjem St-1670/16 od 24.01.2017.pokrenuo prethodni postupak  radi utvrđivanja uvjeta za otvaranje stečajnog postupka. Istim rješenjem sukladno čl. 84. St 2 SZ-a imenovana sam za privremenu stečajnu upraviteljicu. </w:t>
      </w:r>
    </w:p>
    <w:p w:rsidRDefault="00F9487B" w:rsidP="00F9487B" w:rsidR="00F9487B" w:rsidRPr="00FA2CEE">
      <w:pPr>
        <w:pStyle w:val="Tijeloteksta"/>
        <w:rPr>
          <w:b/>
        </w:rPr>
      </w:pPr>
    </w:p>
    <w:p w:rsidRDefault="00F9487B" w:rsidP="00F9487B" w:rsidR="00F9487B" w:rsidRPr="00E52359">
      <w:pPr>
        <w:pStyle w:val="Tijeloteksta"/>
      </w:pPr>
      <w:r w:rsidRPr="00FA2CEE">
        <w:rPr>
          <w:color w:val="000000"/>
          <w:spacing w:val="15"/>
        </w:rPr>
        <w:t xml:space="preserve">Dužnik je registriran kao M-AGRO-S d.o.o. kod </w:t>
      </w:r>
      <w:r w:rsidRPr="00FA2CEE">
        <w:rPr>
          <w:color w:val="000000"/>
          <w:spacing w:val="3"/>
        </w:rPr>
        <w:t xml:space="preserve">Trgovačkog suda u Osijeku, MBS: </w:t>
      </w:r>
      <w:r w:rsidRPr="00E52359">
        <w:t xml:space="preserve">030113795 , OIB: 16896941874 .  </w:t>
      </w:r>
    </w:p>
    <w:p w:rsidRDefault="00F9487B" w:rsidP="00F9487B" w:rsidR="00F9487B" w:rsidRPr="00FA2CEE">
      <w:pPr>
        <w:shd w:fill="FFFFFF" w:color="auto" w:val="clear"/>
        <w:spacing w:before="274"/>
        <w:jc w:val="both"/>
        <w:rPr>
          <w:color w:val="000000"/>
          <w:spacing w:val="10"/>
        </w:rPr>
      </w:pPr>
      <w:r w:rsidRPr="00FA2CEE">
        <w:rPr>
          <w:b/>
          <w:bCs/>
          <w:color w:val="000000"/>
          <w:spacing w:val="7"/>
          <w:u w:val="single"/>
        </w:rPr>
        <w:t xml:space="preserve">Sjedište: </w:t>
      </w:r>
      <w:r w:rsidRPr="00FA2CEE">
        <w:rPr>
          <w:color w:val="000000"/>
          <w:spacing w:val="7"/>
        </w:rPr>
        <w:t>dužnika registrirano je u Đakovu, P.Preradovića 138.</w:t>
      </w:r>
    </w:p>
    <w:p w:rsidRDefault="00F9487B" w:rsidP="00F9487B" w:rsidR="00F9487B" w:rsidRPr="00FA2CEE">
      <w:pPr>
        <w:pStyle w:val="Tijeloteksta"/>
        <w:ind w:left="360"/>
        <w:rPr>
          <w:b/>
          <w:bCs/>
          <w:spacing w:val="12"/>
          <w:u w:val="single"/>
        </w:rPr>
      </w:pPr>
    </w:p>
    <w:p w:rsidRDefault="00F9487B" w:rsidP="00F9487B" w:rsidR="00F9487B" w:rsidRPr="00FA2CEE">
      <w:pPr>
        <w:pStyle w:val="Tijeloteksta"/>
        <w:rPr>
          <w:b/>
          <w:bCs/>
          <w:spacing w:val="12"/>
        </w:rPr>
      </w:pPr>
      <w:r w:rsidRPr="00FA2CEE">
        <w:rPr>
          <w:b/>
          <w:bCs/>
          <w:spacing w:val="12"/>
          <w:u w:val="single"/>
        </w:rPr>
        <w:t>Osnivački akt:</w:t>
      </w:r>
      <w:r w:rsidRPr="00FA2CEE">
        <w:rPr>
          <w:b/>
          <w:bCs/>
          <w:spacing w:val="12"/>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8980"/>
      </w:tblGrid>
      <w:tr w:rsidTr="00017E84" w:rsidR="00F9487B" w:rsidRPr="00FA2CEE">
        <w:trPr>
          <w:tblCellSpacing w:type="dxa" w:w="15"/>
        </w:trPr>
        <w:tc>
          <w:tcPr>
            <w:tcW w:type="dxa" w:w="9239"/>
            <w:vAlign w:val="center"/>
            <w:hideMark/>
          </w:tcPr>
          <w:p w:rsidRDefault="00F9487B" w:rsidP="00017E84" w:rsidR="00F9487B" w:rsidRPr="00FA2CEE">
            <w:pPr>
              <w:jc w:val="both"/>
            </w:pPr>
            <w:r w:rsidRPr="00FA2CEE">
              <w:lastRenderedPageBreak/>
              <w:t xml:space="preserve">-Izjava o osnivanju društva s ograničenom odgovornošću 30.03.2011. </w:t>
            </w:r>
          </w:p>
        </w:tc>
      </w:tr>
      <w:tr w:rsidTr="00017E84" w:rsidR="00F9487B" w:rsidRPr="00FA2CEE">
        <w:trPr>
          <w:tblCellSpacing w:type="dxa" w:w="15"/>
        </w:trPr>
        <w:tc>
          <w:tcPr>
            <w:tcW w:type="dxa" w:w="9239"/>
            <w:vAlign w:val="center"/>
            <w:hideMark/>
          </w:tcPr>
          <w:p w:rsidRDefault="00F9487B" w:rsidP="00017E84" w:rsidR="00F9487B" w:rsidRPr="00FA2CEE">
            <w:pPr>
              <w:jc w:val="both"/>
            </w:pPr>
          </w:p>
        </w:tc>
      </w:tr>
      <w:tr w:rsidTr="00017E84" w:rsidR="00F9487B" w:rsidRPr="00FA2CEE">
        <w:trPr>
          <w:tblCellSpacing w:type="dxa" w:w="15"/>
        </w:trPr>
        <w:tc>
          <w:tcPr>
            <w:tcW w:type="dxa" w:w="9239"/>
            <w:vAlign w:val="center"/>
            <w:hideMark/>
          </w:tcPr>
          <w:p w:rsidRDefault="00F9487B" w:rsidP="00017E84" w:rsidR="00F9487B" w:rsidRPr="00FA2CEE">
            <w:pPr>
              <w:jc w:val="both"/>
            </w:pPr>
          </w:p>
        </w:tc>
      </w:tr>
      <w:tr w:rsidTr="00017E84" w:rsidR="00F9487B" w:rsidRPr="00FA2CEE">
        <w:trPr>
          <w:tblCellSpacing w:type="dxa" w:w="15"/>
        </w:trPr>
        <w:tc>
          <w:tcPr>
            <w:tcW w:type="dxa" w:w="9239"/>
            <w:vAlign w:val="center"/>
            <w:hideMark/>
          </w:tcPr>
          <w:p w:rsidRDefault="00F9487B" w:rsidP="00017E84" w:rsidR="00F9487B" w:rsidRPr="00FA2CEE">
            <w:pPr>
              <w:jc w:val="both"/>
            </w:pPr>
          </w:p>
        </w:tc>
      </w:tr>
    </w:tbl>
    <w:p w:rsidRDefault="00F9487B" w:rsidP="00F9487B" w:rsidR="00F9487B" w:rsidRPr="00FA2CEE">
      <w:pPr>
        <w:shd w:fill="FFFFFF" w:color="auto" w:val="clear"/>
        <w:spacing w:before="374"/>
        <w:ind w:left="14"/>
        <w:jc w:val="both"/>
        <w:rPr>
          <w:b/>
          <w:bCs/>
          <w:w w:val="111"/>
          <w:u w:val="single"/>
        </w:rPr>
      </w:pPr>
      <w:r w:rsidRPr="00FA2CEE">
        <w:rPr>
          <w:b/>
          <w:bCs/>
          <w:w w:val="111"/>
          <w:u w:val="single"/>
        </w:rPr>
        <w:t xml:space="preserve">Osobe ovlaštene za zastupanje </w:t>
      </w:r>
    </w:p>
    <w:p w:rsidRDefault="00F9487B" w:rsidP="00F9487B" w:rsidR="00F9487B" w:rsidRPr="00FA2CEE">
      <w:pPr>
        <w:widowControl w:val="false"/>
        <w:numPr>
          <w:ilvl w:val="0"/>
          <w:numId w:val="35"/>
        </w:numPr>
        <w:shd w:fill="FFFFFF" w:color="auto" w:val="clear"/>
        <w:autoSpaceDE w:val="false"/>
        <w:autoSpaceDN w:val="false"/>
        <w:adjustRightInd w:val="false"/>
        <w:spacing w:lineRule="exact" w:line="293" w:before="5"/>
        <w:ind w:right="350"/>
        <w:jc w:val="both"/>
      </w:pPr>
      <w:r w:rsidRPr="00FA2CEE">
        <w:rPr>
          <w:bCs/>
          <w:w w:val="111"/>
        </w:rPr>
        <w:t xml:space="preserve">Ivan Subašić, OIB: 45264040159, Đakovo, P. Preradovića 138  </w:t>
      </w:r>
    </w:p>
    <w:p w:rsidRDefault="00F9487B" w:rsidP="00F9487B" w:rsidR="00F9487B" w:rsidRPr="00FA2CEE">
      <w:pPr>
        <w:widowControl w:val="false"/>
        <w:numPr>
          <w:ilvl w:val="0"/>
          <w:numId w:val="35"/>
        </w:numPr>
        <w:shd w:fill="FFFFFF" w:color="auto" w:val="clear"/>
        <w:autoSpaceDE w:val="false"/>
        <w:autoSpaceDN w:val="false"/>
        <w:adjustRightInd w:val="false"/>
        <w:spacing w:lineRule="exact" w:line="293" w:before="5"/>
        <w:ind w:right="350"/>
        <w:jc w:val="both"/>
      </w:pPr>
      <w:r w:rsidRPr="00FA2CEE">
        <w:rPr>
          <w:bCs/>
          <w:w w:val="111"/>
        </w:rPr>
        <w:t>Direktor imenovan 15.01.2013.godin</w:t>
      </w:r>
      <w:r w:rsidR="00FA2CEE" w:rsidRPr="00FA2CEE">
        <w:rPr>
          <w:bCs/>
          <w:w w:val="111"/>
        </w:rPr>
        <w:t>e</w:t>
      </w:r>
    </w:p>
    <w:p w:rsidRDefault="00F9487B" w:rsidP="00F9487B" w:rsidR="00F9487B" w:rsidRPr="00FA2CEE">
      <w:pPr>
        <w:pStyle w:val="Tijeloteksta"/>
        <w:rPr>
          <w:b/>
        </w:rPr>
      </w:pPr>
    </w:p>
    <w:p w:rsidRDefault="00F9487B" w:rsidP="00F9487B" w:rsidR="00F9487B" w:rsidRPr="00FA2CEE">
      <w:pPr>
        <w:pStyle w:val="Tijeloteksta"/>
      </w:pPr>
      <w:r w:rsidRPr="00FA2CEE">
        <w:t>Nakon primitka rješenja o pokretanju prethodnog postupka poduzete su sljedeće aktivnosti:</w:t>
      </w:r>
    </w:p>
    <w:p w:rsidRDefault="00F9487B" w:rsidP="00F9487B" w:rsidR="00F9487B" w:rsidRPr="00FA2CEE">
      <w:pPr>
        <w:pStyle w:val="Tijeloteksta"/>
        <w:ind w:left="720"/>
      </w:pPr>
    </w:p>
    <w:p w:rsidRDefault="00F9487B" w:rsidP="00F9487B" w:rsidR="00F9487B" w:rsidRPr="00FA2CEE">
      <w:pPr>
        <w:pStyle w:val="Tijeloteksta"/>
        <w:numPr>
          <w:ilvl w:val="0"/>
          <w:numId w:val="34"/>
        </w:numPr>
        <w:spacing w:after="0"/>
        <w:jc w:val="both"/>
      </w:pPr>
      <w:r w:rsidRPr="00FA2CEE">
        <w:t>Izvršena je provjere zemljišnoknjižnog stanja radi provjere stanja o vlasništvu nekretnina dužnika. Podatci o vlasništvu motornih vozila zatraženi su od MUP-a RH.</w:t>
      </w:r>
    </w:p>
    <w:p w:rsidRDefault="00F9487B" w:rsidP="00F9487B" w:rsidR="00F9487B" w:rsidRPr="00FA2CEE">
      <w:pPr>
        <w:pStyle w:val="Tijeloteksta"/>
        <w:ind w:left="750"/>
      </w:pPr>
    </w:p>
    <w:p w:rsidRDefault="00F9487B" w:rsidP="00F9487B" w:rsidR="00F9487B" w:rsidRPr="00FA2CEE">
      <w:pPr>
        <w:pStyle w:val="Odlomakpopisa"/>
        <w:numPr>
          <w:ilvl w:val="0"/>
          <w:numId w:val="34"/>
        </w:numPr>
        <w:spacing w:lineRule="auto" w:line="240" w:after="0"/>
        <w:jc w:val="both"/>
        <w:rPr>
          <w:szCs w:val="24"/>
        </w:rPr>
      </w:pPr>
      <w:r w:rsidRPr="00FA2CEE">
        <w:rPr>
          <w:szCs w:val="24"/>
        </w:rPr>
        <w:t xml:space="preserve">Financijska dokumentacija preuzeta je od Pavić Mirjane, osobe ovlaštene za obavljanje knjigovodtsvenih poslova. </w:t>
      </w:r>
    </w:p>
    <w:p w:rsidRDefault="00F9487B" w:rsidP="00F9487B" w:rsidR="00F9487B" w:rsidRPr="00FA2CEE">
      <w:pPr>
        <w:pStyle w:val="Odlomakpopisa"/>
        <w:rPr>
          <w:szCs w:val="24"/>
          <w:u w:val="single"/>
        </w:rPr>
      </w:pPr>
    </w:p>
    <w:p w:rsidRDefault="00F9487B" w:rsidP="00F9487B" w:rsidR="00F9487B" w:rsidRPr="00FA2CEE">
      <w:pPr>
        <w:pStyle w:val="Tijeloteksta"/>
        <w:numPr>
          <w:ilvl w:val="0"/>
          <w:numId w:val="34"/>
        </w:numPr>
        <w:spacing w:after="0"/>
        <w:jc w:val="both"/>
      </w:pPr>
      <w:r w:rsidRPr="00FA2CEE">
        <w:t xml:space="preserve">Radi utvrđenja točnog stanja zaposlenih odnosno radi evidencije imena i prezimena radnika zatražena je transakcija 117. </w:t>
      </w:r>
    </w:p>
    <w:p w:rsidRDefault="00F9487B" w:rsidP="00F9487B" w:rsidR="00F9487B" w:rsidRPr="00FA2CEE">
      <w:pPr>
        <w:pStyle w:val="Odlomakpopisa"/>
        <w:rPr>
          <w:b/>
          <w:color w:val="0070C0"/>
          <w:szCs w:val="24"/>
        </w:rPr>
      </w:pPr>
    </w:p>
    <w:p w:rsidRDefault="00F9487B" w:rsidP="00F9487B" w:rsidR="00F9487B" w:rsidRPr="00FA2CEE">
      <w:pPr>
        <w:pStyle w:val="Tijeloteksta"/>
        <w:numPr>
          <w:ilvl w:val="0"/>
          <w:numId w:val="34"/>
        </w:numPr>
        <w:spacing w:after="0"/>
        <w:jc w:val="both"/>
      </w:pPr>
      <w:r w:rsidRPr="00FA2CEE">
        <w:t>Zatražen je Očevidnik od FINE radi utvrđenja točnog stanja blokade.</w:t>
      </w:r>
    </w:p>
    <w:p w:rsidRDefault="00F9487B" w:rsidP="00F9487B" w:rsidR="00F9487B" w:rsidRPr="00FA2CEE">
      <w:pPr>
        <w:pStyle w:val="Odlomakpopisa"/>
        <w:rPr>
          <w:b/>
          <w:color w:val="0070C0"/>
          <w:szCs w:val="24"/>
        </w:rPr>
      </w:pPr>
    </w:p>
    <w:p w:rsidRDefault="00F9487B" w:rsidP="00F9487B" w:rsidR="00F9487B" w:rsidRPr="00FA2CEE">
      <w:pPr>
        <w:widowControl w:val="false"/>
        <w:shd w:fill="FFFFFF" w:color="auto" w:val="clear"/>
        <w:autoSpaceDE w:val="false"/>
        <w:autoSpaceDN w:val="false"/>
        <w:adjustRightInd w:val="false"/>
        <w:spacing w:lineRule="exact" w:line="302" w:before="216"/>
        <w:ind w:left="19"/>
        <w:jc w:val="both"/>
        <w:rPr>
          <w:color w:val="000000"/>
          <w:spacing w:val="2"/>
        </w:rPr>
      </w:pPr>
      <w:r w:rsidRPr="00FA2CEE">
        <w:rPr>
          <w:color w:val="000000"/>
          <w:spacing w:val="7"/>
        </w:rPr>
        <w:t>Prema dostupnoj dokumentaciji koja je dostavljena od strane  osobe ovlaštene za obavljanje računovodstvenih poslova izvršena je a</w:t>
      </w:r>
      <w:r w:rsidRPr="00FA2CEE">
        <w:rPr>
          <w:color w:val="000000"/>
          <w:spacing w:val="6"/>
        </w:rPr>
        <w:t xml:space="preserve">naliza poslovanja za 2016 godinu a prema računu dobiti i gubitka na dan 31.12.2016. Prikaz podataka iz prihoda i rashoda razdoblja nalazi  se u Tablici 1. i pripadajućem </w:t>
      </w:r>
      <w:r w:rsidRPr="00FA2CEE">
        <w:rPr>
          <w:color w:val="000000"/>
          <w:spacing w:val="2"/>
        </w:rPr>
        <w:t>Grafikonu 1.</w:t>
      </w:r>
    </w:p>
    <w:p w:rsidRDefault="00F9487B" w:rsidP="00F9487B" w:rsidR="00F9487B" w:rsidRPr="00FA2CEE">
      <w:pPr>
        <w:widowControl w:val="false"/>
        <w:shd w:fill="FFFFFF" w:color="auto" w:val="clear"/>
        <w:autoSpaceDE w:val="false"/>
        <w:autoSpaceDN w:val="false"/>
        <w:adjustRightInd w:val="false"/>
        <w:spacing w:lineRule="exact" w:line="302" w:before="216"/>
        <w:ind w:left="19"/>
        <w:jc w:val="both"/>
        <w:rPr>
          <w:color w:val="000000"/>
          <w:spacing w:val="2"/>
        </w:rPr>
      </w:pPr>
    </w:p>
    <w:tbl>
      <w:tblPr>
        <w:tblW w:type="dxa" w:w="9386"/>
        <w:tblInd w:type="dxa" w:w="108"/>
        <w:tblLook w:val="0000" w:noVBand="0" w:noHBand="0" w:lastColumn="0" w:firstColumn="0" w:lastRow="0" w:firstRow="0"/>
      </w:tblPr>
      <w:tblGrid>
        <w:gridCol w:w="3623"/>
        <w:gridCol w:w="1563"/>
        <w:gridCol w:w="20"/>
        <w:gridCol w:w="1219"/>
        <w:gridCol w:w="2961"/>
      </w:tblGrid>
      <w:tr w:rsidTr="00017E84" w:rsidR="00F9487B" w:rsidRPr="00FA2CEE">
        <w:trPr>
          <w:trHeight w:val="315"/>
        </w:trPr>
        <w:tc>
          <w:tcPr>
            <w:tcW w:type="dxa" w:w="9386"/>
            <w:gridSpan w:val="5"/>
            <w:tcBorders>
              <w:top w:val="nil"/>
              <w:left w:val="nil"/>
              <w:bottom w:val="nil"/>
              <w:right w:val="nil"/>
            </w:tcBorders>
            <w:shd w:fill="auto" w:color="auto" w:val="clear"/>
            <w:noWrap/>
            <w:vAlign w:val="bottom"/>
          </w:tcPr>
          <w:p w:rsidRDefault="00F9487B" w:rsidP="00017E84" w:rsidR="00F9487B" w:rsidRPr="00FA2CEE">
            <w:pPr>
              <w:rPr>
                <w:b/>
                <w:bCs/>
              </w:rPr>
            </w:pPr>
            <w:r w:rsidRPr="00FA2CEE">
              <w:rPr>
                <w:b/>
                <w:bCs/>
              </w:rPr>
              <w:t xml:space="preserve">RAČUN DOBITI I GUBITKA   </w:t>
            </w:r>
          </w:p>
        </w:tc>
      </w:tr>
      <w:tr w:rsidTr="00017E84" w:rsidR="00F9487B" w:rsidRPr="00FA2CEE">
        <w:trPr>
          <w:trHeight w:val="270"/>
        </w:trPr>
        <w:tc>
          <w:tcPr>
            <w:tcW w:type="dxa" w:w="3623"/>
            <w:tcBorders>
              <w:top w:val="nil"/>
              <w:left w:val="nil"/>
              <w:bottom w:val="nil"/>
              <w:right w:val="nil"/>
            </w:tcBorders>
            <w:shd w:fill="auto" w:color="auto" w:val="clear"/>
            <w:noWrap/>
            <w:vAlign w:val="bottom"/>
          </w:tcPr>
          <w:p w:rsidRDefault="00F9487B" w:rsidP="00017E84" w:rsidR="00F9487B" w:rsidRPr="00FA2CEE"/>
        </w:tc>
        <w:tc>
          <w:tcPr>
            <w:tcW w:type="dxa" w:w="1563"/>
            <w:tcBorders>
              <w:top w:val="nil"/>
              <w:left w:val="nil"/>
              <w:bottom w:val="nil"/>
              <w:right w:val="nil"/>
            </w:tcBorders>
            <w:shd w:fill="auto" w:color="auto" w:val="clear"/>
            <w:noWrap/>
            <w:vAlign w:val="bottom"/>
          </w:tcPr>
          <w:p w:rsidRDefault="00F9487B" w:rsidP="00017E84" w:rsidR="00F9487B" w:rsidRPr="00FA2CEE"/>
        </w:tc>
        <w:tc>
          <w:tcPr>
            <w:tcW w:type="dxa" w:w="1239"/>
            <w:gridSpan w:val="2"/>
            <w:tcBorders>
              <w:top w:val="nil"/>
              <w:left w:val="nil"/>
              <w:bottom w:val="nil"/>
              <w:right w:val="nil"/>
            </w:tcBorders>
            <w:shd w:fill="auto" w:color="auto" w:val="clear"/>
            <w:noWrap/>
            <w:vAlign w:val="bottom"/>
          </w:tcPr>
          <w:p w:rsidRDefault="00F9487B" w:rsidP="00017E84" w:rsidR="00F9487B" w:rsidRPr="00FA2CEE"/>
        </w:tc>
        <w:tc>
          <w:tcPr>
            <w:tcW w:type="dxa" w:w="2961"/>
            <w:tcBorders>
              <w:top w:val="nil"/>
              <w:left w:val="nil"/>
              <w:bottom w:val="nil"/>
              <w:right w:val="nil"/>
            </w:tcBorders>
            <w:shd w:fill="auto" w:color="auto" w:val="clear"/>
            <w:noWrap/>
            <w:vAlign w:val="bottom"/>
          </w:tcPr>
          <w:p w:rsidRDefault="00F9487B" w:rsidP="00017E84" w:rsidR="00F9487B" w:rsidRPr="00FA2CEE"/>
        </w:tc>
      </w:tr>
      <w:tr w:rsidTr="00017E84" w:rsidR="00F9487B" w:rsidRPr="00FA2CEE">
        <w:trPr>
          <w:gridAfter w:val="2"/>
          <w:wAfter w:type="dxa" w:w="4180"/>
          <w:trHeight w:val="270"/>
        </w:trPr>
        <w:tc>
          <w:tcPr>
            <w:tcW w:type="dxa" w:w="3623"/>
            <w:tcBorders>
              <w:top w:space="0" w:sz="6" w:color="auto" w:val="double"/>
              <w:left w:val="nil"/>
              <w:bottom w:space="0" w:sz="4" w:color="auto" w:val="single"/>
              <w:right w:space="0" w:sz="4" w:color="auto" w:val="single"/>
            </w:tcBorders>
            <w:shd w:fill="auto" w:color="auto" w:val="clear"/>
            <w:noWrap/>
            <w:vAlign w:val="bottom"/>
          </w:tcPr>
          <w:p w:rsidRDefault="00F9487B" w:rsidP="00017E84" w:rsidR="00F9487B" w:rsidRPr="00FA2CEE">
            <w:pPr>
              <w:jc w:val="center"/>
              <w:rPr>
                <w:b/>
                <w:bCs/>
              </w:rPr>
            </w:pPr>
            <w:r w:rsidRPr="00FA2CEE">
              <w:rPr>
                <w:b/>
                <w:bCs/>
              </w:rPr>
              <w:t xml:space="preserve"> O  P  I  S</w:t>
            </w:r>
          </w:p>
        </w:tc>
        <w:tc>
          <w:tcPr>
            <w:tcW w:type="dxa" w:w="1583"/>
            <w:gridSpan w:val="2"/>
            <w:tcBorders>
              <w:top w:space="0" w:sz="6" w:color="auto" w:val="double"/>
              <w:left w:val="nil"/>
              <w:bottom w:space="0" w:sz="4" w:color="auto" w:val="single"/>
              <w:right w:space="0" w:sz="4" w:color="auto" w:val="single"/>
            </w:tcBorders>
            <w:shd w:fill="auto" w:color="auto" w:val="clear"/>
            <w:noWrap/>
            <w:vAlign w:val="bottom"/>
          </w:tcPr>
          <w:p w:rsidRDefault="00F9487B" w:rsidP="00017E84" w:rsidR="00F9487B" w:rsidRPr="00FA2CEE">
            <w:pPr>
              <w:jc w:val="center"/>
              <w:rPr>
                <w:b/>
                <w:bCs/>
              </w:rPr>
            </w:pPr>
            <w:r w:rsidRPr="00FA2CEE">
              <w:rPr>
                <w:b/>
                <w:bCs/>
              </w:rPr>
              <w:t>31.12.2016</w:t>
            </w: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Poslovni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r w:rsidRPr="00FA2CEE">
              <w:t>104.644</w:t>
            </w: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Poslovni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r w:rsidRPr="00FA2CEE">
              <w:t>232.077</w:t>
            </w: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Financijski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r w:rsidRPr="00FA2CEE">
              <w:t>1</w:t>
            </w: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Financijski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r w:rsidRPr="00FA2CEE">
              <w:t>0</w:t>
            </w: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Izvanredni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Izvanredni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p>
        </w:tc>
      </w:tr>
      <w:tr w:rsidTr="00017E84" w:rsidR="00F9487B" w:rsidRPr="00FA2CEE">
        <w:trPr>
          <w:gridAfter w:val="2"/>
          <w:wAfter w:type="dxa" w:w="4180"/>
          <w:trHeight w:val="255"/>
        </w:trPr>
        <w:tc>
          <w:tcPr>
            <w:tcW w:type="dxa" w:w="3623"/>
            <w:tcBorders>
              <w:top w:val="nil"/>
              <w:left w:val="nil"/>
              <w:bottom w:val="nil"/>
              <w:right w:space="0" w:sz="4" w:color="auto" w:val="single"/>
            </w:tcBorders>
            <w:shd w:fill="auto" w:color="auto" w:val="clear"/>
            <w:noWrap/>
            <w:vAlign w:val="bottom"/>
          </w:tcPr>
          <w:p w:rsidRDefault="00F9487B" w:rsidP="00017E84" w:rsidR="00F9487B" w:rsidRPr="00FA2CEE">
            <w:pPr>
              <w:rPr>
                <w:b/>
                <w:bCs/>
              </w:rPr>
            </w:pPr>
            <w:r w:rsidRPr="00FA2CEE">
              <w:rPr>
                <w:b/>
                <w:bCs/>
              </w:rPr>
              <w:t>UKUPNI PRIHODI (1+3+5)</w:t>
            </w:r>
          </w:p>
        </w:tc>
        <w:tc>
          <w:tcPr>
            <w:tcW w:type="dxa" w:w="1583"/>
            <w:gridSpan w:val="2"/>
            <w:tcBorders>
              <w:top w:val="nil"/>
              <w:left w:val="nil"/>
              <w:bottom w:val="nil"/>
              <w:right w:space="0" w:sz="4" w:color="auto" w:val="single"/>
            </w:tcBorders>
            <w:shd w:fill="auto" w:color="auto" w:val="clear"/>
            <w:noWrap/>
            <w:vAlign w:val="bottom"/>
          </w:tcPr>
          <w:p w:rsidRDefault="00F9487B" w:rsidP="00017E84" w:rsidR="00F9487B" w:rsidRPr="00FA2CEE">
            <w:pPr>
              <w:jc w:val="right"/>
              <w:rPr>
                <w:b/>
                <w:bCs/>
              </w:rPr>
            </w:pPr>
            <w:r w:rsidRPr="00FA2CEE">
              <w:rPr>
                <w:b/>
                <w:bCs/>
              </w:rPr>
              <w:t>104.645</w:t>
            </w:r>
          </w:p>
        </w:tc>
      </w:tr>
      <w:tr w:rsidTr="00017E84" w:rsidR="00F9487B" w:rsidRPr="00FA2CEE">
        <w:trPr>
          <w:gridAfter w:val="2"/>
          <w:wAfter w:type="dxa" w:w="4180"/>
          <w:trHeight w:val="255"/>
        </w:trPr>
        <w:tc>
          <w:tcPr>
            <w:tcW w:type="dxa" w:w="3623"/>
            <w:tcBorders>
              <w:top w:space="0" w:sz="4" w:color="auto" w:val="single"/>
              <w:left w:val="nil"/>
              <w:bottom w:space="0" w:sz="4" w:color="auto" w:val="single"/>
              <w:right w:space="0" w:sz="4" w:color="auto" w:val="single"/>
            </w:tcBorders>
            <w:shd w:fill="auto" w:color="auto" w:val="clear"/>
            <w:noWrap/>
            <w:vAlign w:val="bottom"/>
          </w:tcPr>
          <w:p w:rsidRDefault="00F9487B" w:rsidP="00017E84" w:rsidR="00F9487B" w:rsidRPr="00FA2CEE">
            <w:pPr>
              <w:rPr>
                <w:b/>
                <w:bCs/>
              </w:rPr>
            </w:pPr>
            <w:r w:rsidRPr="00FA2CEE">
              <w:rPr>
                <w:b/>
                <w:bCs/>
              </w:rPr>
              <w:t>UKUPNI RASHODI (2+4+6)</w:t>
            </w:r>
          </w:p>
        </w:tc>
        <w:tc>
          <w:tcPr>
            <w:tcW w:type="dxa" w:w="1583"/>
            <w:gridSpan w:val="2"/>
            <w:tcBorders>
              <w:top w:space="0" w:sz="4" w:color="auto" w:val="single"/>
              <w:left w:val="nil"/>
              <w:bottom w:space="0" w:sz="4" w:color="auto" w:val="single"/>
              <w:right w:space="0" w:sz="4" w:color="auto" w:val="single"/>
            </w:tcBorders>
            <w:shd w:fill="auto" w:color="auto" w:val="clear"/>
            <w:noWrap/>
            <w:vAlign w:val="bottom"/>
          </w:tcPr>
          <w:p w:rsidRDefault="00F9487B" w:rsidP="00017E84" w:rsidR="00F9487B" w:rsidRPr="00FA2CEE">
            <w:pPr>
              <w:jc w:val="right"/>
              <w:rPr>
                <w:b/>
                <w:bCs/>
              </w:rPr>
            </w:pPr>
            <w:r w:rsidRPr="00FA2CEE">
              <w:rPr>
                <w:b/>
                <w:bCs/>
              </w:rPr>
              <w:t>232.077</w:t>
            </w: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 xml:space="preserve">Dobitak prije oporezivanja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 xml:space="preserve">Gubitak prije oporezivanja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r w:rsidRPr="00FA2CEE">
              <w:t>Porez na dobitak ili gubitak</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pPr>
          </w:p>
        </w:tc>
      </w:tr>
      <w:tr w:rsidTr="00017E84" w:rsidR="00F9487B" w:rsidRPr="00FA2CEE">
        <w:trPr>
          <w:gridAfter w:val="2"/>
          <w:wAfter w:type="dxa" w:w="4180"/>
          <w:trHeight w:val="255"/>
        </w:trPr>
        <w:tc>
          <w:tcPr>
            <w:tcW w:type="dxa" w:w="3623"/>
            <w:tcBorders>
              <w:top w:val="nil"/>
              <w:left w:val="nil"/>
              <w:bottom w:val="nil"/>
              <w:right w:space="0" w:sz="4" w:color="auto" w:val="single"/>
            </w:tcBorders>
            <w:shd w:fill="auto" w:color="auto" w:val="clear"/>
            <w:noWrap/>
            <w:vAlign w:val="bottom"/>
          </w:tcPr>
          <w:p w:rsidRDefault="00F9487B" w:rsidP="00017E84" w:rsidR="00F9487B" w:rsidRPr="00FA2CEE">
            <w:pPr>
              <w:rPr>
                <w:b/>
                <w:bCs/>
              </w:rPr>
            </w:pPr>
            <w:r w:rsidRPr="00FA2CEE">
              <w:rPr>
                <w:b/>
                <w:bCs/>
              </w:rPr>
              <w:t>DOBITAK FINANCIJSKE</w:t>
            </w:r>
          </w:p>
        </w:tc>
        <w:tc>
          <w:tcPr>
            <w:tcW w:type="dxa" w:w="1583"/>
            <w:gridSpan w:val="2"/>
            <w:tcBorders>
              <w:top w:val="nil"/>
              <w:left w:val="nil"/>
              <w:bottom w:val="nil"/>
              <w:right w:space="0" w:sz="4" w:color="auto" w:val="single"/>
            </w:tcBorders>
            <w:shd w:fill="auto" w:color="auto" w:val="clear"/>
            <w:noWrap/>
            <w:vAlign w:val="bottom"/>
          </w:tcPr>
          <w:p w:rsidRDefault="00F9487B" w:rsidP="00017E84" w:rsidR="00F9487B" w:rsidRPr="00FA2CEE">
            <w:pPr>
              <w:rPr>
                <w:b/>
                <w:bCs/>
              </w:rPr>
            </w:pPr>
          </w:p>
        </w:tc>
      </w:tr>
      <w:tr w:rsidTr="00017E84" w:rsidR="00F9487B" w:rsidRPr="00FA2CEE">
        <w:trPr>
          <w:gridAfter w:val="2"/>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rPr>
                <w:b/>
                <w:bCs/>
              </w:rPr>
            </w:pPr>
            <w:r w:rsidRPr="00FA2CEE">
              <w:rPr>
                <w:b/>
                <w:bCs/>
              </w:rPr>
              <w:t xml:space="preserve">GODINE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F9487B" w:rsidP="00017E84" w:rsidR="00F9487B" w:rsidRPr="00FA2CEE">
            <w:pPr>
              <w:jc w:val="right"/>
              <w:rPr>
                <w:b/>
                <w:bCs/>
              </w:rPr>
            </w:pPr>
          </w:p>
        </w:tc>
      </w:tr>
      <w:tr w:rsidTr="00017E84" w:rsidR="00F9487B" w:rsidRPr="00FA2CEE">
        <w:trPr>
          <w:gridAfter w:val="2"/>
          <w:wAfter w:type="dxa" w:w="4180"/>
          <w:trHeight w:val="255"/>
        </w:trPr>
        <w:tc>
          <w:tcPr>
            <w:tcW w:type="dxa" w:w="3623"/>
            <w:tcBorders>
              <w:top w:val="nil"/>
              <w:left w:val="nil"/>
              <w:bottom w:val="nil"/>
              <w:right w:space="0" w:sz="4" w:color="auto" w:val="single"/>
            </w:tcBorders>
            <w:shd w:fill="auto" w:color="auto" w:val="clear"/>
            <w:noWrap/>
            <w:vAlign w:val="bottom"/>
          </w:tcPr>
          <w:p w:rsidRDefault="00F9487B" w:rsidP="00017E84" w:rsidR="00F9487B" w:rsidRPr="00FA2CEE">
            <w:pPr>
              <w:rPr>
                <w:b/>
                <w:bCs/>
              </w:rPr>
            </w:pPr>
            <w:r w:rsidRPr="00FA2CEE">
              <w:rPr>
                <w:b/>
                <w:bCs/>
              </w:rPr>
              <w:t xml:space="preserve">GUBITAK FINANCIJSKE </w:t>
            </w:r>
          </w:p>
        </w:tc>
        <w:tc>
          <w:tcPr>
            <w:tcW w:type="dxa" w:w="1583"/>
            <w:gridSpan w:val="2"/>
            <w:tcBorders>
              <w:top w:val="nil"/>
              <w:left w:val="nil"/>
              <w:bottom w:val="nil"/>
              <w:right w:space="0" w:sz="4" w:color="auto" w:val="single"/>
            </w:tcBorders>
            <w:shd w:fill="auto" w:color="auto" w:val="clear"/>
            <w:noWrap/>
            <w:vAlign w:val="bottom"/>
          </w:tcPr>
          <w:p w:rsidRDefault="00F9487B" w:rsidP="00017E84" w:rsidR="00F9487B" w:rsidRPr="00FA2CEE">
            <w:pPr>
              <w:jc w:val="right"/>
              <w:rPr>
                <w:b/>
                <w:bCs/>
              </w:rPr>
            </w:pPr>
          </w:p>
        </w:tc>
      </w:tr>
      <w:tr w:rsidTr="00017E84" w:rsidR="00F9487B" w:rsidRPr="00FA2CEE">
        <w:trPr>
          <w:gridAfter w:val="3"/>
          <w:wAfter w:type="dxa" w:w="4200"/>
          <w:trHeight w:val="270"/>
        </w:trPr>
        <w:tc>
          <w:tcPr>
            <w:tcW w:type="dxa" w:w="3623"/>
            <w:tcBorders>
              <w:top w:val="nil"/>
              <w:left w:val="nil"/>
              <w:bottom w:space="0" w:sz="6" w:color="auto" w:val="double"/>
              <w:right w:space="0" w:sz="4" w:color="auto" w:val="single"/>
            </w:tcBorders>
            <w:shd w:fill="auto" w:color="auto" w:val="clear"/>
            <w:noWrap/>
            <w:vAlign w:val="bottom"/>
          </w:tcPr>
          <w:p w:rsidRDefault="00F9487B" w:rsidP="00017E84" w:rsidR="00F9487B" w:rsidRPr="00FA2CEE">
            <w:pPr>
              <w:rPr>
                <w:b/>
                <w:bCs/>
              </w:rPr>
            </w:pPr>
            <w:r w:rsidRPr="00FA2CEE">
              <w:rPr>
                <w:b/>
                <w:bCs/>
              </w:rPr>
              <w:t xml:space="preserve">GODINE </w:t>
            </w:r>
          </w:p>
        </w:tc>
        <w:tc>
          <w:tcPr>
            <w:tcW w:type="dxa" w:w="1563"/>
            <w:tcBorders>
              <w:top w:val="nil"/>
              <w:left w:val="nil"/>
              <w:bottom w:space="0" w:sz="6" w:color="auto" w:val="double"/>
              <w:right w:space="0" w:sz="4" w:color="auto" w:val="single"/>
            </w:tcBorders>
            <w:shd w:fill="auto" w:color="auto" w:val="clear"/>
            <w:noWrap/>
            <w:vAlign w:val="bottom"/>
          </w:tcPr>
          <w:p w:rsidRDefault="00F9487B" w:rsidP="00017E84" w:rsidR="00F9487B" w:rsidRPr="00FA2CEE">
            <w:pPr>
              <w:jc w:val="right"/>
              <w:rPr>
                <w:b/>
                <w:bCs/>
              </w:rPr>
            </w:pPr>
            <w:r w:rsidRPr="00FA2CEE">
              <w:rPr>
                <w:b/>
                <w:bCs/>
              </w:rPr>
              <w:t>127.432</w:t>
            </w:r>
          </w:p>
        </w:tc>
      </w:tr>
    </w:tbl>
    <w:p w:rsidRDefault="00F9487B" w:rsidP="00FA2CEE" w:rsidR="00F9487B" w:rsidRPr="00FA2CEE">
      <w:pPr>
        <w:shd w:fill="FFFFFF" w:color="auto" w:val="clear"/>
        <w:spacing w:lineRule="exact" w:line="295"/>
        <w:ind w:right="382"/>
        <w:jc w:val="both"/>
        <w:rPr>
          <w:b/>
          <w:color w:val="000000"/>
          <w:spacing w:val="6"/>
        </w:rPr>
      </w:pPr>
    </w:p>
    <w:p w:rsidRDefault="00F9487B" w:rsidP="00F9487B" w:rsidR="00F9487B" w:rsidRPr="00FA2CEE">
      <w:pPr>
        <w:shd w:fill="FFFFFF" w:color="auto" w:val="clear"/>
        <w:spacing w:lineRule="exact" w:line="295"/>
        <w:ind w:hanging="14" w:right="382" w:left="14"/>
        <w:jc w:val="both"/>
        <w:rPr>
          <w:b/>
          <w:color w:val="000000"/>
          <w:spacing w:val="6"/>
        </w:rPr>
      </w:pPr>
      <w:r w:rsidRPr="00FA2CEE">
        <w:rPr>
          <w:b/>
          <w:color w:val="000000"/>
          <w:spacing w:val="6"/>
        </w:rPr>
        <w:lastRenderedPageBreak/>
        <w:t xml:space="preserve">Stečajni dužnik je u 2016. </w:t>
      </w:r>
      <w:r w:rsidRPr="00FA2CEE">
        <w:rPr>
          <w:color w:val="000000"/>
          <w:spacing w:val="6"/>
        </w:rPr>
        <w:t xml:space="preserve">godini  ostvario ukupni prihod 104.645 kn  ukupni rashod od 232.077. </w:t>
      </w:r>
      <w:r w:rsidRPr="00FA2CEE">
        <w:rPr>
          <w:color w:val="000000"/>
          <w:spacing w:val="10"/>
        </w:rPr>
        <w:t>Iz računa dobiti i gubitka može se zaključiti da je stečajni dužnik ostvario gubitak od 127.432 kn.</w:t>
      </w:r>
    </w:p>
    <w:p w:rsidRDefault="00F9487B" w:rsidP="00E52359" w:rsidR="00F9487B" w:rsidRPr="00FA2CEE">
      <w:pPr>
        <w:shd w:fill="FFFFFF" w:color="auto" w:val="clear"/>
        <w:spacing w:lineRule="exact" w:line="288" w:before="302"/>
        <w:ind w:right="367"/>
        <w:jc w:val="both"/>
        <w:rPr>
          <w:color w:val="000000"/>
          <w:spacing w:val="10"/>
          <w:lang w:val="pl-PL"/>
        </w:rPr>
      </w:pPr>
      <w:r w:rsidRPr="00FA2CEE">
        <w:rPr>
          <w:color w:val="000000"/>
          <w:spacing w:val="10"/>
          <w:lang w:val="pl-PL"/>
        </w:rPr>
        <w:t>Stečajni dužnik u poslovnim knjigama vodi imovinu na dan 31.12.2016.g kako sljedi:</w:t>
      </w:r>
    </w:p>
    <w:p w:rsidRDefault="00F9487B" w:rsidP="00F9487B" w:rsidR="00F9487B" w:rsidRPr="00FA2CEE">
      <w:pPr>
        <w:rPr>
          <w:color w:val="000000"/>
          <w:spacing w:val="10"/>
          <w:lang w:val="pl-PL"/>
        </w:rPr>
      </w:pPr>
    </w:p>
    <w:p w:rsidRDefault="00F9487B" w:rsidP="00F9487B" w:rsidR="00F9487B" w:rsidRPr="00FA2CEE">
      <w:pPr>
        <w:rPr>
          <w:b/>
        </w:rPr>
      </w:pPr>
      <w:r w:rsidRPr="00FA2CEE">
        <w:rPr>
          <w:b/>
        </w:rPr>
        <w:t xml:space="preserve"> Imovina</w:t>
      </w:r>
    </w:p>
    <w:p w:rsidRDefault="00F9487B" w:rsidP="00F9487B" w:rsidR="00F9487B" w:rsidRPr="00FA2CEE">
      <w:pPr>
        <w:rPr>
          <w:b/>
        </w:rPr>
      </w:pPr>
    </w:p>
    <w:tbl>
      <w:tblPr>
        <w:tblW w:type="dxa" w:w="7771"/>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4"/>
        <w:gridCol w:w="2667"/>
      </w:tblGrid>
      <w:tr w:rsidTr="00017E84" w:rsidR="00F9487B" w:rsidRPr="00FA2CEE">
        <w:trPr>
          <w:jc w:val="center"/>
        </w:trPr>
        <w:tc>
          <w:tcPr>
            <w:tcW w:type="dxa" w:w="710"/>
            <w:shd w:fill="E6E6E6" w:color="auto" w:val="clear"/>
          </w:tcPr>
          <w:p w:rsidRDefault="00F9487B" w:rsidP="00017E84" w:rsidR="00F9487B" w:rsidRPr="00FA2CEE">
            <w:pPr>
              <w:jc w:val="center"/>
              <w:rPr>
                <w:b/>
                <w:caps/>
              </w:rPr>
            </w:pPr>
            <w:r w:rsidRPr="00FA2CEE">
              <w:rPr>
                <w:b/>
              </w:rPr>
              <w:t>R.br</w:t>
            </w:r>
          </w:p>
        </w:tc>
        <w:tc>
          <w:tcPr>
            <w:tcW w:type="dxa" w:w="4394"/>
            <w:shd w:fill="E6E6E6" w:color="auto" w:val="clear"/>
          </w:tcPr>
          <w:p w:rsidRDefault="00F9487B" w:rsidP="00017E84" w:rsidR="00F9487B" w:rsidRPr="00FA2CEE">
            <w:pPr>
              <w:jc w:val="center"/>
              <w:rPr>
                <w:b/>
                <w:caps/>
              </w:rPr>
            </w:pPr>
            <w:r w:rsidRPr="00FA2CEE">
              <w:rPr>
                <w:b/>
                <w:caps/>
              </w:rPr>
              <w:t>O</w:t>
            </w:r>
            <w:r w:rsidRPr="00FA2CEE">
              <w:rPr>
                <w:b/>
              </w:rPr>
              <w:t>pis imovine</w:t>
            </w:r>
          </w:p>
        </w:tc>
        <w:tc>
          <w:tcPr>
            <w:tcW w:type="dxa" w:w="2667"/>
            <w:shd w:fill="E6E6E6" w:color="auto" w:val="clear"/>
          </w:tcPr>
          <w:p w:rsidRDefault="00F9487B" w:rsidP="00017E84" w:rsidR="00F9487B" w:rsidRPr="00FA2CEE">
            <w:pPr>
              <w:jc w:val="center"/>
              <w:rPr>
                <w:b/>
                <w:caps/>
              </w:rPr>
            </w:pPr>
            <w:r w:rsidRPr="00FA2CEE">
              <w:rPr>
                <w:b/>
              </w:rPr>
              <w:t>Knjigovodstvena</w:t>
            </w:r>
          </w:p>
          <w:p w:rsidRDefault="00F9487B" w:rsidP="00017E84" w:rsidR="00F9487B" w:rsidRPr="00FA2CEE">
            <w:pPr>
              <w:jc w:val="center"/>
              <w:rPr>
                <w:b/>
                <w:caps/>
              </w:rPr>
            </w:pPr>
            <w:r w:rsidRPr="00FA2CEE">
              <w:rPr>
                <w:b/>
              </w:rPr>
              <w:t>vrijednost po Bilanci na dan 31.12.2015. godine</w:t>
            </w:r>
          </w:p>
        </w:tc>
      </w:tr>
      <w:tr w:rsidTr="00017E84" w:rsidR="00F9487B" w:rsidRPr="00FA2CEE">
        <w:trPr>
          <w:trHeight w:val="386"/>
          <w:jc w:val="center"/>
        </w:trPr>
        <w:tc>
          <w:tcPr>
            <w:tcW w:type="dxa" w:w="710"/>
            <w:shd w:fill="auto" w:color="auto" w:val="clear"/>
          </w:tcPr>
          <w:p w:rsidRDefault="00F9487B" w:rsidP="00017E84" w:rsidR="00F9487B" w:rsidRPr="00FA2CEE">
            <w:pPr>
              <w:spacing w:lineRule="auto" w:line="288"/>
              <w:jc w:val="right"/>
              <w:rPr>
                <w:b/>
              </w:rPr>
            </w:pPr>
            <w:r w:rsidRPr="00FA2CEE">
              <w:rPr>
                <w:b/>
              </w:rPr>
              <w:t>1.</w:t>
            </w:r>
          </w:p>
        </w:tc>
        <w:tc>
          <w:tcPr>
            <w:tcW w:type="dxa" w:w="4394"/>
            <w:shd w:fill="auto" w:color="auto" w:val="clear"/>
          </w:tcPr>
          <w:p w:rsidRDefault="00F9487B" w:rsidP="00017E84" w:rsidR="00F9487B" w:rsidRPr="00FA2CEE">
            <w:r w:rsidRPr="00FA2CEE">
              <w:t xml:space="preserve">Dugotrajna materijalna imovina </w:t>
            </w:r>
          </w:p>
          <w:p w:rsidRDefault="00F9487B" w:rsidP="00017E84" w:rsidR="00F9487B" w:rsidRPr="00FA2CEE">
            <w:r w:rsidRPr="00FA2CEE">
              <w:t>( alati, pogonski inventor, transportna imovina)</w:t>
            </w:r>
          </w:p>
        </w:tc>
        <w:tc>
          <w:tcPr>
            <w:tcW w:type="dxa" w:w="2667"/>
            <w:shd w:fill="auto" w:color="auto" w:val="clear"/>
          </w:tcPr>
          <w:p w:rsidRDefault="00F9487B" w:rsidP="00017E84" w:rsidR="00F9487B" w:rsidRPr="00FA2CEE">
            <w:pPr>
              <w:spacing w:lineRule="auto" w:line="288"/>
              <w:jc w:val="right"/>
              <w:rPr>
                <w:b/>
                <w:highlight w:val="yellow"/>
              </w:rPr>
            </w:pPr>
            <w:r w:rsidRPr="00FA2CEE">
              <w:rPr>
                <w:b/>
              </w:rPr>
              <w:t>127.072</w:t>
            </w:r>
          </w:p>
        </w:tc>
      </w:tr>
      <w:tr w:rsidTr="00017E84" w:rsidR="00F9487B" w:rsidRPr="00FA2CEE">
        <w:trPr>
          <w:trHeight w:val="431"/>
          <w:jc w:val="center"/>
        </w:trPr>
        <w:tc>
          <w:tcPr>
            <w:tcW w:type="dxa" w:w="710"/>
            <w:shd w:fill="auto" w:color="auto" w:val="clear"/>
          </w:tcPr>
          <w:p w:rsidRDefault="00F9487B" w:rsidP="00017E84" w:rsidR="00F9487B" w:rsidRPr="00FA2CEE">
            <w:pPr>
              <w:spacing w:lineRule="auto" w:line="288"/>
              <w:jc w:val="right"/>
              <w:rPr>
                <w:b/>
              </w:rPr>
            </w:pPr>
            <w:r w:rsidRPr="00FA2CEE">
              <w:rPr>
                <w:b/>
              </w:rPr>
              <w:t>2.</w:t>
            </w:r>
          </w:p>
        </w:tc>
        <w:tc>
          <w:tcPr>
            <w:tcW w:type="dxa" w:w="4394"/>
            <w:shd w:fill="auto" w:color="auto" w:val="clear"/>
          </w:tcPr>
          <w:p w:rsidRDefault="00F9487B" w:rsidP="00017E84" w:rsidR="00F9487B" w:rsidRPr="00FA2CEE">
            <w:r w:rsidRPr="00FA2CEE">
              <w:t>Dugotrajna financijska imovina</w:t>
            </w:r>
          </w:p>
        </w:tc>
        <w:tc>
          <w:tcPr>
            <w:tcW w:type="dxa" w:w="2667"/>
            <w:shd w:fill="auto" w:color="auto" w:val="clear"/>
          </w:tcPr>
          <w:p w:rsidRDefault="00F9487B" w:rsidP="00017E84" w:rsidR="00F9487B" w:rsidRPr="00FA2CEE">
            <w:pPr>
              <w:spacing w:lineRule="auto" w:line="288"/>
              <w:jc w:val="right"/>
              <w:rPr>
                <w:b/>
                <w:highlight w:val="yellow"/>
              </w:rPr>
            </w:pPr>
            <w:r w:rsidRPr="00FA2CEE">
              <w:rPr>
                <w:b/>
              </w:rPr>
              <w:t>0,00</w:t>
            </w:r>
          </w:p>
        </w:tc>
      </w:tr>
      <w:tr w:rsidTr="00017E84" w:rsidR="00F9487B" w:rsidRPr="00FA2CEE">
        <w:trPr>
          <w:trHeight w:val="452"/>
          <w:jc w:val="center"/>
        </w:trPr>
        <w:tc>
          <w:tcPr>
            <w:tcW w:type="dxa" w:w="710"/>
            <w:shd w:fill="auto" w:color="auto" w:val="clear"/>
          </w:tcPr>
          <w:p w:rsidRDefault="00F9487B" w:rsidP="00017E84" w:rsidR="00F9487B" w:rsidRPr="00FA2CEE">
            <w:pPr>
              <w:spacing w:lineRule="auto" w:line="288"/>
              <w:jc w:val="right"/>
              <w:rPr>
                <w:b/>
              </w:rPr>
            </w:pPr>
            <w:r w:rsidRPr="00FA2CEE">
              <w:rPr>
                <w:b/>
              </w:rPr>
              <w:t>3.</w:t>
            </w:r>
          </w:p>
        </w:tc>
        <w:tc>
          <w:tcPr>
            <w:tcW w:type="dxa" w:w="4394"/>
            <w:shd w:fill="auto" w:color="auto" w:val="clear"/>
          </w:tcPr>
          <w:p w:rsidRDefault="00F9487B" w:rsidP="00017E84" w:rsidR="00F9487B" w:rsidRPr="00FA2CEE">
            <w:pPr>
              <w:spacing w:lineRule="auto" w:line="288"/>
              <w:jc w:val="both"/>
            </w:pPr>
            <w:r w:rsidRPr="00FA2CEE">
              <w:t>Zaliha robe i materijala, trgovačka roba</w:t>
            </w:r>
          </w:p>
        </w:tc>
        <w:tc>
          <w:tcPr>
            <w:tcW w:type="dxa" w:w="2667"/>
            <w:shd w:fill="auto" w:color="auto" w:val="clear"/>
          </w:tcPr>
          <w:p w:rsidRDefault="00F9487B" w:rsidP="00017E84" w:rsidR="00F9487B" w:rsidRPr="00FA2CEE">
            <w:pPr>
              <w:spacing w:lineRule="auto" w:line="288"/>
              <w:jc w:val="right"/>
              <w:rPr>
                <w:b/>
                <w:highlight w:val="yellow"/>
              </w:rPr>
            </w:pPr>
            <w:r w:rsidRPr="00FA2CEE">
              <w:rPr>
                <w:b/>
              </w:rPr>
              <w:t>0,00</w:t>
            </w:r>
          </w:p>
        </w:tc>
      </w:tr>
      <w:tr w:rsidTr="00017E84" w:rsidR="00F9487B" w:rsidRPr="00FA2CEE">
        <w:trPr>
          <w:trHeight w:val="502"/>
          <w:jc w:val="center"/>
        </w:trPr>
        <w:tc>
          <w:tcPr>
            <w:tcW w:type="dxa" w:w="710"/>
            <w:shd w:fill="auto" w:color="auto" w:val="clear"/>
          </w:tcPr>
          <w:p w:rsidRDefault="00F9487B" w:rsidP="00017E84" w:rsidR="00F9487B" w:rsidRPr="00FA2CEE">
            <w:pPr>
              <w:spacing w:lineRule="auto" w:line="288"/>
              <w:jc w:val="right"/>
              <w:rPr>
                <w:b/>
              </w:rPr>
            </w:pPr>
            <w:r w:rsidRPr="00FA2CEE">
              <w:rPr>
                <w:b/>
              </w:rPr>
              <w:t>4.</w:t>
            </w:r>
          </w:p>
        </w:tc>
        <w:tc>
          <w:tcPr>
            <w:tcW w:type="dxa" w:w="4394"/>
            <w:shd w:fill="auto" w:color="auto" w:val="clear"/>
          </w:tcPr>
          <w:p w:rsidRDefault="00F9487B" w:rsidP="00017E84" w:rsidR="00F9487B" w:rsidRPr="00FA2CEE">
            <w:pPr>
              <w:spacing w:lineRule="auto" w:line="288"/>
              <w:jc w:val="both"/>
            </w:pPr>
            <w:r w:rsidRPr="00FA2CEE">
              <w:t>Potraživanja 789.489 kn i kratkotrajna financijska imovina  70.351 kn</w:t>
            </w:r>
          </w:p>
        </w:tc>
        <w:tc>
          <w:tcPr>
            <w:tcW w:type="dxa" w:w="2667"/>
            <w:shd w:fill="auto" w:color="auto" w:val="clear"/>
          </w:tcPr>
          <w:p w:rsidRDefault="00F9487B" w:rsidP="00017E84" w:rsidR="00F9487B" w:rsidRPr="00FA2CEE">
            <w:pPr>
              <w:spacing w:lineRule="auto" w:line="288"/>
              <w:jc w:val="right"/>
              <w:rPr>
                <w:b/>
                <w:highlight w:val="yellow"/>
              </w:rPr>
            </w:pPr>
            <w:r w:rsidRPr="00FA2CEE">
              <w:rPr>
                <w:b/>
              </w:rPr>
              <w:t>859,840</w:t>
            </w:r>
          </w:p>
        </w:tc>
      </w:tr>
      <w:tr w:rsidTr="00017E84" w:rsidR="00F9487B" w:rsidRPr="00FA2CEE">
        <w:trPr>
          <w:trHeight w:val="566"/>
          <w:jc w:val="center"/>
        </w:trPr>
        <w:tc>
          <w:tcPr>
            <w:tcW w:type="dxa" w:w="710"/>
            <w:shd w:fill="auto" w:color="auto" w:val="clear"/>
          </w:tcPr>
          <w:p w:rsidRDefault="00F9487B" w:rsidP="00017E84" w:rsidR="00F9487B" w:rsidRPr="00FA2CEE">
            <w:pPr>
              <w:spacing w:lineRule="auto" w:line="288"/>
              <w:jc w:val="right"/>
              <w:rPr>
                <w:b/>
              </w:rPr>
            </w:pPr>
            <w:r w:rsidRPr="00FA2CEE">
              <w:rPr>
                <w:b/>
              </w:rPr>
              <w:t>5.</w:t>
            </w:r>
          </w:p>
        </w:tc>
        <w:tc>
          <w:tcPr>
            <w:tcW w:type="dxa" w:w="4394"/>
            <w:shd w:fill="auto" w:color="auto" w:val="clear"/>
          </w:tcPr>
          <w:p w:rsidRDefault="00F9487B" w:rsidP="00017E84" w:rsidR="00F9487B" w:rsidRPr="00FA2CEE">
            <w:pPr>
              <w:spacing w:lineRule="auto" w:line="288"/>
              <w:jc w:val="both"/>
            </w:pPr>
            <w:r w:rsidRPr="00FA2CEE">
              <w:t>Novac na računu i troškovi budućeg razdoblja</w:t>
            </w:r>
          </w:p>
        </w:tc>
        <w:tc>
          <w:tcPr>
            <w:tcW w:type="dxa" w:w="2667"/>
            <w:shd w:fill="auto" w:color="auto" w:val="clear"/>
          </w:tcPr>
          <w:p w:rsidRDefault="00F9487B" w:rsidP="00017E84" w:rsidR="00F9487B" w:rsidRPr="00FA2CEE">
            <w:pPr>
              <w:spacing w:lineRule="auto" w:line="288"/>
              <w:jc w:val="right"/>
              <w:rPr>
                <w:b/>
                <w:highlight w:val="yellow"/>
              </w:rPr>
            </w:pPr>
            <w:r w:rsidRPr="00FA2CEE">
              <w:rPr>
                <w:b/>
              </w:rPr>
              <w:t>11.472</w:t>
            </w:r>
          </w:p>
        </w:tc>
      </w:tr>
      <w:tr w:rsidTr="00017E84" w:rsidR="00F9487B" w:rsidRPr="00FA2CEE">
        <w:trPr>
          <w:trHeight w:val="508"/>
          <w:jc w:val="center"/>
        </w:trPr>
        <w:tc>
          <w:tcPr>
            <w:tcW w:type="dxa" w:w="710"/>
            <w:shd w:fill="E6E6E6" w:color="auto" w:val="clear"/>
          </w:tcPr>
          <w:p w:rsidRDefault="00F9487B" w:rsidP="00017E84" w:rsidR="00F9487B" w:rsidRPr="00FA2CEE">
            <w:pPr>
              <w:jc w:val="right"/>
              <w:rPr>
                <w:b/>
              </w:rPr>
            </w:pPr>
            <w:r w:rsidRPr="00FA2CEE">
              <w:rPr>
                <w:b/>
              </w:rPr>
              <w:t>6.</w:t>
            </w:r>
          </w:p>
        </w:tc>
        <w:tc>
          <w:tcPr>
            <w:tcW w:type="dxa" w:w="4394"/>
            <w:shd w:fill="E6E6E6" w:color="auto" w:val="clear"/>
          </w:tcPr>
          <w:p w:rsidRDefault="00F9487B" w:rsidP="00017E84" w:rsidR="00F9487B" w:rsidRPr="00FA2CEE">
            <w:pPr>
              <w:rPr>
                <w:b/>
              </w:rPr>
            </w:pPr>
            <w:r w:rsidRPr="00FA2CEE">
              <w:rPr>
                <w:b/>
              </w:rPr>
              <w:t>Ukupno ( r.br. 1+ 2+3+4+5)</w:t>
            </w:r>
          </w:p>
        </w:tc>
        <w:tc>
          <w:tcPr>
            <w:tcW w:type="dxa" w:w="2667"/>
            <w:shd w:fill="E6E6E6" w:color="auto" w:val="clear"/>
          </w:tcPr>
          <w:p w:rsidRDefault="00F9487B" w:rsidP="00017E84" w:rsidR="00F9487B" w:rsidRPr="00FA2CEE">
            <w:pPr>
              <w:jc w:val="right"/>
              <w:rPr>
                <w:b/>
                <w:highlight w:val="yellow"/>
              </w:rPr>
            </w:pPr>
            <w:r w:rsidRPr="00FA2CEE">
              <w:rPr>
                <w:b/>
              </w:rPr>
              <w:t>998.384 kn</w:t>
            </w:r>
          </w:p>
        </w:tc>
      </w:tr>
    </w:tbl>
    <w:p w:rsidRDefault="00F9487B" w:rsidP="00F9487B" w:rsidR="00F9487B" w:rsidRPr="00FA2CEE">
      <w:pPr>
        <w:jc w:val="both"/>
        <w:rPr>
          <w:lang w:val="pl-PL"/>
        </w:rPr>
      </w:pPr>
    </w:p>
    <w:p w:rsidRDefault="00F9487B" w:rsidP="00F9487B" w:rsidR="00F9487B" w:rsidRPr="00FA2CEE">
      <w:pPr>
        <w:jc w:val="both"/>
        <w:rPr>
          <w:b/>
          <w:lang w:val="pl-PL"/>
        </w:rPr>
      </w:pPr>
    </w:p>
    <w:p w:rsidRDefault="00F9487B" w:rsidP="00F9487B" w:rsidR="00F9487B" w:rsidRPr="00FA2CEE">
      <w:pPr>
        <w:jc w:val="both"/>
        <w:rPr>
          <w:b/>
          <w:lang w:val="pl-PL"/>
        </w:rPr>
      </w:pPr>
    </w:p>
    <w:p w:rsidRDefault="00F9487B" w:rsidP="00F9487B" w:rsidR="00F9487B" w:rsidRPr="00FA2CEE">
      <w:pPr>
        <w:jc w:val="both"/>
        <w:rPr>
          <w:b/>
          <w:lang w:val="pl-PL"/>
        </w:rPr>
      </w:pPr>
    </w:p>
    <w:p w:rsidRDefault="00F9487B" w:rsidP="00F9487B" w:rsidR="00F9487B" w:rsidRPr="00FA2CEE">
      <w:pPr>
        <w:jc w:val="both"/>
        <w:rPr>
          <w:lang w:val="pl-PL"/>
        </w:rPr>
      </w:pPr>
      <w:r w:rsidRPr="00FA2CEE">
        <w:rPr>
          <w:lang w:val="pl-PL"/>
        </w:rPr>
        <w:t xml:space="preserve">Iz bilance za 2016 godinu proizlazi da se iznos od 533.789 odnosi na potraživanja od kupaca , potraživanja od zaposlenika u iznosu od 100 kn, ostala potraživanja u iznosu od 255.600 kn.  Navedena potraživanja prema dopisu knjigovodstvenog servisa nisu realna te će ista biti isknjižena odnosno preknjižena jer su vezana za firmu Kruna d.o.o. koja je otišla u stečaj . </w:t>
      </w:r>
    </w:p>
    <w:p w:rsidRDefault="00F9487B" w:rsidP="00F9487B" w:rsidR="00F9487B" w:rsidRPr="00FA2CEE">
      <w:pPr>
        <w:jc w:val="both"/>
        <w:rPr>
          <w:lang w:val="pl-PL"/>
        </w:rPr>
      </w:pPr>
    </w:p>
    <w:p w:rsidRDefault="00F9487B" w:rsidP="00F9487B" w:rsidR="00F9487B" w:rsidRPr="00FA2CEE">
      <w:pPr>
        <w:jc w:val="both"/>
        <w:rPr>
          <w:lang w:val="pl-PL"/>
        </w:rPr>
      </w:pPr>
    </w:p>
    <w:p w:rsidRDefault="00F9487B" w:rsidP="00F9487B" w:rsidR="00F9487B" w:rsidRPr="00FA2CEE">
      <w:pPr>
        <w:jc w:val="both"/>
        <w:rPr>
          <w:lang w:val="pl-PL"/>
        </w:rPr>
      </w:pPr>
      <w:r w:rsidRPr="00FA2CEE">
        <w:rPr>
          <w:lang w:val="pl-PL"/>
        </w:rPr>
        <w:t>Iz bilance na dan 31.12.2016. proizlazi da se iznos od 57.249 kn odnosi na dane zajmove i depozite, iznos od 13.102 na ostalu financijsku imovinu, novac u banci i blagajni 11.472 kn.</w:t>
      </w:r>
    </w:p>
    <w:p w:rsidRDefault="00F9487B" w:rsidP="00F9487B" w:rsidR="00F9487B" w:rsidRPr="00FA2CEE">
      <w:pPr>
        <w:jc w:val="both"/>
        <w:rPr>
          <w:b/>
        </w:rPr>
      </w:pPr>
    </w:p>
    <w:p w:rsidRDefault="00F9487B" w:rsidP="00F9487B" w:rsidR="00F9487B" w:rsidRPr="00FA2CEE">
      <w:pPr>
        <w:jc w:val="both"/>
      </w:pPr>
      <w:r w:rsidRPr="00FA2CEE">
        <w:rPr>
          <w:b/>
        </w:rPr>
        <w:t xml:space="preserve">Dugoročne obveze </w:t>
      </w:r>
      <w:r w:rsidRPr="00FA2CEE">
        <w:t xml:space="preserve">iznose 76.516 kn odnose se na obveze prema bankama.  </w:t>
      </w:r>
    </w:p>
    <w:p w:rsidRDefault="00F9487B" w:rsidP="00F9487B" w:rsidR="00F9487B" w:rsidRPr="00FA2CEE">
      <w:pPr>
        <w:jc w:val="both"/>
      </w:pPr>
    </w:p>
    <w:p w:rsidRDefault="00F9487B" w:rsidP="00F9487B" w:rsidR="00F9487B" w:rsidRPr="00FA2CEE">
      <w:pPr>
        <w:rPr>
          <w:b/>
        </w:rPr>
      </w:pPr>
      <w:r w:rsidRPr="00FA2CEE">
        <w:rPr>
          <w:b/>
        </w:rPr>
        <w:t xml:space="preserve">Kratkoročne obveze dužnika prema bilanci za 2016. g iznose 1.366.414  kn  kako slijedi: </w:t>
      </w:r>
    </w:p>
    <w:p w:rsidRDefault="00F9487B" w:rsidP="00F9487B" w:rsidR="00F9487B" w:rsidRPr="00FA2CEE">
      <w:pPr>
        <w:rPr>
          <w:b/>
        </w:rPr>
      </w:pPr>
    </w:p>
    <w:tbl>
      <w:tblPr>
        <w:tblW w:type="dxa" w:w="7859"/>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72"/>
        <w:gridCol w:w="4394"/>
        <w:gridCol w:w="2693"/>
      </w:tblGrid>
      <w:tr w:rsidTr="00017E84" w:rsidR="00F9487B" w:rsidRPr="00FA2CEE">
        <w:trPr>
          <w:jc w:val="center"/>
        </w:trPr>
        <w:tc>
          <w:tcPr>
            <w:tcW w:type="dxa" w:w="772"/>
            <w:shd w:fill="E6E6E6" w:color="auto" w:val="clear"/>
          </w:tcPr>
          <w:p w:rsidRDefault="00F9487B" w:rsidP="00017E84" w:rsidR="00F9487B" w:rsidRPr="00FA2CEE">
            <w:pPr>
              <w:jc w:val="center"/>
              <w:rPr>
                <w:b/>
                <w:caps/>
              </w:rPr>
            </w:pPr>
            <w:r w:rsidRPr="00FA2CEE">
              <w:rPr>
                <w:b/>
              </w:rPr>
              <w:t>R.br.</w:t>
            </w:r>
          </w:p>
        </w:tc>
        <w:tc>
          <w:tcPr>
            <w:tcW w:type="dxa" w:w="4394"/>
            <w:shd w:fill="E6E6E6" w:color="auto" w:val="clear"/>
          </w:tcPr>
          <w:p w:rsidRDefault="00F9487B" w:rsidP="00017E84" w:rsidR="00F9487B" w:rsidRPr="00FA2CEE">
            <w:pPr>
              <w:jc w:val="center"/>
              <w:rPr>
                <w:b/>
                <w:caps/>
              </w:rPr>
            </w:pPr>
            <w:r w:rsidRPr="00FA2CEE">
              <w:rPr>
                <w:b/>
              </w:rPr>
              <w:t>Osnova tražbine</w:t>
            </w:r>
          </w:p>
        </w:tc>
        <w:tc>
          <w:tcPr>
            <w:tcW w:type="dxa" w:w="2693"/>
            <w:shd w:fill="E6E6E6" w:color="auto" w:val="clear"/>
          </w:tcPr>
          <w:p w:rsidRDefault="00F9487B" w:rsidP="00017E84" w:rsidR="00F9487B" w:rsidRPr="00FA2CEE">
            <w:pPr>
              <w:jc w:val="center"/>
              <w:rPr>
                <w:b/>
                <w:caps/>
              </w:rPr>
            </w:pPr>
            <w:r w:rsidRPr="00FA2CEE">
              <w:rPr>
                <w:b/>
                <w:caps/>
              </w:rPr>
              <w:t>K</w:t>
            </w:r>
            <w:r w:rsidRPr="00FA2CEE">
              <w:rPr>
                <w:b/>
              </w:rPr>
              <w:t>njigovodstvena</w:t>
            </w:r>
          </w:p>
          <w:p w:rsidRDefault="00F9487B" w:rsidP="00017E84" w:rsidR="00F9487B" w:rsidRPr="00FA2CEE">
            <w:pPr>
              <w:jc w:val="center"/>
              <w:rPr>
                <w:b/>
                <w:caps/>
              </w:rPr>
            </w:pPr>
            <w:r w:rsidRPr="00FA2CEE">
              <w:rPr>
                <w:b/>
              </w:rPr>
              <w:t xml:space="preserve">vrijednost po Bilanci na dan 31.12.2015. godine </w:t>
            </w:r>
          </w:p>
        </w:tc>
      </w:tr>
      <w:tr w:rsidTr="00017E84" w:rsidR="00F9487B" w:rsidRPr="00FA2CEE">
        <w:trPr>
          <w:trHeight w:val="410"/>
          <w:jc w:val="center"/>
        </w:trPr>
        <w:tc>
          <w:tcPr>
            <w:tcW w:type="dxa" w:w="772"/>
            <w:shd w:fill="auto" w:color="auto" w:val="clear"/>
          </w:tcPr>
          <w:p w:rsidRDefault="00F9487B" w:rsidP="00017E84" w:rsidR="00F9487B" w:rsidRPr="00FA2CEE">
            <w:pPr>
              <w:jc w:val="right"/>
            </w:pPr>
            <w:r w:rsidRPr="00FA2CEE">
              <w:t>1.</w:t>
            </w:r>
          </w:p>
        </w:tc>
        <w:tc>
          <w:tcPr>
            <w:tcW w:type="dxa" w:w="4394"/>
            <w:shd w:fill="auto" w:color="auto" w:val="clear"/>
          </w:tcPr>
          <w:p w:rsidRDefault="00F9487B" w:rsidP="00017E84" w:rsidR="00F9487B" w:rsidRPr="00FA2CEE">
            <w:pPr>
              <w:spacing w:lineRule="auto" w:line="288"/>
              <w:jc w:val="both"/>
            </w:pPr>
            <w:r w:rsidRPr="00FA2CEE">
              <w:t>Obveze za zajmove</w:t>
            </w:r>
          </w:p>
        </w:tc>
        <w:tc>
          <w:tcPr>
            <w:tcW w:type="dxa" w:w="2693"/>
            <w:shd w:fill="auto" w:color="auto" w:val="clear"/>
          </w:tcPr>
          <w:p w:rsidRDefault="00F9487B" w:rsidP="00017E84" w:rsidR="00F9487B" w:rsidRPr="00FA2CEE">
            <w:pPr>
              <w:spacing w:lineRule="auto" w:line="288"/>
              <w:jc w:val="right"/>
            </w:pPr>
            <w:r w:rsidRPr="00FA2CEE">
              <w:t>225.171</w:t>
            </w:r>
          </w:p>
        </w:tc>
      </w:tr>
      <w:tr w:rsidTr="00017E84" w:rsidR="00F9487B" w:rsidRPr="00FA2CEE">
        <w:trPr>
          <w:trHeight w:val="410"/>
          <w:jc w:val="center"/>
        </w:trPr>
        <w:tc>
          <w:tcPr>
            <w:tcW w:type="dxa" w:w="772"/>
            <w:shd w:fill="auto" w:color="auto" w:val="clear"/>
          </w:tcPr>
          <w:p w:rsidRDefault="00F9487B" w:rsidP="00017E84" w:rsidR="00F9487B" w:rsidRPr="00FA2CEE">
            <w:pPr>
              <w:jc w:val="right"/>
            </w:pPr>
            <w:r w:rsidRPr="00FA2CEE">
              <w:t>2.</w:t>
            </w:r>
          </w:p>
        </w:tc>
        <w:tc>
          <w:tcPr>
            <w:tcW w:type="dxa" w:w="4394"/>
            <w:shd w:fill="auto" w:color="auto" w:val="clear"/>
          </w:tcPr>
          <w:p w:rsidRDefault="00F9487B" w:rsidP="00017E84" w:rsidR="00F9487B" w:rsidRPr="00FA2CEE">
            <w:pPr>
              <w:spacing w:lineRule="auto" w:line="288"/>
              <w:jc w:val="both"/>
            </w:pPr>
            <w:r w:rsidRPr="00FA2CEE">
              <w:t>Obveze za predujmove</w:t>
            </w:r>
          </w:p>
        </w:tc>
        <w:tc>
          <w:tcPr>
            <w:tcW w:type="dxa" w:w="2693"/>
            <w:shd w:fill="auto" w:color="auto" w:val="clear"/>
          </w:tcPr>
          <w:p w:rsidRDefault="00F9487B" w:rsidP="00017E84" w:rsidR="00F9487B" w:rsidRPr="00FA2CEE">
            <w:pPr>
              <w:spacing w:lineRule="auto" w:line="288"/>
              <w:jc w:val="right"/>
            </w:pPr>
            <w:r w:rsidRPr="00FA2CEE">
              <w:t>79.600</w:t>
            </w:r>
          </w:p>
        </w:tc>
      </w:tr>
      <w:tr w:rsidTr="00017E84" w:rsidR="00F9487B" w:rsidRPr="00FA2CEE">
        <w:trPr>
          <w:trHeight w:val="410"/>
          <w:jc w:val="center"/>
        </w:trPr>
        <w:tc>
          <w:tcPr>
            <w:tcW w:type="dxa" w:w="772"/>
            <w:shd w:fill="auto" w:color="auto" w:val="clear"/>
          </w:tcPr>
          <w:p w:rsidRDefault="00F9487B" w:rsidP="00017E84" w:rsidR="00F9487B" w:rsidRPr="00FA2CEE">
            <w:pPr>
              <w:jc w:val="right"/>
            </w:pPr>
            <w:r w:rsidRPr="00FA2CEE">
              <w:t>2.</w:t>
            </w:r>
          </w:p>
        </w:tc>
        <w:tc>
          <w:tcPr>
            <w:tcW w:type="dxa" w:w="4394"/>
            <w:shd w:fill="auto" w:color="auto" w:val="clear"/>
          </w:tcPr>
          <w:p w:rsidRDefault="00F9487B" w:rsidP="00017E84" w:rsidR="00F9487B" w:rsidRPr="00FA2CEE">
            <w:pPr>
              <w:spacing w:lineRule="auto" w:line="288"/>
              <w:jc w:val="both"/>
            </w:pPr>
            <w:r w:rsidRPr="00FA2CEE">
              <w:t>Obveze prema dobavljačima</w:t>
            </w:r>
          </w:p>
        </w:tc>
        <w:tc>
          <w:tcPr>
            <w:tcW w:type="dxa" w:w="2693"/>
            <w:shd w:fill="auto" w:color="auto" w:val="clear"/>
          </w:tcPr>
          <w:p w:rsidRDefault="00F9487B" w:rsidP="00017E84" w:rsidR="00F9487B" w:rsidRPr="00FA2CEE">
            <w:pPr>
              <w:spacing w:lineRule="auto" w:line="288"/>
              <w:jc w:val="right"/>
            </w:pPr>
            <w:r w:rsidRPr="00FA2CEE">
              <w:t>701.748</w:t>
            </w:r>
          </w:p>
        </w:tc>
      </w:tr>
      <w:tr w:rsidTr="00017E84" w:rsidR="00F9487B" w:rsidRPr="00FA2CEE">
        <w:trPr>
          <w:trHeight w:val="410"/>
          <w:jc w:val="center"/>
        </w:trPr>
        <w:tc>
          <w:tcPr>
            <w:tcW w:type="dxa" w:w="772"/>
            <w:shd w:fill="auto" w:color="auto" w:val="clear"/>
          </w:tcPr>
          <w:p w:rsidRDefault="00F9487B" w:rsidP="00017E84" w:rsidR="00F9487B" w:rsidRPr="00FA2CEE">
            <w:pPr>
              <w:jc w:val="right"/>
            </w:pPr>
            <w:r w:rsidRPr="00FA2CEE">
              <w:lastRenderedPageBreak/>
              <w:t>3.</w:t>
            </w:r>
          </w:p>
        </w:tc>
        <w:tc>
          <w:tcPr>
            <w:tcW w:type="dxa" w:w="4394"/>
            <w:shd w:fill="auto" w:color="auto" w:val="clear"/>
          </w:tcPr>
          <w:p w:rsidRDefault="00F9487B" w:rsidP="00017E84" w:rsidR="00F9487B" w:rsidRPr="00FA2CEE">
            <w:pPr>
              <w:spacing w:lineRule="auto" w:line="288"/>
              <w:jc w:val="both"/>
            </w:pPr>
            <w:r w:rsidRPr="00FA2CEE">
              <w:t xml:space="preserve">Obveza prema zaposlenicima </w:t>
            </w:r>
          </w:p>
        </w:tc>
        <w:tc>
          <w:tcPr>
            <w:tcW w:type="dxa" w:w="2693"/>
            <w:shd w:fill="auto" w:color="auto" w:val="clear"/>
          </w:tcPr>
          <w:p w:rsidRDefault="00F9487B" w:rsidP="00017E84" w:rsidR="00F9487B" w:rsidRPr="00FA2CEE">
            <w:pPr>
              <w:spacing w:lineRule="auto" w:line="288"/>
              <w:jc w:val="right"/>
            </w:pPr>
            <w:r w:rsidRPr="00FA2CEE">
              <w:t>167.389</w:t>
            </w:r>
          </w:p>
        </w:tc>
      </w:tr>
      <w:tr w:rsidTr="00017E84" w:rsidR="00F9487B" w:rsidRPr="00FA2CEE">
        <w:trPr>
          <w:trHeight w:val="458"/>
          <w:jc w:val="center"/>
        </w:trPr>
        <w:tc>
          <w:tcPr>
            <w:tcW w:type="dxa" w:w="772"/>
            <w:shd w:fill="E6E6E6" w:color="auto" w:val="clear"/>
          </w:tcPr>
          <w:p w:rsidRDefault="00F9487B" w:rsidP="00017E84" w:rsidR="00F9487B" w:rsidRPr="00FA2CEE">
            <w:pPr>
              <w:jc w:val="right"/>
              <w:rPr>
                <w:b/>
              </w:rPr>
            </w:pPr>
            <w:r w:rsidRPr="00FA2CEE">
              <w:rPr>
                <w:b/>
              </w:rPr>
              <w:t>4.</w:t>
            </w:r>
          </w:p>
        </w:tc>
        <w:tc>
          <w:tcPr>
            <w:tcW w:type="dxa" w:w="4394"/>
            <w:shd w:fill="E6E6E6" w:color="auto" w:val="clear"/>
          </w:tcPr>
          <w:p w:rsidRDefault="00F9487B" w:rsidP="00017E84" w:rsidR="00F9487B" w:rsidRPr="00FA2CEE">
            <w:pPr>
              <w:rPr>
                <w:b/>
              </w:rPr>
            </w:pPr>
            <w:r w:rsidRPr="00FA2CEE">
              <w:rPr>
                <w:b/>
              </w:rPr>
              <w:t xml:space="preserve">Obveza za poreze, doprinose </w:t>
            </w:r>
          </w:p>
        </w:tc>
        <w:tc>
          <w:tcPr>
            <w:tcW w:type="dxa" w:w="2693"/>
            <w:shd w:fill="E6E6E6" w:color="auto" w:val="clear"/>
          </w:tcPr>
          <w:p w:rsidRDefault="00F9487B" w:rsidP="00017E84" w:rsidR="00F9487B" w:rsidRPr="00FA2CEE">
            <w:pPr>
              <w:jc w:val="right"/>
              <w:rPr>
                <w:b/>
              </w:rPr>
            </w:pPr>
            <w:r w:rsidRPr="00FA2CEE">
              <w:rPr>
                <w:b/>
              </w:rPr>
              <w:t>192.506</w:t>
            </w:r>
          </w:p>
        </w:tc>
      </w:tr>
    </w:tbl>
    <w:p w:rsidRDefault="00F9487B" w:rsidP="00F9487B" w:rsidR="00F9487B" w:rsidRPr="00FA2CEE">
      <w:pPr>
        <w:rPr>
          <w:b/>
        </w:rPr>
      </w:pPr>
    </w:p>
    <w:p w:rsidRDefault="00F9487B" w:rsidP="00F9487B" w:rsidR="00F9487B" w:rsidRPr="00FA2CEE">
      <w:pPr>
        <w:jc w:val="both"/>
        <w:rPr>
          <w:b/>
          <w:lang w:val="pl-PL"/>
        </w:rPr>
      </w:pPr>
    </w:p>
    <w:p w:rsidRDefault="00F9487B" w:rsidP="00F9487B" w:rsidR="00F9487B" w:rsidRPr="00FA2CEE">
      <w:pPr>
        <w:pStyle w:val="Zaglavlje"/>
        <w:jc w:val="both"/>
      </w:pPr>
    </w:p>
    <w:p w:rsidRDefault="00F9487B" w:rsidP="00F9487B" w:rsidR="00F9487B" w:rsidRPr="00FA2CEE">
      <w:pPr>
        <w:pStyle w:val="Zaglavlje"/>
        <w:jc w:val="both"/>
      </w:pPr>
      <w:r w:rsidRPr="00FA2CEE">
        <w:t>Stečajni upravitelj nema saznanja da je stečajni dužnik pokrenuo postupak kod sudova gdje bi bio aktivno legitimiran odnosno da je protiv njega kao tuženika pokrenuta parnica.</w:t>
      </w:r>
    </w:p>
    <w:p w:rsidRDefault="00F9487B" w:rsidP="00F9487B" w:rsidR="00F9487B" w:rsidRPr="00FA2CEE">
      <w:pPr>
        <w:pStyle w:val="Zaglavlje"/>
        <w:jc w:val="both"/>
      </w:pPr>
    </w:p>
    <w:p w:rsidRDefault="00F9487B" w:rsidP="00F9487B" w:rsidR="00F9487B" w:rsidRPr="00FA2CEE">
      <w:pPr>
        <w:pStyle w:val="Zaglavlje"/>
        <w:jc w:val="both"/>
      </w:pPr>
    </w:p>
    <w:p w:rsidRDefault="00F9487B" w:rsidP="00F9487B" w:rsidR="00F9487B" w:rsidRPr="00FA2CEE">
      <w:pPr>
        <w:pStyle w:val="Zaglavlje"/>
        <w:jc w:val="both"/>
      </w:pPr>
      <w:r w:rsidRPr="00FA2CEE">
        <w:t>Iz potvrde HZMO, transakcija 117, od 26.01.2017 razvidno je da predloženi stečajni dužnik ima zaposlenog jednog radnika i to Novaković Slavko. Imenovani je u radnom odnosu od 10.06.2015 godine.</w:t>
      </w:r>
    </w:p>
    <w:p w:rsidRDefault="00F9487B" w:rsidP="00F9487B" w:rsidR="00F9487B" w:rsidRPr="00FA2CEE">
      <w:pPr>
        <w:pStyle w:val="Zaglavlje"/>
        <w:jc w:val="both"/>
      </w:pPr>
    </w:p>
    <w:p w:rsidRDefault="00F9487B" w:rsidP="00F9487B" w:rsidR="00F9487B" w:rsidRPr="00FA2CEE">
      <w:pPr>
        <w:pStyle w:val="Odlomakpopisa"/>
        <w:jc w:val="both"/>
        <w:rPr>
          <w:b/>
          <w:szCs w:val="24"/>
          <w:lang w:val="hr-HR"/>
        </w:rPr>
      </w:pPr>
    </w:p>
    <w:p w:rsidRDefault="00F9487B" w:rsidP="00F9487B" w:rsidR="00F9487B" w:rsidRPr="00FA2CEE">
      <w:pPr>
        <w:pStyle w:val="Odlomakpopisa"/>
        <w:numPr>
          <w:ilvl w:val="0"/>
          <w:numId w:val="36"/>
        </w:numPr>
        <w:spacing w:lineRule="auto" w:line="240" w:after="0"/>
        <w:jc w:val="both"/>
        <w:rPr>
          <w:b/>
          <w:szCs w:val="24"/>
          <w:lang w:val="hr-HR"/>
        </w:rPr>
      </w:pPr>
      <w:r w:rsidRPr="00FA2CEE">
        <w:rPr>
          <w:b/>
          <w:szCs w:val="24"/>
          <w:lang w:val="hr-HR"/>
        </w:rPr>
        <w:t xml:space="preserve">Dužnik ima u vlasništvu motorna vozila a prema podacima MUP RH traktor marke JOHN DEERE 5820, godina proizvodnje 2008, broj šasije L05820E596033, reg.oznake DJ 150 BP,  </w:t>
      </w:r>
      <w:r w:rsidRPr="00FA2CEE">
        <w:rPr>
          <w:b/>
          <w:szCs w:val="24"/>
          <w:u w:val="single"/>
          <w:lang w:val="hr-HR"/>
        </w:rPr>
        <w:t>NEMA TERETA</w:t>
      </w:r>
      <w:r w:rsidRPr="00FA2CEE">
        <w:rPr>
          <w:b/>
          <w:szCs w:val="24"/>
          <w:lang w:val="hr-HR"/>
        </w:rPr>
        <w:t xml:space="preserve">. </w:t>
      </w:r>
    </w:p>
    <w:p w:rsidRDefault="00F9487B" w:rsidP="00F9487B" w:rsidR="00F9487B" w:rsidRPr="00FA2CEE">
      <w:pPr>
        <w:pStyle w:val="Odlomakpopisa"/>
        <w:jc w:val="both"/>
        <w:rPr>
          <w:b/>
          <w:szCs w:val="24"/>
          <w:lang w:val="hr-HR"/>
        </w:rPr>
      </w:pPr>
    </w:p>
    <w:p w:rsidRDefault="00F9487B" w:rsidP="00E52359" w:rsidR="00F9487B" w:rsidRPr="00E52359">
      <w:pPr>
        <w:pStyle w:val="Odlomakpopisa"/>
        <w:numPr>
          <w:ilvl w:val="0"/>
          <w:numId w:val="36"/>
        </w:numPr>
        <w:spacing w:lineRule="auto" w:line="240" w:after="0"/>
        <w:jc w:val="both"/>
        <w:rPr>
          <w:b/>
          <w:szCs w:val="24"/>
          <w:lang w:val="hr-HR"/>
        </w:rPr>
      </w:pPr>
      <w:r w:rsidRPr="00FA2CEE">
        <w:rPr>
          <w:b/>
          <w:szCs w:val="24"/>
          <w:lang w:val="hr-HR"/>
        </w:rPr>
        <w:t xml:space="preserve">Dužnik ima u vlasništvu motorno vozilo, osobni automobil, marke VW PASSAT , reg. Oznake DJ 580 BJ, </w:t>
      </w:r>
      <w:r w:rsidRPr="00FA2CEE">
        <w:rPr>
          <w:b/>
          <w:szCs w:val="24"/>
          <w:u w:val="single"/>
          <w:lang w:val="hr-HR"/>
        </w:rPr>
        <w:t>NEMA TERETA</w:t>
      </w:r>
      <w:r w:rsidRPr="00FA2CEE">
        <w:rPr>
          <w:b/>
          <w:szCs w:val="24"/>
          <w:lang w:val="hr-HR"/>
        </w:rPr>
        <w:t xml:space="preserve">, godina proizvodnje 2011,  broj šasije </w:t>
      </w:r>
      <w:r w:rsidRPr="00FA2CEE">
        <w:rPr>
          <w:b/>
          <w:szCs w:val="24"/>
        </w:rPr>
        <w:t>WVWZZZ3CZCP029777</w:t>
      </w:r>
    </w:p>
    <w:p w:rsidRDefault="00F9487B" w:rsidP="00F9487B" w:rsidR="00F9487B" w:rsidRPr="00FA2CEE">
      <w:pPr>
        <w:pStyle w:val="Odlomakpopisa"/>
        <w:jc w:val="both"/>
        <w:rPr>
          <w:b/>
          <w:szCs w:val="24"/>
          <w:lang w:val="hr-HR"/>
        </w:rPr>
      </w:pPr>
      <w:r w:rsidRPr="00FA2CEE">
        <w:rPr>
          <w:b/>
          <w:szCs w:val="24"/>
          <w:lang w:val="hr-HR"/>
        </w:rPr>
        <w:t>Dužnik nema u vlasništvu nekretnina što je razvidno iz potvrde Općinskog suda u Osijeku, zk. Odjel u Đakovu broj potvrde 4057/2017 od 27.01.2017.</w:t>
      </w:r>
    </w:p>
    <w:p w:rsidRDefault="00F9487B" w:rsidP="00F9487B" w:rsidR="00F9487B" w:rsidRPr="00FA2CEE">
      <w:pPr>
        <w:pStyle w:val="Odlomakpopisa"/>
        <w:rPr>
          <w:b/>
          <w:szCs w:val="24"/>
          <w:lang w:val="hr-HR"/>
        </w:rPr>
      </w:pPr>
    </w:p>
    <w:p w:rsidRDefault="00F9487B" w:rsidP="00F9487B" w:rsidR="00F9487B" w:rsidRPr="00FA2CEE">
      <w:pPr>
        <w:pStyle w:val="Odlomakpopisa"/>
        <w:rPr>
          <w:szCs w:val="24"/>
          <w:lang w:val="hr-HR"/>
        </w:rPr>
      </w:pPr>
      <w:r w:rsidRPr="00FA2CEE">
        <w:rPr>
          <w:b/>
          <w:szCs w:val="24"/>
          <w:lang w:val="hr-HR"/>
        </w:rPr>
        <w:t xml:space="preserve">Dokaz: </w:t>
      </w:r>
      <w:r w:rsidRPr="00FA2CEE">
        <w:rPr>
          <w:szCs w:val="24"/>
          <w:lang w:val="hr-HR"/>
        </w:rPr>
        <w:t xml:space="preserve">uvid u potvrdu zk.odjela Đakovo </w:t>
      </w:r>
    </w:p>
    <w:p w:rsidRDefault="00F9487B" w:rsidP="00E52359" w:rsidR="00F9487B" w:rsidRPr="00E52359">
      <w:pPr>
        <w:jc w:val="both"/>
        <w:rPr>
          <w:b/>
        </w:rPr>
      </w:pPr>
    </w:p>
    <w:p w:rsidRDefault="00F9487B" w:rsidP="00F9487B" w:rsidR="00F9487B" w:rsidRPr="00FA2CEE">
      <w:pPr>
        <w:pStyle w:val="Odlomakpopisa"/>
        <w:jc w:val="both"/>
        <w:rPr>
          <w:szCs w:val="24"/>
          <w:lang w:val="hr-HR"/>
        </w:rPr>
      </w:pPr>
      <w:r w:rsidRPr="00FA2CEE">
        <w:rPr>
          <w:szCs w:val="24"/>
          <w:lang w:val="hr-HR"/>
        </w:rPr>
        <w:t xml:space="preserve">Radnik dužnika Slavko Novaković dostavio je stečajnoj upraviteljici ugovor o poslovnoj suradnji između dužnika M-AGRO-S d.o.o. Đakovo i PP Orahovica d.d. od </w:t>
      </w:r>
      <w:r w:rsidRPr="00FA2CEE">
        <w:rPr>
          <w:i/>
          <w:szCs w:val="24"/>
          <w:u w:val="single"/>
          <w:lang w:val="hr-HR"/>
        </w:rPr>
        <w:t>10.06.2013.</w:t>
      </w:r>
      <w:r w:rsidRPr="00FA2CEE">
        <w:rPr>
          <w:szCs w:val="24"/>
          <w:lang w:val="hr-HR"/>
        </w:rPr>
        <w:t xml:space="preserve"> te aneks ugovora od 14.12.2016.</w:t>
      </w:r>
    </w:p>
    <w:p w:rsidRDefault="00F9487B" w:rsidP="00F9487B" w:rsidR="00F9487B" w:rsidRPr="00FA2CEE">
      <w:pPr>
        <w:pStyle w:val="Odlomakpopisa"/>
        <w:jc w:val="both"/>
        <w:rPr>
          <w:szCs w:val="24"/>
          <w:lang w:val="hr-HR"/>
        </w:rPr>
      </w:pPr>
    </w:p>
    <w:p w:rsidRDefault="00F9487B" w:rsidP="00F9487B" w:rsidR="00F9487B" w:rsidRPr="00FA2CEE">
      <w:pPr>
        <w:pStyle w:val="Odlomakpopisa"/>
        <w:jc w:val="both"/>
        <w:rPr>
          <w:szCs w:val="24"/>
          <w:lang w:val="hr-HR"/>
        </w:rPr>
      </w:pPr>
    </w:p>
    <w:p w:rsidRDefault="00F9487B" w:rsidP="00F9487B" w:rsidR="00F9487B" w:rsidRPr="00FA2CEE">
      <w:pPr>
        <w:pStyle w:val="Odlomakpopisa"/>
        <w:jc w:val="both"/>
        <w:rPr>
          <w:szCs w:val="24"/>
          <w:lang w:val="hr-HR"/>
        </w:rPr>
      </w:pPr>
      <w:r w:rsidRPr="00FA2CEE">
        <w:rPr>
          <w:szCs w:val="24"/>
          <w:lang w:val="hr-HR"/>
        </w:rPr>
        <w:t>Iz ugovora o poslovnoj suradnji od 10.06.2013.  , članak 2 razvidno je da dužnik M –AGRO –S d.o.o. pruža tehničku pomoć vlastitom poljoprivrednom mehanizacijom naručitelju PP Orahovica i to skidanje (žetva) i berba usjeva.</w:t>
      </w:r>
    </w:p>
    <w:p w:rsidRDefault="00F9487B" w:rsidP="00F9487B" w:rsidR="00F9487B" w:rsidRPr="00FA2CEE">
      <w:pPr>
        <w:pStyle w:val="Odlomakpopisa"/>
        <w:jc w:val="both"/>
        <w:rPr>
          <w:szCs w:val="24"/>
          <w:lang w:val="hr-HR"/>
        </w:rPr>
      </w:pPr>
    </w:p>
    <w:p w:rsidRDefault="00F9487B" w:rsidP="00F9487B" w:rsidR="00F9487B" w:rsidRPr="00FA2CEE">
      <w:pPr>
        <w:pStyle w:val="Odlomakpopisa"/>
        <w:jc w:val="both"/>
        <w:rPr>
          <w:szCs w:val="24"/>
          <w:lang w:val="hr-HR"/>
        </w:rPr>
      </w:pPr>
      <w:r w:rsidRPr="00FA2CEE">
        <w:rPr>
          <w:szCs w:val="24"/>
          <w:lang w:val="hr-HR"/>
        </w:rPr>
        <w:t xml:space="preserve"> Anekskom ugovora o poslovnoj suradnji od 14.12.2016. promijenjen je članak 3. Osnovnog ugovora tako da glasi da se sklapa za vrijeme od </w:t>
      </w:r>
      <w:r w:rsidRPr="00FA2CEE">
        <w:rPr>
          <w:szCs w:val="24"/>
          <w:u w:val="single"/>
          <w:lang w:val="hr-HR"/>
        </w:rPr>
        <w:t>2013 – 2019. godine</w:t>
      </w:r>
    </w:p>
    <w:p w:rsidRDefault="00F9487B" w:rsidP="00F9487B" w:rsidR="00F9487B" w:rsidRPr="00FA2CEE">
      <w:pPr>
        <w:pStyle w:val="Odlomakpopisa"/>
        <w:jc w:val="both"/>
        <w:rPr>
          <w:szCs w:val="24"/>
          <w:lang w:val="hr-HR"/>
        </w:rPr>
      </w:pPr>
    </w:p>
    <w:p w:rsidRDefault="00F9487B" w:rsidP="00F9487B" w:rsidR="00F9487B" w:rsidRPr="00FA2CEE">
      <w:pPr>
        <w:pStyle w:val="Odlomakpopisa"/>
        <w:jc w:val="both"/>
        <w:rPr>
          <w:szCs w:val="24"/>
          <w:lang w:val="hr-HR"/>
        </w:rPr>
      </w:pPr>
      <w:r w:rsidRPr="00FA2CEE">
        <w:rPr>
          <w:szCs w:val="24"/>
          <w:lang w:val="hr-HR"/>
        </w:rPr>
        <w:t xml:space="preserve">Dužnik </w:t>
      </w:r>
    </w:p>
    <w:p w:rsidRDefault="00F9487B" w:rsidP="00F9487B" w:rsidR="00F9487B" w:rsidRPr="00FA2CEE">
      <w:pPr>
        <w:pStyle w:val="Odlomakpopisa"/>
        <w:jc w:val="both"/>
        <w:rPr>
          <w:szCs w:val="24"/>
          <w:lang w:val="hr-HR"/>
        </w:rPr>
      </w:pPr>
    </w:p>
    <w:p w:rsidRDefault="00F9487B" w:rsidP="00F9487B" w:rsidR="00F9487B" w:rsidRPr="00FA2CEE">
      <w:pPr>
        <w:jc w:val="both"/>
        <w:rPr>
          <w:b/>
        </w:rPr>
      </w:pPr>
    </w:p>
    <w:p w:rsidRDefault="00F9487B" w:rsidP="00F9487B" w:rsidR="00F9487B" w:rsidRPr="00FA2CEE">
      <w:pPr>
        <w:ind w:left="360"/>
        <w:jc w:val="both"/>
      </w:pPr>
      <w:r w:rsidRPr="00FA2CEE">
        <w:t xml:space="preserve">Iz dostavljenih ugovora nije razvidno da bi se stekli uvijeti za nastavak poslovanja budući iz istih ne proizlazi za koju cijenu će se izvršiti plaćanje usluga.  Nadalje, stečajna upraviteljica  ne može utvrditi da li bi se vjerovnici  prihvaćanjem i donošenjem stečajnog </w:t>
      </w:r>
      <w:r w:rsidRPr="00FA2CEE">
        <w:lastRenderedPageBreak/>
        <w:t xml:space="preserve">plana koji bi se eventualno predložio namirili na pogodniji način od namirenja koje bi mogli ostvariti daljnjom provedbom stečajnoga postupka. </w:t>
      </w:r>
    </w:p>
    <w:p w:rsidRDefault="00F9487B" w:rsidP="00F9487B" w:rsidR="00F9487B" w:rsidRPr="00FA2CEE">
      <w:pPr>
        <w:ind w:left="360"/>
        <w:jc w:val="both"/>
      </w:pPr>
    </w:p>
    <w:p w:rsidRDefault="00F9487B" w:rsidP="00F9487B" w:rsidR="00F9487B" w:rsidRPr="00FA2CEE">
      <w:pPr>
        <w:ind w:left="360"/>
        <w:jc w:val="both"/>
      </w:pPr>
      <w:r w:rsidRPr="00FA2CEE">
        <w:t xml:space="preserve">U tom cilju niti direktor a niti radnik koji je dostavio ugovore nisu ponudili određene opcije a temeljem kojih bi se moglo donijeti odluku da li je svrsishodno predlaganje stečajnoga plana. Mjere za provođenje stečajnoga plana nisu predložene. Nepoznato je kako bi se , u kojem iznosu i roku podmirili stečajni vjerovnici dužnika.  </w:t>
      </w:r>
    </w:p>
    <w:p w:rsidRDefault="00F9487B" w:rsidP="00F9487B" w:rsidR="00F9487B" w:rsidRPr="00FA2CEE">
      <w:pPr>
        <w:ind w:left="360"/>
        <w:jc w:val="both"/>
      </w:pPr>
    </w:p>
    <w:p w:rsidRDefault="00F9487B" w:rsidP="00F9487B" w:rsidR="00F9487B" w:rsidRPr="00FA2CEE">
      <w:pPr>
        <w:ind w:left="360"/>
        <w:jc w:val="both"/>
        <w:rPr>
          <w:u w:val="single"/>
        </w:rPr>
      </w:pPr>
      <w:r w:rsidRPr="00FA2CEE">
        <w:rPr>
          <w:u w:val="single"/>
        </w:rPr>
        <w:t>Iz ugovora ne proizlazi garancija da će ugovorne odredbe biti ispoštivane na način da će biti isplaćena cijena (koja nije ugovorena,navedena) odnosno da će biti ispoštivane odredbe ugovora koji se odnosi na rok izvršenja posla.</w:t>
      </w:r>
    </w:p>
    <w:p w:rsidRDefault="00F9487B" w:rsidP="00F9487B" w:rsidR="00F9487B" w:rsidRPr="00FA2CEE">
      <w:pPr>
        <w:ind w:left="360"/>
        <w:jc w:val="both"/>
      </w:pPr>
    </w:p>
    <w:p w:rsidRDefault="00F9487B" w:rsidP="00F9487B" w:rsidR="00F9487B" w:rsidRPr="00FA2CEE">
      <w:pPr>
        <w:ind w:left="360"/>
        <w:jc w:val="both"/>
        <w:rPr>
          <w:u w:val="single"/>
        </w:rPr>
      </w:pPr>
      <w:r w:rsidRPr="00FA2CEE">
        <w:rPr>
          <w:u w:val="single"/>
        </w:rPr>
        <w:t xml:space="preserve">Prema tome, kako je to već i navedeno ne mogu se sa visokim stupnjem vjerojatnosti utvrditi mjere za ostvarenje stečajnog plana, učinak mjera za ostvarenje stečajnoga plana , model namirenja vjerovnika , pogodnost stečajnog plana za ostvarenje cilja. </w:t>
      </w:r>
    </w:p>
    <w:p w:rsidRDefault="00F9487B" w:rsidP="00F9487B" w:rsidR="00F9487B" w:rsidRPr="00FA2CEE"/>
    <w:p w:rsidRDefault="00F9487B" w:rsidP="00F9487B" w:rsidR="00F9487B" w:rsidRPr="00FA2CEE">
      <w:pPr>
        <w:jc w:val="both"/>
      </w:pPr>
      <w:r w:rsidRPr="00FA2CEE">
        <w:tab/>
        <w:t>Privremena stečajna upraviteljica je u prethodnom postupku ispitala gospodarsko i financijsko stanje dužnika i utvrdila da dužnik nema uvjeta za nastavak poslovanja u gospodarstvenom smislu prema registriranoj djelatnosti jer mu je poslovni računi koji ima blokiran, te ima evidentirane nepodmirene obveze u iznosu od 276.090,70 kn na dan 26.01.2017. pa zbog trajne nelikvidnosti nije u mogućnosti ispunjavati svoje obveze  prema vjerovnicima.</w:t>
      </w:r>
    </w:p>
    <w:p w:rsidRDefault="00F9487B" w:rsidP="00F9487B" w:rsidR="00F9487B" w:rsidRPr="00FA2CEE">
      <w:pPr>
        <w:jc w:val="both"/>
        <w:rPr>
          <w:b/>
        </w:rPr>
      </w:pPr>
    </w:p>
    <w:p w:rsidRDefault="00F9487B" w:rsidP="00F9487B" w:rsidR="00F9487B" w:rsidRPr="00FA2CEE"/>
    <w:p w:rsidRDefault="00F9487B" w:rsidP="00F9487B" w:rsidR="00F9487B" w:rsidRPr="00FA2CEE">
      <w:pPr>
        <w:jc w:val="both"/>
      </w:pPr>
      <w:r w:rsidRPr="00FA2CEE">
        <w:t xml:space="preserve">Nesporno je da sukladno članku 4. Stečajnog zakona, postoji stečajni razlog za otvaranje stečajnog postupka,  jer je dužnik nesposoban za plaćanje, jer sa niti jednog od svojih računa nije bilo moguće podmiriti dospjele obveze u neprekidnom razdoblju dužem od 60 dana .  </w:t>
      </w:r>
    </w:p>
    <w:p w:rsidRDefault="00F9487B" w:rsidP="00F9487B" w:rsidR="00F9487B" w:rsidRPr="00FA2CEE">
      <w:pPr>
        <w:jc w:val="both"/>
      </w:pPr>
    </w:p>
    <w:p w:rsidRDefault="00F9487B" w:rsidP="00F9487B" w:rsidR="00F9487B" w:rsidRPr="00FA2CEE">
      <w:pPr>
        <w:jc w:val="both"/>
      </w:pPr>
      <w:r w:rsidRPr="00FA2CEE">
        <w:t>Gore iznesena analiza odnosa ukupne imovine i ukupnih obveza društva ukazuje na insolventnost i prezaduženost</w:t>
      </w:r>
      <w:r w:rsidRPr="00FA2CEE">
        <w:rPr>
          <w:color w:val="FF6600"/>
        </w:rPr>
        <w:t xml:space="preserve"> </w:t>
      </w:r>
      <w:r w:rsidRPr="00FA2CEE">
        <w:t xml:space="preserve">društva. </w:t>
      </w:r>
    </w:p>
    <w:p w:rsidRDefault="00F9487B" w:rsidP="00F9487B" w:rsidR="00F9487B" w:rsidRPr="00FA2CEE">
      <w:pPr>
        <w:jc w:val="both"/>
      </w:pPr>
    </w:p>
    <w:p w:rsidRDefault="00F9487B" w:rsidP="00F9487B" w:rsidR="00F9487B" w:rsidRPr="00FA2CEE">
      <w:pPr>
        <w:jc w:val="both"/>
      </w:pPr>
      <w:r w:rsidRPr="00FA2CEE">
        <w:t>Nad pravnom osobom stečaj će se otvoriti i u slučaju njene prezaduženosti. Smatrat će se da je dužnik prezadužen ako njegova imovina ne pokriva postojeće obveze.</w:t>
      </w:r>
    </w:p>
    <w:p w:rsidRDefault="00F9487B" w:rsidP="00F9487B" w:rsidR="00F9487B">
      <w:pPr>
        <w:jc w:val="both"/>
      </w:pPr>
    </w:p>
    <w:p w:rsidRDefault="00E52359" w:rsidP="00F9487B" w:rsidR="00E52359">
      <w:pPr>
        <w:jc w:val="both"/>
      </w:pPr>
      <w:r>
        <w:t>Privremena st. uprav. u spis predlaže Očevidnik o redoslijedu plaćanja FINE od 21.3.2017. g. iz kojeg je razvidan iznos blokade na današnji dan i to 284.730,35 kn.</w:t>
      </w:r>
    </w:p>
    <w:p w:rsidRDefault="00E52359" w:rsidP="00F9487B" w:rsidR="00E52359" w:rsidRPr="00FA2CEE">
      <w:pPr>
        <w:jc w:val="both"/>
      </w:pPr>
    </w:p>
    <w:p w:rsidRDefault="00F9487B" w:rsidP="00900AC3" w:rsidR="00C94842" w:rsidRPr="00FA2CEE">
      <w:pPr>
        <w:jc w:val="both"/>
        <w:rPr>
          <w:u w:val="single"/>
        </w:rPr>
      </w:pPr>
      <w:r w:rsidRPr="00FA2CEE">
        <w:t>Nastavno na gore navedeno ispunjeni su stečajni razlozi nesposobnosti za plaćanje i prezaduženosti sukladno čl. 4. st 4. i st. 11. Stečajnog zakona</w:t>
      </w:r>
      <w:r w:rsidRPr="00FA2CEE">
        <w:rPr>
          <w:color w:val="FF6600"/>
        </w:rPr>
        <w:t xml:space="preserve"> </w:t>
      </w:r>
      <w:r w:rsidRPr="00FA2CEE">
        <w:t xml:space="preserve">da se nad društvom M-AGRO-S d.o.o. Đakovo, P. Preradovića 139 , MBS: 030113795, OIB: 16896941874  </w:t>
      </w:r>
      <w:r w:rsidRPr="00FA2CEE">
        <w:rPr>
          <w:b/>
        </w:rPr>
        <w:t>otvori</w:t>
      </w:r>
      <w:r w:rsidR="00E52359">
        <w:rPr>
          <w:b/>
        </w:rPr>
        <w:t xml:space="preserve"> i zaključi stečajni</w:t>
      </w:r>
      <w:r w:rsidRPr="00FA2CEE">
        <w:t xml:space="preserve"> postupak </w:t>
      </w:r>
      <w:r w:rsidR="00E52359">
        <w:t>ukoliko nitko prethodno ne predujmi iznos od 30.000,00 kn za troškove kako prethodnog tako i eventualno otvorenog stečajnog postupka a da se u rješenju kojim će se otvoriti i zaključiti st. postupak ovlasti st. upraviteljica na unovčenje gore navedenih motornih vozila u korist stečajne mase.</w:t>
      </w:r>
    </w:p>
    <w:p w:rsidRDefault="005B07BF" w:rsidP="00C94842" w:rsidR="005B07BF" w:rsidRPr="00FA2CEE">
      <w:pPr>
        <w:pStyle w:val="Standard"/>
        <w:jc w:val="both"/>
      </w:pPr>
    </w:p>
    <w:p w:rsidRDefault="00A65075" w:rsidP="00DC280D" w:rsidR="00A65075" w:rsidRPr="00FA2CEE">
      <w:pPr>
        <w:jc w:val="both"/>
        <w:rPr>
          <w:bCs/>
        </w:rPr>
      </w:pPr>
      <w:r w:rsidRPr="00FA2CEE">
        <w:rPr>
          <w:bCs/>
        </w:rPr>
        <w:tab/>
        <w:t xml:space="preserve">Nazočni </w:t>
      </w:r>
      <w:r w:rsidR="00A8508A" w:rsidRPr="00FA2CEE">
        <w:rPr>
          <w:bCs/>
        </w:rPr>
        <w:t>ŽDO je suglasan s prijedlogom</w:t>
      </w:r>
      <w:r w:rsidRPr="00FA2CEE">
        <w:rPr>
          <w:bCs/>
        </w:rPr>
        <w:t xml:space="preserve"> privr. st. upravitelj</w:t>
      </w:r>
      <w:r w:rsidR="00A8508A" w:rsidRPr="00FA2CEE">
        <w:rPr>
          <w:bCs/>
        </w:rPr>
        <w:t>ice</w:t>
      </w:r>
      <w:r w:rsidRPr="00FA2CEE">
        <w:rPr>
          <w:bCs/>
        </w:rPr>
        <w:t xml:space="preserve"> te s nje</w:t>
      </w:r>
      <w:r w:rsidR="00A8508A" w:rsidRPr="00FA2CEE">
        <w:rPr>
          <w:bCs/>
        </w:rPr>
        <w:t>n</w:t>
      </w:r>
      <w:r w:rsidRPr="00FA2CEE">
        <w:rPr>
          <w:bCs/>
        </w:rPr>
        <w:t>im izvješćem.</w:t>
      </w:r>
    </w:p>
    <w:p w:rsidRDefault="00050A00" w:rsidP="00924AB3" w:rsidR="00050A00" w:rsidRPr="00FA2CEE">
      <w:pPr>
        <w:jc w:val="both"/>
        <w:rPr>
          <w:bCs/>
        </w:rPr>
      </w:pPr>
    </w:p>
    <w:p w:rsidRDefault="005A4D19" w:rsidP="000A5297" w:rsidR="00933BAE" w:rsidRPr="00FA2CEE">
      <w:pPr>
        <w:pStyle w:val="Odlomakpopisa"/>
        <w:ind w:firstLine="708" w:left="0"/>
        <w:jc w:val="both"/>
        <w:rPr>
          <w:szCs w:val="24"/>
          <w:lang w:val="hr-HR"/>
        </w:rPr>
      </w:pPr>
      <w:r w:rsidRPr="00FA2CEE">
        <w:rPr>
          <w:szCs w:val="24"/>
          <w:lang w:val="hr-HR"/>
        </w:rPr>
        <w:t>Čita se dokumentacija koja</w:t>
      </w:r>
      <w:r w:rsidRPr="00FA2CEE">
        <w:rPr>
          <w:szCs w:val="24"/>
        </w:rPr>
        <w:t xml:space="preserve"> se nalazi u spisu a </w:t>
      </w:r>
      <w:r w:rsidRPr="00FA2CEE">
        <w:rPr>
          <w:szCs w:val="24"/>
          <w:lang w:val="hr-HR"/>
        </w:rPr>
        <w:t xml:space="preserve">koju čine: </w:t>
      </w:r>
      <w:r w:rsidR="00933BAE" w:rsidRPr="00FA2CEE">
        <w:rPr>
          <w:szCs w:val="24"/>
          <w:lang w:val="hr-HR"/>
        </w:rPr>
        <w:t xml:space="preserve">Prijedlog </w:t>
      </w:r>
      <w:r w:rsidR="00FA2CEE">
        <w:rPr>
          <w:szCs w:val="24"/>
          <w:lang w:val="hr-HR"/>
        </w:rPr>
        <w:t xml:space="preserve">FINE za otvaranje st. postupka od 11.5.2016. g., povijesni izvadak iz sudskog registra, račun dobiti i gubitka za 2016. g., bilanca na dan 31.12.2016. g., očitovanje z.z. dužnika Mirjane Pavić, Potvrda zk. odjela Đakovo od 27.1.2017. g., Uvjerenje MUP PU od 2.2.2017. g., preslika prometne </w:t>
      </w:r>
      <w:r w:rsidR="00FA2CEE">
        <w:rPr>
          <w:szCs w:val="24"/>
          <w:lang w:val="hr-HR"/>
        </w:rPr>
        <w:lastRenderedPageBreak/>
        <w:t>dozvole od 28.1.2017. g., 21.5.2014. g., popis osiguranika HZMO od 26.1.2017. g., Ugovor o poslovnoj suradnji od 10.6.2013. g.</w:t>
      </w:r>
      <w:r w:rsidR="00E52359">
        <w:rPr>
          <w:szCs w:val="24"/>
          <w:lang w:val="hr-HR"/>
        </w:rPr>
        <w:t>, Očevidnik FINE o redoslijedu plaćanja od 21.3.2017. g.</w:t>
      </w:r>
    </w:p>
    <w:p w:rsidRDefault="00933BAE" w:rsidP="000A5297" w:rsidR="00933BAE" w:rsidRPr="00FA2CEE">
      <w:pPr>
        <w:ind w:firstLine="708"/>
        <w:jc w:val="both"/>
      </w:pPr>
      <w:r w:rsidRPr="00FA2CEE">
        <w:t>Sud donosi</w:t>
      </w:r>
    </w:p>
    <w:p w:rsidRDefault="00933BAE" w:rsidP="00933BAE" w:rsidR="00933BAE" w:rsidRPr="00FA2CEE">
      <w:pPr>
        <w:jc w:val="both"/>
      </w:pPr>
    </w:p>
    <w:p w:rsidRDefault="00933BAE" w:rsidP="00933BAE" w:rsidR="00933BAE" w:rsidRPr="00FA2CEE">
      <w:pPr>
        <w:jc w:val="both"/>
      </w:pPr>
    </w:p>
    <w:p w:rsidRDefault="00933BAE" w:rsidP="00933BAE" w:rsidR="00933BAE" w:rsidRPr="00FA2CEE">
      <w:pPr>
        <w:jc w:val="center"/>
      </w:pPr>
      <w:r w:rsidRPr="00FA2CEE">
        <w:t xml:space="preserve">r j e š e n j e </w:t>
      </w:r>
    </w:p>
    <w:p w:rsidRDefault="00933BAE" w:rsidP="00933BAE" w:rsidR="00933BAE" w:rsidRPr="00FA2CEE">
      <w:pPr>
        <w:jc w:val="center"/>
      </w:pPr>
    </w:p>
    <w:p w:rsidRDefault="00933BAE" w:rsidP="00933BAE" w:rsidR="00933BAE" w:rsidRPr="00FA2CEE">
      <w:pPr>
        <w:jc w:val="both"/>
      </w:pPr>
    </w:p>
    <w:p w:rsidRDefault="00933BAE" w:rsidP="00933BAE" w:rsidR="00933BAE" w:rsidRPr="00FA2CEE">
      <w:pPr>
        <w:numPr>
          <w:ilvl w:val="0"/>
          <w:numId w:val="23"/>
        </w:numPr>
        <w:jc w:val="both"/>
      </w:pPr>
      <w:r w:rsidRPr="00FA2CEE">
        <w:t xml:space="preserve">Rješenjem će se pozvati, sukladno čl. 132 st. 1. Stečajnog zakona osobe koje imaju </w:t>
      </w:r>
    </w:p>
    <w:p w:rsidRDefault="00933BAE" w:rsidP="00933BAE" w:rsidR="000A5297" w:rsidRPr="00FA2CEE">
      <w:pPr>
        <w:jc w:val="both"/>
      </w:pPr>
      <w:r w:rsidRPr="00FA2CEE">
        <w:t xml:space="preserve">pravni interes da se provede stečajni postupak nad dužnikom da solidarno uplate iznos od </w:t>
      </w:r>
      <w:r w:rsidR="00FA2CEE">
        <w:t>30</w:t>
      </w:r>
      <w:r w:rsidRPr="00FA2CEE">
        <w:t>.000,00 kn, u roku od 15 dana, na ime predujma za namirenje troškova prethodnog i otvorenog stečajnog postupka.</w:t>
      </w:r>
    </w:p>
    <w:p w:rsidRDefault="000A5297" w:rsidP="00933BAE" w:rsidR="000A5297" w:rsidRPr="00FA2CEE">
      <w:pPr>
        <w:jc w:val="both"/>
      </w:pPr>
    </w:p>
    <w:p w:rsidRDefault="00933BAE" w:rsidP="00933BAE" w:rsidR="00933BAE" w:rsidRPr="00FA2CEE">
      <w:pPr>
        <w:numPr>
          <w:ilvl w:val="0"/>
          <w:numId w:val="23"/>
        </w:numPr>
        <w:ind w:firstLine="708" w:left="0"/>
        <w:jc w:val="both"/>
      </w:pPr>
      <w:r w:rsidRPr="00FA2CEE">
        <w:t xml:space="preserve">Rješenje iz točke 1. objavit će se na mrežnoj stranici e-Oglasnoj ploči suda istog dana kada je doneseno. Ako osobe ne predujme traženi iznos iz točke 1. ovog rješenja sud će donijeti rješenje o otvaranju i zaključenju stečajnog postupka (čl. 132 st. 2 SZ). </w:t>
      </w:r>
    </w:p>
    <w:p w:rsidRDefault="00933BAE" w:rsidP="00933BAE" w:rsidR="00933BAE" w:rsidRPr="00FA2CEE"/>
    <w:p w:rsidRDefault="0050437E" w:rsidP="0050437E" w:rsidR="0050437E" w:rsidRPr="00FA2CEE">
      <w:pPr>
        <w:ind w:left="708"/>
        <w:jc w:val="both"/>
      </w:pPr>
    </w:p>
    <w:p w:rsidRDefault="00C94EC2" w:rsidP="00C94EC2" w:rsidR="00C94EC2" w:rsidRPr="00FA2CEE">
      <w:pPr>
        <w:jc w:val="both"/>
      </w:pPr>
    </w:p>
    <w:p w:rsidRDefault="00BD560A" w:rsidP="005A4D19" w:rsidR="0092213A" w:rsidRPr="00FA2CEE">
      <w:pPr>
        <w:ind w:left="360"/>
        <w:jc w:val="center"/>
      </w:pPr>
      <w:r w:rsidRPr="00FA2CEE">
        <w:t xml:space="preserve">Dovršeno u </w:t>
      </w:r>
      <w:r w:rsidR="00E52359">
        <w:t>11,00</w:t>
      </w:r>
      <w:r w:rsidR="0092213A" w:rsidRPr="00FA2CEE">
        <w:t xml:space="preserve">  sati.</w:t>
      </w:r>
    </w:p>
    <w:p w:rsidRDefault="00281E06" w:rsidP="00281E06" w:rsidR="00281E06" w:rsidRPr="00FA2CEE">
      <w:pPr>
        <w:ind w:left="360"/>
        <w:jc w:val="center"/>
      </w:pPr>
    </w:p>
    <w:p w:rsidRDefault="00F745B5" w:rsidP="00706DB2" w:rsidR="00F745B5" w:rsidRPr="00FA2CEE"/>
    <w:p w:rsidRDefault="000A5297" w:rsidP="00706DB2" w:rsidR="000A5297" w:rsidRPr="00FA2CEE"/>
    <w:p w:rsidRDefault="0092213A" w:rsidP="0092213A" w:rsidR="0092213A" w:rsidRPr="00FA2CEE">
      <w:pPr>
        <w:jc w:val="center"/>
      </w:pPr>
      <w:r w:rsidRPr="00FA2CEE">
        <w:t xml:space="preserve">                                                     Stečajni sudac                       Privremeni stečajni upravitelj</w:t>
      </w:r>
    </w:p>
    <w:p w:rsidRDefault="0092213A" w:rsidP="00281E06" w:rsidR="0092213A" w:rsidRPr="00FA2CEE"/>
    <w:p w:rsidRDefault="00B54EDB" w:rsidP="00281E06" w:rsidR="00B54EDB" w:rsidRPr="00FA2CEE"/>
    <w:p w:rsidRDefault="0022132C" w:rsidP="00281E06" w:rsidR="0022132C" w:rsidRPr="00FA2CEE"/>
    <w:p w:rsidRDefault="0092213A" w:rsidP="00046C42" w:rsidR="0092213A" w:rsidRPr="00FA2CEE">
      <w:pPr>
        <w:ind w:firstLine="708" w:left="708"/>
        <w:jc w:val="center"/>
      </w:pPr>
      <w:r w:rsidRPr="00FA2CEE">
        <w:t xml:space="preserve">Zapisničar                         </w:t>
      </w:r>
      <w:r w:rsidR="00C40023" w:rsidRPr="00FA2CEE">
        <w:t xml:space="preserve">      </w:t>
      </w:r>
      <w:r w:rsidRPr="00FA2CEE">
        <w:t xml:space="preserve">   Stranke</w:t>
      </w:r>
    </w:p>
    <w:p w:rsidRDefault="0092213A" w:rsidP="0092213A" w:rsidR="0092213A" w:rsidRPr="00FA2CEE">
      <w:pPr>
        <w:ind w:left="360"/>
      </w:pPr>
    </w:p>
    <w:p w:rsidRDefault="0092213A" w:rsidP="0092213A" w:rsidR="0092213A" w:rsidRPr="00FA2CEE"/>
    <w:p w:rsidRDefault="000C20F1" w:rsidR="000C20F1" w:rsidRPr="00FA2CEE"/>
    <w:sectPr w:rsidSect="00281E06" w:rsidR="000C20F1" w:rsidRPr="00FA2CEE">
      <w:headerReference w:type="even" r:id="rId10"/>
      <w:headerReference w:type="default" r:id="rId11"/>
      <w:footerReference w:type="default" r:id="rId12"/>
      <w:pgSz w:code="9" w:h="16838" w:w="11906"/>
      <w:pgMar w:gutter="0" w:footer="709" w:header="709" w:left="1418" w:bottom="851"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ECC" w:rsidR="00DE6ECC">
      <w:r>
        <w:separator/>
      </w:r>
    </w:p>
  </w:endnote>
  <w:endnote w:id="0" w:type="continuationSeparator">
    <w:p w:rsidRDefault="00DE6ECC" w:rsidR="00DE6E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R="00E40965">
    <w:pPr>
      <w:pStyle w:val="Podnoje"/>
    </w:pP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ECC" w:rsidR="00DE6ECC">
      <w:r>
        <w:separator/>
      </w:r>
    </w:p>
  </w:footnote>
  <w:footnote w:id="0" w:type="continuationSeparator">
    <w:p w:rsidRDefault="00DE6ECC" w:rsidR="00DE6E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P="006F48A4" w:rsidR="00E409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965" w:rsidR="00E409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32C" w:rsidP="002C218C" w:rsidR="0022132C">
    <w:pPr>
      <w:ind w:firstLine="708" w:left="3540"/>
      <w:jc w:val="both"/>
    </w:pPr>
    <w:r>
      <w:fldChar w:fldCharType="begin"/>
    </w:r>
    <w:r>
      <w:instrText>PAGE   \* MERGEFORMAT</w:instrText>
    </w:r>
    <w:r>
      <w:fldChar w:fldCharType="separate"/>
    </w:r>
    <w:r w:rsidR="00E72285">
      <w:rPr>
        <w:noProof/>
      </w:rPr>
      <w:t>1</w:t>
    </w:r>
    <w:r>
      <w:fldChar w:fldCharType="end"/>
    </w:r>
    <w:r>
      <w:tab/>
    </w:r>
    <w:r>
      <w:tab/>
    </w:r>
    <w:r>
      <w:tab/>
    </w:r>
    <w:r>
      <w:tab/>
    </w:r>
  </w:p>
  <w:p w:rsidRDefault="0022132C" w:rsidP="0022132C" w:rsidR="0022132C">
    <w:pPr>
      <w:pStyle w:val="Zaglavlje"/>
      <w:tabs>
        <w:tab w:pos="4536" w:val="clear"/>
        <w:tab w:pos="4535" w:val="center"/>
        <w:tab w:pos="7455" w:val="left"/>
      </w:tabs>
    </w:pPr>
  </w:p>
  <w:p w:rsidRDefault="00E40965" w:rsidR="00E409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00000005"/>
    <w:multiLevelType w:val="multilevel"/>
    <w:tmpl w:val="00000005"/>
    <w:lvl w:ilvl="0">
      <w:start w:val="1"/>
      <w:numFmt w:val="decimal"/>
      <w:lvlText w:val="%1."/>
      <w:lvlJc w:val="left"/>
      <w:pPr>
        <w:tabs>
          <w:tab w:pos="-2160" w:val="num"/>
        </w:tabs>
        <w:ind w:hanging="360" w:left="-2160"/>
      </w:pPr>
    </w:lvl>
    <w:lvl w:ilvl="1">
      <w:start w:val="1"/>
      <w:numFmt w:val="decimal"/>
      <w:lvlText w:val="%2."/>
      <w:lvlJc w:val="left"/>
      <w:pPr>
        <w:tabs>
          <w:tab w:pos="-1800" w:val="num"/>
        </w:tabs>
        <w:ind w:hanging="360" w:left="-1800"/>
      </w:pPr>
    </w:lvl>
    <w:lvl w:ilvl="2">
      <w:start w:val="4"/>
      <w:numFmt w:val="decimal"/>
      <w:lvlText w:val="%3."/>
      <w:lvlJc w:val="left"/>
      <w:pPr>
        <w:tabs>
          <w:tab w:pos="-1440" w:val="num"/>
        </w:tabs>
        <w:ind w:hanging="360" w:left="-1440"/>
      </w:pPr>
      <w:rPr>
        <w:b/>
        <w:bCs/>
      </w:rPr>
    </w:lvl>
    <w:lvl w:ilvl="3">
      <w:start w:val="1"/>
      <w:numFmt w:val="decimal"/>
      <w:lvlText w:val="%4."/>
      <w:lvlJc w:val="left"/>
      <w:pPr>
        <w:tabs>
          <w:tab w:pos="-1080" w:val="num"/>
        </w:tabs>
        <w:ind w:hanging="360" w:left="-1080"/>
      </w:pPr>
    </w:lvl>
    <w:lvl w:ilvl="4">
      <w:start w:val="1"/>
      <w:numFmt w:val="decimal"/>
      <w:lvlText w:val="%5."/>
      <w:lvlJc w:val="left"/>
      <w:pPr>
        <w:tabs>
          <w:tab w:pos="-720" w:val="num"/>
        </w:tabs>
        <w:ind w:hanging="360" w:left="-720"/>
      </w:pPr>
    </w:lvl>
    <w:lvl w:ilvl="5">
      <w:start w:val="1"/>
      <w:numFmt w:val="decimal"/>
      <w:lvlText w:val="%6."/>
      <w:lvlJc w:val="left"/>
      <w:pPr>
        <w:tabs>
          <w:tab w:pos="-360" w:val="num"/>
        </w:tabs>
        <w:ind w:hanging="360" w:left="-360"/>
      </w:pPr>
    </w:lvl>
    <w:lvl w:ilvl="6">
      <w:start w:val="1"/>
      <w:numFmt w:val="decimal"/>
      <w:lvlText w:val="%7."/>
      <w:lvlJc w:val="left"/>
      <w:pPr>
        <w:tabs>
          <w:tab w:pos="0" w:val="num"/>
        </w:tabs>
        <w:ind w:hanging="360" w:left="0"/>
      </w:pPr>
    </w:lvl>
    <w:lvl w:ilvl="7">
      <w:start w:val="1"/>
      <w:numFmt w:val="decimal"/>
      <w:lvlText w:val="%8."/>
      <w:lvlJc w:val="left"/>
      <w:pPr>
        <w:tabs>
          <w:tab w:pos="360" w:val="num"/>
        </w:tabs>
        <w:ind w:hanging="360" w:left="360"/>
      </w:pPr>
    </w:lvl>
    <w:lvl w:ilvl="8">
      <w:start w:val="1"/>
      <w:numFmt w:val="decimal"/>
      <w:lvlText w:val="%9."/>
      <w:lvlJc w:val="left"/>
      <w:pPr>
        <w:tabs>
          <w:tab w:pos="720" w:val="num"/>
        </w:tabs>
        <w:ind w:hanging="360" w:left="720"/>
      </w:pPr>
    </w:lvl>
  </w:abstractNum>
  <w:abstractNum w:abstractNumId="5">
    <w:nsid w:val="05CE52A7"/>
    <w:multiLevelType w:val="hybridMultilevel"/>
    <w:tmpl w:val="6D94549A"/>
    <w:lvl w:tplc="F160AD6C" w:ilvl="0">
      <w:start w:val="1"/>
      <w:numFmt w:val="decimal"/>
      <w:lvlText w:val="%1."/>
      <w:lvlJc w:val="left"/>
      <w:pPr>
        <w:tabs>
          <w:tab w:pos="750" w:val="num"/>
        </w:tabs>
        <w:ind w:hanging="390" w:left="750"/>
      </w:pPr>
      <w:rPr>
        <w:b/>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6">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083291A"/>
    <w:multiLevelType w:val="hybridMultilevel"/>
    <w:tmpl w:val="15607A3C"/>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130C6DC1"/>
    <w:multiLevelType w:val="hybridMultilevel"/>
    <w:tmpl w:val="21505C78"/>
    <w:lvl w:tplc="298C434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entative="true" w:tplc="041A0003" w:ilvl="1">
      <w:start w:val="1"/>
      <w:numFmt w:val="bullet"/>
      <w:lvlText w:val="o"/>
      <w:lvlJc w:val="left"/>
      <w:pPr>
        <w:tabs>
          <w:tab w:pos="1104" w:val="num"/>
        </w:tabs>
        <w:ind w:hanging="360" w:left="1104"/>
      </w:pPr>
      <w:rPr>
        <w:rFonts w:cs="Courier New" w:hAnsi="Courier New" w:ascii="Courier New" w:hint="default"/>
      </w:rPr>
    </w:lvl>
    <w:lvl w:tentative="true" w:tplc="041A0005" w:ilvl="2">
      <w:start w:val="1"/>
      <w:numFmt w:val="bullet"/>
      <w:lvlText w:val=""/>
      <w:lvlJc w:val="left"/>
      <w:pPr>
        <w:tabs>
          <w:tab w:pos="1824" w:val="num"/>
        </w:tabs>
        <w:ind w:hanging="360" w:left="1824"/>
      </w:pPr>
      <w:rPr>
        <w:rFonts w:hAnsi="Wingdings" w:ascii="Wingdings" w:hint="default"/>
      </w:rPr>
    </w:lvl>
    <w:lvl w:tentative="true" w:tplc="041A0001" w:ilvl="3">
      <w:start w:val="1"/>
      <w:numFmt w:val="bullet"/>
      <w:lvlText w:val=""/>
      <w:lvlJc w:val="left"/>
      <w:pPr>
        <w:tabs>
          <w:tab w:pos="2544" w:val="num"/>
        </w:tabs>
        <w:ind w:hanging="360" w:left="2544"/>
      </w:pPr>
      <w:rPr>
        <w:rFonts w:hAnsi="Symbol" w:ascii="Symbol" w:hint="default"/>
      </w:rPr>
    </w:lvl>
    <w:lvl w:tentative="true" w:tplc="041A0003" w:ilvl="4">
      <w:start w:val="1"/>
      <w:numFmt w:val="bullet"/>
      <w:lvlText w:val="o"/>
      <w:lvlJc w:val="left"/>
      <w:pPr>
        <w:tabs>
          <w:tab w:pos="3264" w:val="num"/>
        </w:tabs>
        <w:ind w:hanging="360" w:left="3264"/>
      </w:pPr>
      <w:rPr>
        <w:rFonts w:cs="Courier New" w:hAnsi="Courier New" w:ascii="Courier New" w:hint="default"/>
      </w:rPr>
    </w:lvl>
    <w:lvl w:tentative="true" w:tplc="041A0005" w:ilvl="5">
      <w:start w:val="1"/>
      <w:numFmt w:val="bullet"/>
      <w:lvlText w:val=""/>
      <w:lvlJc w:val="left"/>
      <w:pPr>
        <w:tabs>
          <w:tab w:pos="3984" w:val="num"/>
        </w:tabs>
        <w:ind w:hanging="360" w:left="3984"/>
      </w:pPr>
      <w:rPr>
        <w:rFonts w:hAnsi="Wingdings" w:ascii="Wingdings" w:hint="default"/>
      </w:rPr>
    </w:lvl>
    <w:lvl w:tentative="true" w:tplc="041A0001" w:ilvl="6">
      <w:start w:val="1"/>
      <w:numFmt w:val="bullet"/>
      <w:lvlText w:val=""/>
      <w:lvlJc w:val="left"/>
      <w:pPr>
        <w:tabs>
          <w:tab w:pos="4704" w:val="num"/>
        </w:tabs>
        <w:ind w:hanging="360" w:left="4704"/>
      </w:pPr>
      <w:rPr>
        <w:rFonts w:hAnsi="Symbol" w:ascii="Symbol" w:hint="default"/>
      </w:rPr>
    </w:lvl>
    <w:lvl w:tentative="true" w:tplc="041A0003" w:ilvl="7">
      <w:start w:val="1"/>
      <w:numFmt w:val="bullet"/>
      <w:lvlText w:val="o"/>
      <w:lvlJc w:val="left"/>
      <w:pPr>
        <w:tabs>
          <w:tab w:pos="5424" w:val="num"/>
        </w:tabs>
        <w:ind w:hanging="360" w:left="5424"/>
      </w:pPr>
      <w:rPr>
        <w:rFonts w:cs="Courier New" w:hAnsi="Courier New" w:ascii="Courier New" w:hint="default"/>
      </w:rPr>
    </w:lvl>
    <w:lvl w:tentative="true" w:tplc="041A0005" w:ilvl="8">
      <w:start w:val="1"/>
      <w:numFmt w:val="bullet"/>
      <w:lvlText w:val=""/>
      <w:lvlJc w:val="left"/>
      <w:pPr>
        <w:tabs>
          <w:tab w:pos="6144" w:val="num"/>
        </w:tabs>
        <w:ind w:hanging="360" w:left="6144"/>
      </w:pPr>
      <w:rPr>
        <w:rFonts w:hAnsi="Wingdings" w:ascii="Wingdings" w:hint="default"/>
      </w:rPr>
    </w:lvl>
  </w:abstractNum>
  <w:abstractNum w:abstractNumId="13">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234430B5"/>
    <w:multiLevelType w:val="hybridMultilevel"/>
    <w:tmpl w:val="F41EB900"/>
    <w:lvl w:tplc="B816CB5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6">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2E6815E2"/>
    <w:multiLevelType w:val="hybridMultilevel"/>
    <w:tmpl w:val="B28C2E20"/>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9">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0">
    <w:nsid w:val="31DF62FA"/>
    <w:multiLevelType w:val="hybridMultilevel"/>
    <w:tmpl w:val="51EE999C"/>
    <w:lvl w:tplc="8F681ED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4E60956"/>
    <w:multiLevelType w:val="multilevel"/>
    <w:tmpl w:val="9B546972"/>
    <w:lvl w:ilvl="0">
      <w:start w:val="6"/>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160" w:left="2520"/>
      </w:pPr>
      <w:rPr>
        <w:rFonts w:hint="default"/>
      </w:rPr>
    </w:lvl>
  </w:abstractNum>
  <w:abstractNum w:abstractNumId="23">
    <w:nsid w:val="373937C8"/>
    <w:multiLevelType w:val="hybridMultilevel"/>
    <w:tmpl w:val="C7964D4E"/>
    <w:lvl w:tplc="EE44654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9E70676"/>
    <w:multiLevelType w:val="hybridMultilevel"/>
    <w:tmpl w:val="CB4C9FB0"/>
    <w:lvl w:tplc="E0EECD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D5D4E9E"/>
    <w:multiLevelType w:val="hybridMultilevel"/>
    <w:tmpl w:val="ED70AA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600866B1"/>
    <w:multiLevelType w:val="hybridMultilevel"/>
    <w:tmpl w:val="2E3407C2"/>
    <w:lvl w:tplc="13309EE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61AE19BB"/>
    <w:multiLevelType w:val="singleLevel"/>
    <w:tmpl w:val="0C09000F"/>
    <w:lvl w:ilvl="0">
      <w:start w:val="1"/>
      <w:numFmt w:val="decimal"/>
      <w:lvlText w:val="%1."/>
      <w:lvlJc w:val="left"/>
      <w:pPr>
        <w:tabs>
          <w:tab w:pos="360" w:val="num"/>
        </w:tabs>
        <w:ind w:hanging="360" w:left="360"/>
      </w:pPr>
    </w:lvl>
  </w:abstractNum>
  <w:abstractNum w:abstractNumId="31">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35">
    <w:nsid w:val="7F733244"/>
    <w:multiLevelType w:val="hybridMultilevel"/>
    <w:tmpl w:val="49583D4C"/>
    <w:lvl w:tplc="FF0AADF0" w:ilvl="0">
      <w:start w:val="1"/>
      <w:numFmt w:val="bullet"/>
      <w:lvlText w:val="–"/>
      <w:lvlJc w:val="left"/>
      <w:pPr>
        <w:tabs>
          <w:tab w:pos="1450" w:val="num"/>
        </w:tabs>
        <w:ind w:hanging="256" w:left="1450"/>
      </w:pPr>
      <w:rPr>
        <w:rFonts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10"/>
  </w:num>
  <w:num w:numId="2">
    <w:abstractNumId w:val="11"/>
  </w:num>
  <w:num w:numId="3">
    <w:abstractNumId w:val="31"/>
  </w:num>
  <w:num w:numId="4">
    <w:abstractNumId w:val="28"/>
  </w:num>
  <w:num w:numId="5">
    <w:abstractNumId w:val="32"/>
  </w:num>
  <w:num w:numId="6">
    <w:abstractNumId w:val="15"/>
  </w:num>
  <w:num w:numId="7">
    <w:abstractNumId w:val="13"/>
  </w:num>
  <w:num w:numId="8">
    <w:abstractNumId w:val="1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3"/>
  </w:num>
  <w:num w:numId="13">
    <w:abstractNumId w:val="4"/>
  </w:num>
  <w:num w:numId="14">
    <w:abstractNumId w:val="23"/>
  </w:num>
  <w:num w:numId="15">
    <w:abstractNumId w:val="18"/>
  </w:num>
  <w:num w:numId="16">
    <w:abstractNumId w:val="34"/>
  </w:num>
  <w:num w:numId="17">
    <w:abstractNumId w:val="25"/>
  </w:num>
  <w:num w:numId="18">
    <w:abstractNumId w:val="24"/>
  </w:num>
  <w:num w:numId="19">
    <w:abstractNumId w:val="17"/>
  </w:num>
  <w:num w:numId="20">
    <w:abstractNumId w:val="7"/>
  </w:num>
  <w:num w:numId="21">
    <w:abstractNumId w:val="35"/>
  </w:num>
  <w:num w:numId="22">
    <w:abstractNumId w:val="2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
  </w:num>
  <w:num w:numId="26">
    <w:abstractNumId w:val="29"/>
  </w:num>
  <w:num w:numId="27">
    <w:abstractNumId w:val="27"/>
  </w:num>
  <w:num w:numId="28">
    <w:abstractNumId w:val="33"/>
  </w:num>
  <w:num w:numId="29">
    <w:abstractNumId w:val="9"/>
  </w:num>
  <w:num w:numId="30">
    <w:abstractNumId w:val="6"/>
  </w:num>
  <w:num w:numId="31">
    <w:abstractNumId w:val="8"/>
  </w:num>
  <w:num w:numId="32">
    <w:abstractNumId w:val="21"/>
  </w:num>
  <w:num w:numId="33">
    <w:abstractNumId w:val="30"/>
    <w:lvlOverride w:ilvl="0">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4"/>
  </w:num>
  <w:num w:numId="37">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543"/>
    <w:rsid w:val="0001489A"/>
    <w:rsid w:val="000202BF"/>
    <w:rsid w:val="00020E57"/>
    <w:rsid w:val="00026AF0"/>
    <w:rsid w:val="0002743C"/>
    <w:rsid w:val="00027F50"/>
    <w:rsid w:val="00044C32"/>
    <w:rsid w:val="00045E69"/>
    <w:rsid w:val="000460C2"/>
    <w:rsid w:val="00046C42"/>
    <w:rsid w:val="00047577"/>
    <w:rsid w:val="00050546"/>
    <w:rsid w:val="00050A00"/>
    <w:rsid w:val="0005396D"/>
    <w:rsid w:val="00054F7D"/>
    <w:rsid w:val="00072D98"/>
    <w:rsid w:val="00075850"/>
    <w:rsid w:val="000773AC"/>
    <w:rsid w:val="00085034"/>
    <w:rsid w:val="00085EC7"/>
    <w:rsid w:val="0009206D"/>
    <w:rsid w:val="0009385D"/>
    <w:rsid w:val="000952AC"/>
    <w:rsid w:val="00097BCE"/>
    <w:rsid w:val="000A0EB9"/>
    <w:rsid w:val="000A32AB"/>
    <w:rsid w:val="000A5297"/>
    <w:rsid w:val="000A604F"/>
    <w:rsid w:val="000B44FF"/>
    <w:rsid w:val="000C0C5B"/>
    <w:rsid w:val="000C20F1"/>
    <w:rsid w:val="000C79CA"/>
    <w:rsid w:val="000D2091"/>
    <w:rsid w:val="000E1783"/>
    <w:rsid w:val="000E414B"/>
    <w:rsid w:val="000E77FC"/>
    <w:rsid w:val="00101E37"/>
    <w:rsid w:val="0011093E"/>
    <w:rsid w:val="00111495"/>
    <w:rsid w:val="00114EEC"/>
    <w:rsid w:val="001212CA"/>
    <w:rsid w:val="00123A34"/>
    <w:rsid w:val="00130830"/>
    <w:rsid w:val="00137B3D"/>
    <w:rsid w:val="001407C8"/>
    <w:rsid w:val="001436F8"/>
    <w:rsid w:val="0016016C"/>
    <w:rsid w:val="00163019"/>
    <w:rsid w:val="00165F5F"/>
    <w:rsid w:val="00171B17"/>
    <w:rsid w:val="0017290A"/>
    <w:rsid w:val="00176338"/>
    <w:rsid w:val="00180A73"/>
    <w:rsid w:val="00190AA6"/>
    <w:rsid w:val="0019151D"/>
    <w:rsid w:val="0019752C"/>
    <w:rsid w:val="001A0170"/>
    <w:rsid w:val="001A6201"/>
    <w:rsid w:val="001B004A"/>
    <w:rsid w:val="001C4693"/>
    <w:rsid w:val="001E2FF4"/>
    <w:rsid w:val="001E3CE9"/>
    <w:rsid w:val="001E4014"/>
    <w:rsid w:val="001E4C49"/>
    <w:rsid w:val="001E75FC"/>
    <w:rsid w:val="001F0EBF"/>
    <w:rsid w:val="001F4CF4"/>
    <w:rsid w:val="00212F71"/>
    <w:rsid w:val="002142C7"/>
    <w:rsid w:val="00221293"/>
    <w:rsid w:val="0022132C"/>
    <w:rsid w:val="00223C8E"/>
    <w:rsid w:val="00235DE3"/>
    <w:rsid w:val="00264E8C"/>
    <w:rsid w:val="0027562A"/>
    <w:rsid w:val="00275CB7"/>
    <w:rsid w:val="00275E38"/>
    <w:rsid w:val="00275FBA"/>
    <w:rsid w:val="00276F34"/>
    <w:rsid w:val="00281E06"/>
    <w:rsid w:val="00282B53"/>
    <w:rsid w:val="00283484"/>
    <w:rsid w:val="00287EEE"/>
    <w:rsid w:val="00290682"/>
    <w:rsid w:val="00291B9C"/>
    <w:rsid w:val="00292D6B"/>
    <w:rsid w:val="002C218C"/>
    <w:rsid w:val="002C281A"/>
    <w:rsid w:val="002C4B99"/>
    <w:rsid w:val="002D3616"/>
    <w:rsid w:val="002D56BB"/>
    <w:rsid w:val="002E0064"/>
    <w:rsid w:val="00304CCA"/>
    <w:rsid w:val="00313F98"/>
    <w:rsid w:val="00316694"/>
    <w:rsid w:val="00322FF8"/>
    <w:rsid w:val="00327B99"/>
    <w:rsid w:val="00340E2C"/>
    <w:rsid w:val="003436F7"/>
    <w:rsid w:val="00343E51"/>
    <w:rsid w:val="003643E1"/>
    <w:rsid w:val="00365705"/>
    <w:rsid w:val="003664EA"/>
    <w:rsid w:val="00367291"/>
    <w:rsid w:val="00372C97"/>
    <w:rsid w:val="003733EE"/>
    <w:rsid w:val="00375251"/>
    <w:rsid w:val="003B5F58"/>
    <w:rsid w:val="003B6032"/>
    <w:rsid w:val="003B6100"/>
    <w:rsid w:val="003B7710"/>
    <w:rsid w:val="003D0CEC"/>
    <w:rsid w:val="003D65AF"/>
    <w:rsid w:val="003E08E5"/>
    <w:rsid w:val="003E147C"/>
    <w:rsid w:val="003E675B"/>
    <w:rsid w:val="003E7FB4"/>
    <w:rsid w:val="00410444"/>
    <w:rsid w:val="004109ED"/>
    <w:rsid w:val="00414FA2"/>
    <w:rsid w:val="00417E13"/>
    <w:rsid w:val="00420824"/>
    <w:rsid w:val="004325B3"/>
    <w:rsid w:val="00433F81"/>
    <w:rsid w:val="00437419"/>
    <w:rsid w:val="00444229"/>
    <w:rsid w:val="004452AC"/>
    <w:rsid w:val="00446838"/>
    <w:rsid w:val="00450596"/>
    <w:rsid w:val="00450E9B"/>
    <w:rsid w:val="004611AC"/>
    <w:rsid w:val="00463FE6"/>
    <w:rsid w:val="00465526"/>
    <w:rsid w:val="0046562D"/>
    <w:rsid w:val="004703D3"/>
    <w:rsid w:val="0047768B"/>
    <w:rsid w:val="004806AD"/>
    <w:rsid w:val="00480E2C"/>
    <w:rsid w:val="00491975"/>
    <w:rsid w:val="004947D1"/>
    <w:rsid w:val="004967FC"/>
    <w:rsid w:val="00497410"/>
    <w:rsid w:val="004B7DC9"/>
    <w:rsid w:val="004C0CAE"/>
    <w:rsid w:val="004C46D9"/>
    <w:rsid w:val="004D15CB"/>
    <w:rsid w:val="004E5065"/>
    <w:rsid w:val="004E6F38"/>
    <w:rsid w:val="00500BBD"/>
    <w:rsid w:val="005027E2"/>
    <w:rsid w:val="00504242"/>
    <w:rsid w:val="0050437E"/>
    <w:rsid w:val="0051171D"/>
    <w:rsid w:val="00512E80"/>
    <w:rsid w:val="00516155"/>
    <w:rsid w:val="005176F3"/>
    <w:rsid w:val="00533869"/>
    <w:rsid w:val="005361F9"/>
    <w:rsid w:val="00542F37"/>
    <w:rsid w:val="00544912"/>
    <w:rsid w:val="005472AC"/>
    <w:rsid w:val="0055624C"/>
    <w:rsid w:val="00557EEA"/>
    <w:rsid w:val="00562CBA"/>
    <w:rsid w:val="00590296"/>
    <w:rsid w:val="005A0CBE"/>
    <w:rsid w:val="005A4D19"/>
    <w:rsid w:val="005B07BF"/>
    <w:rsid w:val="005B28E4"/>
    <w:rsid w:val="005B403D"/>
    <w:rsid w:val="005B5438"/>
    <w:rsid w:val="005C0DA7"/>
    <w:rsid w:val="005D12FE"/>
    <w:rsid w:val="005E0BFB"/>
    <w:rsid w:val="005E5A71"/>
    <w:rsid w:val="005E72C5"/>
    <w:rsid w:val="005F4F70"/>
    <w:rsid w:val="00603C8B"/>
    <w:rsid w:val="006040A4"/>
    <w:rsid w:val="00606F01"/>
    <w:rsid w:val="00607E75"/>
    <w:rsid w:val="00611476"/>
    <w:rsid w:val="006235FB"/>
    <w:rsid w:val="0063560E"/>
    <w:rsid w:val="00651270"/>
    <w:rsid w:val="006566D9"/>
    <w:rsid w:val="00662947"/>
    <w:rsid w:val="0067234F"/>
    <w:rsid w:val="006733C7"/>
    <w:rsid w:val="00676F95"/>
    <w:rsid w:val="00691FE7"/>
    <w:rsid w:val="006A4C7F"/>
    <w:rsid w:val="006A56C2"/>
    <w:rsid w:val="006C1EF7"/>
    <w:rsid w:val="006C239A"/>
    <w:rsid w:val="006D7F94"/>
    <w:rsid w:val="006E4601"/>
    <w:rsid w:val="006F48A4"/>
    <w:rsid w:val="00706DB2"/>
    <w:rsid w:val="00711F7E"/>
    <w:rsid w:val="00713626"/>
    <w:rsid w:val="00717091"/>
    <w:rsid w:val="0072068B"/>
    <w:rsid w:val="007211EC"/>
    <w:rsid w:val="00724403"/>
    <w:rsid w:val="00725641"/>
    <w:rsid w:val="0073054D"/>
    <w:rsid w:val="007309D2"/>
    <w:rsid w:val="0073240B"/>
    <w:rsid w:val="00743F57"/>
    <w:rsid w:val="00744AD7"/>
    <w:rsid w:val="00745131"/>
    <w:rsid w:val="0074711B"/>
    <w:rsid w:val="007505F1"/>
    <w:rsid w:val="0075123C"/>
    <w:rsid w:val="007552DA"/>
    <w:rsid w:val="00755B45"/>
    <w:rsid w:val="00755E30"/>
    <w:rsid w:val="00757D03"/>
    <w:rsid w:val="00767979"/>
    <w:rsid w:val="00774DA5"/>
    <w:rsid w:val="007A09AC"/>
    <w:rsid w:val="007A22A0"/>
    <w:rsid w:val="007A6B7A"/>
    <w:rsid w:val="007B096B"/>
    <w:rsid w:val="007B4A27"/>
    <w:rsid w:val="007B6AF3"/>
    <w:rsid w:val="007C1241"/>
    <w:rsid w:val="007C440C"/>
    <w:rsid w:val="007E0ECA"/>
    <w:rsid w:val="007F1960"/>
    <w:rsid w:val="007F1D6B"/>
    <w:rsid w:val="007F3C1E"/>
    <w:rsid w:val="007F5322"/>
    <w:rsid w:val="007F7905"/>
    <w:rsid w:val="00804562"/>
    <w:rsid w:val="00806301"/>
    <w:rsid w:val="0080666F"/>
    <w:rsid w:val="00842030"/>
    <w:rsid w:val="00845777"/>
    <w:rsid w:val="00846268"/>
    <w:rsid w:val="00850C64"/>
    <w:rsid w:val="008530D4"/>
    <w:rsid w:val="00857C62"/>
    <w:rsid w:val="00865D8A"/>
    <w:rsid w:val="008676EE"/>
    <w:rsid w:val="008737C5"/>
    <w:rsid w:val="00875BBF"/>
    <w:rsid w:val="0089624E"/>
    <w:rsid w:val="008A5D4F"/>
    <w:rsid w:val="008B1FCF"/>
    <w:rsid w:val="008B7211"/>
    <w:rsid w:val="008D6DA3"/>
    <w:rsid w:val="008D7834"/>
    <w:rsid w:val="008E10B1"/>
    <w:rsid w:val="008F36EA"/>
    <w:rsid w:val="009001D6"/>
    <w:rsid w:val="00900AC3"/>
    <w:rsid w:val="00906857"/>
    <w:rsid w:val="00916130"/>
    <w:rsid w:val="0092213A"/>
    <w:rsid w:val="00923C7C"/>
    <w:rsid w:val="00923E68"/>
    <w:rsid w:val="00924AB3"/>
    <w:rsid w:val="00930C28"/>
    <w:rsid w:val="00933BAE"/>
    <w:rsid w:val="00940EF2"/>
    <w:rsid w:val="00942CE8"/>
    <w:rsid w:val="009448F2"/>
    <w:rsid w:val="00945B2F"/>
    <w:rsid w:val="009525CB"/>
    <w:rsid w:val="0095510D"/>
    <w:rsid w:val="009557B0"/>
    <w:rsid w:val="0095675D"/>
    <w:rsid w:val="0096693C"/>
    <w:rsid w:val="00985CE3"/>
    <w:rsid w:val="009861D5"/>
    <w:rsid w:val="0099066D"/>
    <w:rsid w:val="00994095"/>
    <w:rsid w:val="00994DCA"/>
    <w:rsid w:val="009973F4"/>
    <w:rsid w:val="009B3B35"/>
    <w:rsid w:val="009B64E6"/>
    <w:rsid w:val="009B662B"/>
    <w:rsid w:val="009C0C64"/>
    <w:rsid w:val="009C0DAF"/>
    <w:rsid w:val="009C13EB"/>
    <w:rsid w:val="009C636C"/>
    <w:rsid w:val="009C6677"/>
    <w:rsid w:val="009E4DCF"/>
    <w:rsid w:val="009F50DC"/>
    <w:rsid w:val="00A0068C"/>
    <w:rsid w:val="00A011D7"/>
    <w:rsid w:val="00A025E8"/>
    <w:rsid w:val="00A07AC6"/>
    <w:rsid w:val="00A11BC6"/>
    <w:rsid w:val="00A16861"/>
    <w:rsid w:val="00A21BC6"/>
    <w:rsid w:val="00A2350C"/>
    <w:rsid w:val="00A238CD"/>
    <w:rsid w:val="00A301D6"/>
    <w:rsid w:val="00A30AE4"/>
    <w:rsid w:val="00A37E23"/>
    <w:rsid w:val="00A37E3C"/>
    <w:rsid w:val="00A402F9"/>
    <w:rsid w:val="00A550B4"/>
    <w:rsid w:val="00A65075"/>
    <w:rsid w:val="00A73077"/>
    <w:rsid w:val="00A740A3"/>
    <w:rsid w:val="00A82B0C"/>
    <w:rsid w:val="00A82CBC"/>
    <w:rsid w:val="00A8508A"/>
    <w:rsid w:val="00A909AB"/>
    <w:rsid w:val="00A90F7D"/>
    <w:rsid w:val="00A954CE"/>
    <w:rsid w:val="00A96AC8"/>
    <w:rsid w:val="00AB56F9"/>
    <w:rsid w:val="00AC2C6D"/>
    <w:rsid w:val="00AD30E3"/>
    <w:rsid w:val="00AE1F77"/>
    <w:rsid w:val="00AE227B"/>
    <w:rsid w:val="00AE5714"/>
    <w:rsid w:val="00AF5F13"/>
    <w:rsid w:val="00AF6A3A"/>
    <w:rsid w:val="00B0352B"/>
    <w:rsid w:val="00B03DCE"/>
    <w:rsid w:val="00B12383"/>
    <w:rsid w:val="00B21567"/>
    <w:rsid w:val="00B41673"/>
    <w:rsid w:val="00B52086"/>
    <w:rsid w:val="00B52753"/>
    <w:rsid w:val="00B54EDB"/>
    <w:rsid w:val="00B63D1D"/>
    <w:rsid w:val="00B63F23"/>
    <w:rsid w:val="00B729BD"/>
    <w:rsid w:val="00B92F04"/>
    <w:rsid w:val="00B979DC"/>
    <w:rsid w:val="00BA405E"/>
    <w:rsid w:val="00BA5064"/>
    <w:rsid w:val="00BA6014"/>
    <w:rsid w:val="00BC33DE"/>
    <w:rsid w:val="00BD560A"/>
    <w:rsid w:val="00BF1CDC"/>
    <w:rsid w:val="00BF1FA0"/>
    <w:rsid w:val="00BF204B"/>
    <w:rsid w:val="00BF22CB"/>
    <w:rsid w:val="00BF46BF"/>
    <w:rsid w:val="00C10F9E"/>
    <w:rsid w:val="00C1381A"/>
    <w:rsid w:val="00C15361"/>
    <w:rsid w:val="00C1649E"/>
    <w:rsid w:val="00C16A2A"/>
    <w:rsid w:val="00C35E59"/>
    <w:rsid w:val="00C361D7"/>
    <w:rsid w:val="00C40023"/>
    <w:rsid w:val="00C438B0"/>
    <w:rsid w:val="00C51E79"/>
    <w:rsid w:val="00C73DFA"/>
    <w:rsid w:val="00C80C50"/>
    <w:rsid w:val="00C8261C"/>
    <w:rsid w:val="00C846C0"/>
    <w:rsid w:val="00C90DE5"/>
    <w:rsid w:val="00C9197B"/>
    <w:rsid w:val="00C94842"/>
    <w:rsid w:val="00C94EC2"/>
    <w:rsid w:val="00CA5EA9"/>
    <w:rsid w:val="00CA6337"/>
    <w:rsid w:val="00CB5F72"/>
    <w:rsid w:val="00CC1CD8"/>
    <w:rsid w:val="00CE78A9"/>
    <w:rsid w:val="00CF4431"/>
    <w:rsid w:val="00CF71B8"/>
    <w:rsid w:val="00D15F61"/>
    <w:rsid w:val="00D17872"/>
    <w:rsid w:val="00D178DC"/>
    <w:rsid w:val="00D21236"/>
    <w:rsid w:val="00D22910"/>
    <w:rsid w:val="00D27E10"/>
    <w:rsid w:val="00D30402"/>
    <w:rsid w:val="00D32656"/>
    <w:rsid w:val="00D42D31"/>
    <w:rsid w:val="00D42F58"/>
    <w:rsid w:val="00D47F21"/>
    <w:rsid w:val="00D61849"/>
    <w:rsid w:val="00D64559"/>
    <w:rsid w:val="00D66181"/>
    <w:rsid w:val="00D7787D"/>
    <w:rsid w:val="00D77A97"/>
    <w:rsid w:val="00D80C83"/>
    <w:rsid w:val="00D81E28"/>
    <w:rsid w:val="00D85006"/>
    <w:rsid w:val="00D85A5F"/>
    <w:rsid w:val="00D86163"/>
    <w:rsid w:val="00D87027"/>
    <w:rsid w:val="00DA4AB4"/>
    <w:rsid w:val="00DB67DA"/>
    <w:rsid w:val="00DB693D"/>
    <w:rsid w:val="00DB740B"/>
    <w:rsid w:val="00DC280D"/>
    <w:rsid w:val="00DC32E9"/>
    <w:rsid w:val="00DC7BF5"/>
    <w:rsid w:val="00DE58F9"/>
    <w:rsid w:val="00DE6ECC"/>
    <w:rsid w:val="00DF02AF"/>
    <w:rsid w:val="00DF29F0"/>
    <w:rsid w:val="00E01B1D"/>
    <w:rsid w:val="00E03789"/>
    <w:rsid w:val="00E07FFC"/>
    <w:rsid w:val="00E12262"/>
    <w:rsid w:val="00E127AA"/>
    <w:rsid w:val="00E1321F"/>
    <w:rsid w:val="00E16289"/>
    <w:rsid w:val="00E209A5"/>
    <w:rsid w:val="00E40965"/>
    <w:rsid w:val="00E430E2"/>
    <w:rsid w:val="00E52359"/>
    <w:rsid w:val="00E54D51"/>
    <w:rsid w:val="00E55AA4"/>
    <w:rsid w:val="00E72285"/>
    <w:rsid w:val="00E80C80"/>
    <w:rsid w:val="00E8354A"/>
    <w:rsid w:val="00E95D52"/>
    <w:rsid w:val="00EA3846"/>
    <w:rsid w:val="00EA5A72"/>
    <w:rsid w:val="00EA624F"/>
    <w:rsid w:val="00EB3D75"/>
    <w:rsid w:val="00EB7277"/>
    <w:rsid w:val="00EC1800"/>
    <w:rsid w:val="00EC4BD9"/>
    <w:rsid w:val="00ED0232"/>
    <w:rsid w:val="00ED5D2C"/>
    <w:rsid w:val="00EE2376"/>
    <w:rsid w:val="00EE57DB"/>
    <w:rsid w:val="00EF08B5"/>
    <w:rsid w:val="00EF0918"/>
    <w:rsid w:val="00EF14A2"/>
    <w:rsid w:val="00EF5384"/>
    <w:rsid w:val="00F00605"/>
    <w:rsid w:val="00F031AC"/>
    <w:rsid w:val="00F1789E"/>
    <w:rsid w:val="00F32020"/>
    <w:rsid w:val="00F45496"/>
    <w:rsid w:val="00F4721C"/>
    <w:rsid w:val="00F50904"/>
    <w:rsid w:val="00F530CE"/>
    <w:rsid w:val="00F5388C"/>
    <w:rsid w:val="00F57EB5"/>
    <w:rsid w:val="00F618C3"/>
    <w:rsid w:val="00F745B5"/>
    <w:rsid w:val="00F76EF7"/>
    <w:rsid w:val="00F80660"/>
    <w:rsid w:val="00F84C31"/>
    <w:rsid w:val="00F8686C"/>
    <w:rsid w:val="00F94186"/>
    <w:rsid w:val="00F9487B"/>
    <w:rsid w:val="00F96574"/>
    <w:rsid w:val="00FA2072"/>
    <w:rsid w:val="00FA2CEE"/>
    <w:rsid w:val="00FA51A0"/>
    <w:rsid w:val="00FA52FD"/>
    <w:rsid w:val="00FB0AFD"/>
    <w:rsid w:val="00FB14AB"/>
    <w:rsid w:val="00FD7A56"/>
    <w:rsid w:val="00FF0957"/>
    <w:rsid w:val="00FF1B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Body Text 2"/>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cs="Tahoma" w:hAnsi="Tahoma" w:ascii="Tahoma"/>
      <w:sz w:val="16"/>
      <w:szCs w:val="16"/>
    </w:rPr>
  </w:style>
  <w:style w:customStyle="true" w:styleId="TekstbaloniaChar" w:type="character">
    <w:name w:val="Tekst balončića Char"/>
    <w:link w:val="Tekstbalonia"/>
    <w:rsid w:val="00EF5384"/>
    <w:rPr>
      <w:rFonts w:cs="Tahoma" w:hAnsi="Tahoma" w:ascii="Tahoma"/>
      <w:sz w:val="16"/>
      <w:szCs w:val="16"/>
    </w:rPr>
  </w:style>
  <w:style w:customStyle="true" w:styleId="Naslov1Char" w:type="character">
    <w:name w:val="Naslov 1 Char"/>
    <w:link w:val="Naslov1"/>
    <w:rsid w:val="00D61849"/>
    <w:rPr>
      <w:b/>
      <w:bCs/>
      <w:sz w:val="24"/>
      <w:szCs w:val="24"/>
    </w:rPr>
  </w:style>
  <w:style w:customStyle="true"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cs="Tahoma" w:hAnsi="Tahoma" w:ascii="Tahoma"/>
      <w:noProof/>
      <w:szCs w:val="20"/>
    </w:rPr>
  </w:style>
  <w:style w:customStyle="true" w:styleId="Tijeloteksta2Char" w:type="character">
    <w:name w:val="Tijelo teksta 2 Char"/>
    <w:link w:val="Tijeloteksta2"/>
    <w:uiPriority w:val="99"/>
    <w:rsid w:val="00E8354A"/>
    <w:rPr>
      <w:rFonts w:cs="Tahoma" w:hAnsi="Tahoma" w:ascii="Tahoma"/>
      <w:noProof/>
      <w:sz w:val="24"/>
    </w:rPr>
  </w:style>
  <w:style w:customStyle="true" w:styleId="Bezproreda1" w:type="paragraph">
    <w:name w:val="Bez proreda1"/>
    <w:rsid w:val="00A90F7D"/>
    <w:pPr>
      <w:suppressAutoHyphens/>
      <w:spacing w:lineRule="atLeast" w:line="100"/>
    </w:pPr>
    <w:rPr>
      <w:rFonts w:cs="Mangal" w:eastAsia="SimSun"/>
      <w:sz w:val="24"/>
      <w:szCs w:val="24"/>
      <w:lang w:bidi="hi-IN" w:eastAsia="hi-IN"/>
    </w:rPr>
  </w:style>
  <w:style w:styleId="Reetkatablice" w:type="table">
    <w:name w:val="Table Grid"/>
    <w:basedOn w:val="Obinatablica"/>
    <w:uiPriority w:val="59"/>
    <w:rsid w:val="00930C2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link w:val="OdlomakpopisaChar"/>
    <w:uiPriority w:val="34"/>
    <w:qFormat/>
    <w:rsid w:val="007B6AF3"/>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true"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hAnsi="Cambria" w:ascii="Cambria"/>
      <w:b/>
      <w:bCs/>
      <w:kern w:val="28"/>
      <w:sz w:val="32"/>
      <w:szCs w:val="32"/>
    </w:rPr>
  </w:style>
  <w:style w:customStyle="true" w:styleId="NaslovChar" w:type="character">
    <w:name w:val="Naslov Char"/>
    <w:link w:val="Naslov"/>
    <w:rsid w:val="00EF0918"/>
    <w:rPr>
      <w:rFonts w:cs="Times New Roman" w:eastAsia="Times New Roman" w:hAnsi="Cambria" w:ascii="Cambria"/>
      <w:b/>
      <w:bCs/>
      <w:kern w:val="28"/>
      <w:sz w:val="32"/>
      <w:szCs w:val="32"/>
    </w:rPr>
  </w:style>
  <w:style w:customStyle="true" w:styleId="Odlomakpopisa1" w:type="paragraph">
    <w:name w:val="Odlomak popisa1"/>
    <w:basedOn w:val="Normal"/>
    <w:qFormat/>
    <w:rsid w:val="004452AC"/>
    <w:pPr>
      <w:spacing w:lineRule="auto" w:line="276" w:after="200"/>
      <w:ind w:left="720"/>
      <w:contextualSpacing/>
    </w:pPr>
    <w:rPr>
      <w:rFonts w:eastAsia="Calibri" w:hAnsi="Calibri" w:ascii="Calibri"/>
      <w:sz w:val="22"/>
      <w:szCs w:val="22"/>
      <w:lang w:eastAsia="en-US"/>
    </w:rPr>
  </w:style>
  <w:style w:customStyle="true" w:styleId="DecimalAligned" w:type="paragraph">
    <w:name w:val="Decimal Aligned"/>
    <w:basedOn w:val="Normal"/>
    <w:uiPriority w:val="40"/>
    <w:qFormat/>
    <w:rsid w:val="004452AC"/>
    <w:pPr>
      <w:tabs>
        <w:tab w:pos="360" w:val="decimal"/>
      </w:tabs>
      <w:spacing w:lineRule="auto" w:line="276" w:after="200"/>
    </w:pPr>
    <w:rPr>
      <w:rFonts w:hAnsi="Calibri" w:ascii="Calibri"/>
      <w:sz w:val="22"/>
      <w:szCs w:val="22"/>
      <w:lang w:eastAsia="en-US" w:val="en-US"/>
    </w:rPr>
  </w:style>
  <w:style w:styleId="Neupadljivoisticanje" w:type="character">
    <w:name w:val="Subtle Emphasis"/>
    <w:uiPriority w:val="19"/>
    <w:qFormat/>
    <w:rsid w:val="004452AC"/>
    <w:rPr>
      <w:rFonts w:cs="Times New Roman" w:eastAsia="Times New Roman"/>
      <w:bCs w:val="false"/>
      <w:i/>
      <w:iCs/>
      <w:color w:val="808080"/>
      <w:szCs w:val="22"/>
      <w:lang w:val="en-US"/>
    </w:rPr>
  </w:style>
  <w:style w:styleId="Svijetlosjenanje-Isticanje1" w:type="table">
    <w:name w:val="Light Shading Accent 1"/>
    <w:basedOn w:val="Obinatablica"/>
    <w:uiPriority w:val="60"/>
    <w:rsid w:val="004452AC"/>
    <w:rPr>
      <w:rFonts w:hAnsi="Calibri" w:ascii="Calibri"/>
      <w:color w:val="365F91"/>
      <w:sz w:val="22"/>
      <w:szCs w:val="22"/>
      <w:lang w:bidi="en-US" w:eastAsia="en-US" w:val="en-US"/>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OdlomakpopisaChar" w:type="character">
    <w:name w:val="Odlomak popisa Char"/>
    <w:link w:val="Odlomakpopisa"/>
    <w:uiPriority w:val="34"/>
    <w:rsid w:val="00806301"/>
    <w:rPr>
      <w:rFonts w:eastAsia="Calibri"/>
      <w:sz w:val="24"/>
      <w:szCs w:val="22"/>
      <w:lang w:eastAsia="en-US" w:val="en-US"/>
    </w:rPr>
  </w:style>
  <w:style w:customStyle="true" w:styleId="Default" w:type="paragraph">
    <w:name w:val="Default"/>
    <w:rsid w:val="00806301"/>
    <w:pPr>
      <w:autoSpaceDE w:val="false"/>
      <w:autoSpaceDN w:val="false"/>
      <w:adjustRightInd w:val="false"/>
    </w:pPr>
    <w:rPr>
      <w:rFonts w:eastAsia="SimSun"/>
      <w:color w:val="000000"/>
      <w:sz w:val="24"/>
      <w:szCs w:val="24"/>
      <w:lang w:eastAsia="zh-CN"/>
    </w:rPr>
  </w:style>
  <w:style w:styleId="Bezproreda" w:type="paragraph">
    <w:name w:val="No Spacing"/>
    <w:uiPriority w:val="1"/>
    <w:qFormat/>
    <w:rsid w:val="001F0EBF"/>
    <w:rPr>
      <w:rFonts w:eastAsia="Calibri" w:hAnsi="Calibri" w:ascii="Calibri"/>
      <w:sz w:val="22"/>
      <w:szCs w:val="22"/>
      <w:lang w:eastAsia="en-US"/>
    </w:rPr>
  </w:style>
  <w:style w:customStyle="true" w:styleId="Standard" w:type="paragraph">
    <w:name w:val="Standard"/>
    <w:rsid w:val="00BF46B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E72285"/>
    <w:rPr>
      <w:color w:val="808080"/>
      <w:bdr w:space="0" w:sz="0" w:color="auto" w:val="none"/>
      <w:shd w:fill="CCFFFF" w:color="auto" w:val="clear"/>
    </w:rPr>
  </w:style>
  <w:style w:customStyle="true" w:styleId="eSPISCCParagraphDefaultFont" w:type="character">
    <w:name w:val="eSPIS_CC_Paragraph Default Font"/>
    <w:basedOn w:val="Zadanifontodlomka"/>
    <w:rsid w:val="00E722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285"/>
    <w:rPr>
      <w:bdr w:space="0" w:sz="0" w:color="auto" w:val="none"/>
      <w:shd w:fill="FFFFCC" w:color="auto" w:val="clear"/>
      <w:lang w:val="hr-HR"/>
    </w:rPr>
  </w:style>
  <w:style w:customStyle="true" w:styleId="PozadinaSvijetloCrvena" w:type="character">
    <w:name w:val="Pozadina_SvijetloCrvena"/>
    <w:basedOn w:val="eSPISCCParagraphDefaultFont"/>
    <w:rsid w:val="00E722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2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Body Text 2" w:uiPriority="99"/>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ascii="Tahoma" w:cs="Tahoma" w:hAnsi="Tahoma"/>
      <w:sz w:val="16"/>
      <w:szCs w:val="16"/>
    </w:rPr>
  </w:style>
  <w:style w:customStyle="1" w:styleId="TekstbaloniaChar" w:type="character">
    <w:name w:val="Tekst balončića Char"/>
    <w:link w:val="Tekstbalonia"/>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ascii="Tahoma" w:cs="Tahoma" w:hAnsi="Tahoma"/>
      <w:noProof/>
      <w:szCs w:val="20"/>
    </w:rPr>
  </w:style>
  <w:style w:customStyle="1" w:styleId="Tijeloteksta2Char" w:type="character">
    <w:name w:val="Tijelo teksta 2 Char"/>
    <w:link w:val="Tijeloteksta2"/>
    <w:uiPriority w:val="99"/>
    <w:rsid w:val="00E8354A"/>
    <w:rPr>
      <w:rFonts w:ascii="Tahoma" w:cs="Tahoma" w:hAnsi="Tahoma"/>
      <w:noProof/>
      <w:sz w:val="24"/>
    </w:rPr>
  </w:style>
  <w:style w:customStyle="1" w:styleId="Bezproreda1" w:type="paragraph">
    <w:name w:val="Bez proreda1"/>
    <w:rsid w:val="00A90F7D"/>
    <w:pPr>
      <w:suppressAutoHyphens/>
      <w:spacing w:line="100" w:lineRule="atLeast"/>
    </w:pPr>
    <w:rPr>
      <w:rFonts w:cs="Mangal" w:eastAsia="SimSun"/>
      <w:sz w:val="24"/>
      <w:szCs w:val="24"/>
      <w:lang w:bidi="hi-IN" w:eastAsia="hi-IN"/>
    </w:rPr>
  </w:style>
  <w:style w:styleId="Reetkatablice" w:type="table">
    <w:name w:val="Table Grid"/>
    <w:basedOn w:val="Obinatablica"/>
    <w:uiPriority w:val="59"/>
    <w:rsid w:val="00930C2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link w:val="OdlomakpopisaChar"/>
    <w:uiPriority w:val="34"/>
    <w:qFormat/>
    <w:rsid w:val="007B6AF3"/>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1"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ascii="Cambria" w:hAnsi="Cambria"/>
      <w:b/>
      <w:bCs/>
      <w:kern w:val="28"/>
      <w:sz w:val="32"/>
      <w:szCs w:val="32"/>
    </w:rPr>
  </w:style>
  <w:style w:customStyle="1" w:styleId="NaslovChar" w:type="character">
    <w:name w:val="Naslov Char"/>
    <w:link w:val="Naslov"/>
    <w:rsid w:val="00EF0918"/>
    <w:rPr>
      <w:rFonts w:ascii="Cambria" w:cs="Times New Roman" w:eastAsia="Times New Roman" w:hAnsi="Cambria"/>
      <w:b/>
      <w:bCs/>
      <w:kern w:val="28"/>
      <w:sz w:val="32"/>
      <w:szCs w:val="32"/>
    </w:rPr>
  </w:style>
  <w:style w:customStyle="1" w:styleId="Odlomakpopisa1" w:type="paragraph">
    <w:name w:val="Odlomak popisa1"/>
    <w:basedOn w:val="Normal"/>
    <w:qFormat/>
    <w:rsid w:val="004452AC"/>
    <w:pPr>
      <w:spacing w:after="200" w:line="276" w:lineRule="auto"/>
      <w:ind w:left="720"/>
      <w:contextualSpacing/>
    </w:pPr>
    <w:rPr>
      <w:rFonts w:ascii="Calibri" w:eastAsia="Calibri" w:hAnsi="Calibri"/>
      <w:sz w:val="22"/>
      <w:szCs w:val="22"/>
      <w:lang w:eastAsia="en-US"/>
    </w:rPr>
  </w:style>
  <w:style w:customStyle="1" w:styleId="DecimalAligned" w:type="paragraph">
    <w:name w:val="Decimal Aligned"/>
    <w:basedOn w:val="Normal"/>
    <w:uiPriority w:val="40"/>
    <w:qFormat/>
    <w:rsid w:val="004452AC"/>
    <w:pPr>
      <w:tabs>
        <w:tab w:pos="360" w:val="decimal"/>
      </w:tabs>
      <w:spacing w:after="200" w:line="276" w:lineRule="auto"/>
    </w:pPr>
    <w:rPr>
      <w:rFonts w:ascii="Calibri" w:hAnsi="Calibri"/>
      <w:sz w:val="22"/>
      <w:szCs w:val="22"/>
      <w:lang w:eastAsia="en-US" w:val="en-US"/>
    </w:rPr>
  </w:style>
  <w:style w:styleId="Neupadljivoisticanje" w:type="character">
    <w:name w:val="Subtle Emphasis"/>
    <w:uiPriority w:val="19"/>
    <w:qFormat/>
    <w:rsid w:val="004452AC"/>
    <w:rPr>
      <w:rFonts w:cs="Times New Roman" w:eastAsia="Times New Roman"/>
      <w:bCs w:val="0"/>
      <w:i/>
      <w:iCs/>
      <w:color w:val="808080"/>
      <w:szCs w:val="22"/>
      <w:lang w:val="en-US"/>
    </w:rPr>
  </w:style>
  <w:style w:styleId="Svijetlosjenanje-Isticanje1" w:type="table">
    <w:name w:val="Light Shading Accent 1"/>
    <w:basedOn w:val="Obinatablica"/>
    <w:uiPriority w:val="60"/>
    <w:rsid w:val="004452AC"/>
    <w:rPr>
      <w:rFonts w:ascii="Calibri" w:hAnsi="Calibri"/>
      <w:color w:val="365F91"/>
      <w:sz w:val="22"/>
      <w:szCs w:val="22"/>
      <w:lang w:bidi="en-US" w:eastAsia="en-US" w:val="en-US"/>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OdlomakpopisaChar" w:type="character">
    <w:name w:val="Odlomak popisa Char"/>
    <w:link w:val="Odlomakpopisa"/>
    <w:uiPriority w:val="34"/>
    <w:rsid w:val="00806301"/>
    <w:rPr>
      <w:rFonts w:eastAsia="Calibri"/>
      <w:sz w:val="24"/>
      <w:szCs w:val="22"/>
      <w:lang w:eastAsia="en-US" w:val="en-US"/>
    </w:rPr>
  </w:style>
  <w:style w:customStyle="1" w:styleId="Default" w:type="paragraph">
    <w:name w:val="Default"/>
    <w:rsid w:val="00806301"/>
    <w:pPr>
      <w:autoSpaceDE w:val="0"/>
      <w:autoSpaceDN w:val="0"/>
      <w:adjustRightInd w:val="0"/>
    </w:pPr>
    <w:rPr>
      <w:rFonts w:eastAsia="SimSun"/>
      <w:color w:val="000000"/>
      <w:sz w:val="24"/>
      <w:szCs w:val="24"/>
      <w:lang w:eastAsia="zh-CN"/>
    </w:rPr>
  </w:style>
  <w:style w:styleId="Bezproreda" w:type="paragraph">
    <w:name w:val="No Spacing"/>
    <w:uiPriority w:val="1"/>
    <w:qFormat/>
    <w:rsid w:val="001F0EBF"/>
    <w:rPr>
      <w:rFonts w:ascii="Calibri" w:eastAsia="Calibri" w:hAnsi="Calibri"/>
      <w:sz w:val="22"/>
      <w:szCs w:val="22"/>
      <w:lang w:eastAsia="en-US"/>
    </w:rPr>
  </w:style>
  <w:style w:customStyle="1" w:styleId="Standard" w:type="paragraph">
    <w:name w:val="Standard"/>
    <w:rsid w:val="00BF46B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E72285"/>
    <w:rPr>
      <w:color w:val="808080"/>
      <w:bdr w:color="auto" w:space="0" w:sz="0" w:val="none"/>
      <w:shd w:color="auto" w:fill="CCFFFF" w:val="clear"/>
    </w:rPr>
  </w:style>
  <w:style w:customStyle="1" w:styleId="eSPISCCParagraphDefaultFont" w:type="character">
    <w:name w:val="eSPIS_CC_Paragraph Default Font"/>
    <w:basedOn w:val="Zadanifontodlomka"/>
    <w:rsid w:val="00E722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285"/>
    <w:rPr>
      <w:bdr w:color="auto" w:space="0" w:sz="0" w:val="none"/>
      <w:shd w:color="auto" w:fill="FFFFCC" w:val="clear"/>
      <w:lang w:val="hr-HR"/>
    </w:rPr>
  </w:style>
  <w:style w:customStyle="1" w:styleId="PozadinaSvijetloCrvena" w:type="character">
    <w:name w:val="Pozadina_SvijetloCrvena"/>
    <w:basedOn w:val="eSPISCCParagraphDefaultFont"/>
    <w:rsid w:val="00E722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2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71970">
      <w:bodyDiv w:val="true"/>
      <w:marLeft w:val="0"/>
      <w:marRight w:val="0"/>
      <w:marTop w:val="0"/>
      <w:marBottom w:val="0"/>
      <w:divBdr>
        <w:top w:space="0" w:sz="0" w:color="auto" w:val="none"/>
        <w:left w:space="0" w:sz="0" w:color="auto" w:val="none"/>
        <w:bottom w:space="0" w:sz="0" w:color="auto" w:val="none"/>
        <w:right w:space="0" w:sz="0" w:color="auto" w:val="none"/>
      </w:divBdr>
    </w:div>
    <w:div w:id="1531071574">
      <w:bodyDiv w:val="true"/>
      <w:marLeft w:val="0"/>
      <w:marRight w:val="0"/>
      <w:marTop w:val="0"/>
      <w:marBottom w:val="0"/>
      <w:divBdr>
        <w:top w:space="0" w:sz="0" w:color="auto" w:val="none"/>
        <w:left w:space="0" w:sz="0" w:color="auto" w:val="none"/>
        <w:bottom w:space="0" w:sz="0" w:color="auto" w:val="none"/>
        <w:right w:space="0" w:sz="0" w:color="auto" w:val="none"/>
      </w:divBdr>
    </w:div>
    <w:div w:id="1917206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21. ožujka 2017.</izvorni_sadrzaj>
    <derivirana_varijabla naziv="DomainObject.StvarniPocetakDatum_1">21. ožujka 2017.</derivirana_varijabla>
  </DomainObject.StvarniPocetakDatum>
  <DomainObject.StvarniZavrsetakDatum>
    <izvorni_sadrzaj>21. ožujka 2017.</izvorni_sadrzaj>
    <derivirana_varijabla naziv="DomainObject.StvarniZavrsetakDatum_1">21. ožujka 2017.</derivirana_varijabla>
  </DomainObject.StvarniZavrsetakDatum>
  <DomainObject.PlaniraniZavrsetakDatum>
    <izvorni_sadrzaj>21. ožujka 2017.</izvorni_sadrzaj>
    <derivirana_varijabla naziv="DomainObject.PlaniraniZavrsetakDatum_1">21. ožujka 2017.</derivirana_varijabla>
  </DomainObject.PlaniraniZavrsetakDatum>
  <DomainObject.PlaniraniPocetakDatum>
    <izvorni_sadrzaj>21. ožujka 2017.</izvorni_sadrzaj>
    <derivirana_varijabla naziv="DomainObject.PlaniraniPocetakDatum_1">21. ožujka 2017.</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2017.</izvorni_sadrzaj>
    <derivirana_varijabla naziv="DomainObject.Zapisnik.DatumKreiranja_1">21. ožujka 2017.</derivirana_varijabla>
  </DomainObject.Zapisnik.DatumKreiranja>
  <DomainObject.Zapisnik.ImovinskaKorist>
    <izvorni_sadrzaj/>
    <derivirana_varijabla naziv="DomainObject.Zapisnik.ImovinskaKorist_1"/>
  </DomainObject.Zapisnik.ImovinskaKorist>
  <DomainObject.Zapisnik.Oznaka>
    <izvorni_sadrzaj>St-1670/2016-14</izvorni_sadrzaj>
    <derivirana_varijabla naziv="DomainObject.Zapisnik.Oznaka_1">St-1670/2016-14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St-1670/2016</izvorni_sadrzaj>
    <derivirana_varijabla naziv="DomainObject.Predmet.OznakaBroj_1">St-1670/2016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d.o.o. proizvodnja, trgovina i usluge</izvorni_sadrzaj>
    <derivirana_varijabla naziv="DomainObject.Predmet.ProtustrankaFormated_1">  M-AGRO-S d.o.o. proizvodnja, trgovina i usluge</derivirana_varijabla>
  </DomainObject.Predmet.ProtustrankaFormated>
  <DomainObject.Predmet.ProtustrankaFormatedOIB>
    <izvorni_sadrzaj>  M-AGRO-S d.o.o. proizvodnja, trgovina i usluge, OIB 16896941874</izvorni_sadrzaj>
    <derivirana_varijabla naziv="DomainObject.Predmet.ProtustrankaFormatedOIB_1">  M-AGRO-S d.o.o. proizvodnja, trgovina i usluge, OIB 16896941874</derivirana_varijabla>
  </DomainObject.Predmet.ProtustrankaFormatedOIB>
  <DomainObject.Predmet.ProtustrankaFormatedWithAdress>
    <izvorni_sadrzaj> M-AGRO-S d.o.o. proizvodnja, trgovina i usluge, Petra Preradovića 138, 31400 Đakovo</izvorni_sadrzaj>
    <derivirana_varijabla naziv="DomainObject.Predmet.ProtustrankaFormatedWithAdress_1"> M-AGRO-S d.o.o. proizvodnja, trgovina i usluge, Petra Preradovića 138, 31400 Đakovo</derivirana_varijabla>
  </DomainObject.Predmet.ProtustrankaFormatedWithAdress>
  <DomainObject.Predmet.ProtustrankaFormatedWithAdressOIB>
    <izvorni_sadrzaj> M-AGRO-S d.o.o. proizvodnja, trgovina i usluge, OIB 16896941874, Petra Preradovića 138, 31400 Đakovo</izvorni_sadrzaj>
    <derivirana_varijabla naziv="DomainObject.Predmet.ProtustrankaFormatedWithAdressOIB_1"> M-AGRO-S d.o.o. proizvodnja, trgovina i usluge, OIB 16896941874, Petra Preradovića 138, 31400 Đakovo</derivirana_varijabla>
  </DomainObject.Predmet.ProtustrankaFormatedWithAdressOIB>
  <DomainObject.Predmet.ProtustrankaWithAdress>
    <izvorni_sadrzaj>M-AGRO-S d.o.o. proizvodnja, trgovina i usluge Petra Preradovića 138, 31400 Đakovo</izvorni_sadrzaj>
    <derivirana_varijabla naziv="DomainObject.Predmet.ProtustrankaWithAdress_1">M-AGRO-S d.o.o. proizvodnja, trgovina i usluge Petra Preradovića 138, 31400 Đakovo</derivirana_varijabla>
  </DomainObject.Predmet.ProtustrankaWithAdress>
  <DomainObject.Predmet.ProtustrankaWithAdressOIB>
    <izvorni_sadrzaj>M-AGRO-S d.o.o. proizvodnja, trgovina i usluge, OIB 16896941874, Petra Preradovića 138, 31400 Đakovo</izvorni_sadrzaj>
    <derivirana_varijabla naziv="DomainObject.Predmet.ProtustrankaWithAdressOIB_1">M-AGRO-S d.o.o. proizvodnja, trgovina i usluge, OIB 16896941874, Petra Preradovića 138, 31400 Đakovo</derivirana_varijabla>
  </DomainObject.Predmet.ProtustrankaWithAdressOIB>
  <DomainObject.Predmet.ProtustrankaNazivFormated>
    <izvorni_sadrzaj>M-AGRO-S d.o.o. proizvodnja, trgovina i usluge</izvorni_sadrzaj>
    <derivirana_varijabla naziv="DomainObject.Predmet.ProtustrankaNazivFormated_1">M-AGRO-S d.o.o. proizvodnja, trgovina i usluge</derivirana_varijabla>
  </DomainObject.Predmet.ProtustrankaNazivFormated>
  <DomainObject.Predmet.ProtustrankaNazivFormatedOIB>
    <izvorni_sadrzaj>M-AGRO-S d.o.o. proizvodnja, trgovina i usluge, OIB 16896941874</izvorni_sadrzaj>
    <derivirana_varijabla naziv="DomainObject.Predmet.ProtustrankaNazivFormatedOIB_1">M-AGRO-S d.o.o. proizvodnja, trgovina i usluge, OIB 16896941874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M-AGRO-S d.o.o. proizvodnja, trgovina i usluge</item>
    </izvorni_sadrzaj>
    <derivirana_varijabla naziv="DomainObject.Predmet.ProtuStrankaListFormated_1">
      <item>M-AGRO-S d.o.o. proizvodnja, trgovina i usluge</item>
    </derivirana_varijabla>
  </DomainObject.Predmet.ProtuStrankaListFormated>
  <DomainObject.Predmet.ProtuStrankaListFormatedOIB>
    <izvorni_sadrzaj>
      <item>M-AGRO-S d.o.o. proizvodnja, trgovina i usluge, OIB 16896941874</item>
    </izvorni_sadrzaj>
    <derivirana_varijabla naziv="DomainObject.Predmet.ProtuStrankaListFormatedOIB_1">
      <item>M-AGRO-S d.o.o. proizvodnja, trgovina i usluge, OIB 16896941874</item>
    </derivirana_varijabla>
  </DomainObject.Predmet.ProtuStrankaListFormatedOIB>
  <DomainObject.Predmet.ProtuStrankaListFormatedWithAdress>
    <izvorni_sadrzaj>
      <item>M-AGRO-S d.o.o. proizvodnja, trgovina i usluge, Petra Preradovića 138, 31400 Đakovo</item>
    </izvorni_sadrzaj>
    <derivirana_varijabla naziv="DomainObject.Predmet.ProtuStrankaListFormatedWithAdress_1">
      <item>M-AGRO-S d.o.o. proizvodnja, trgovina i usluge, Petra Preradovića 138, 31400 Đakovo</item>
    </derivirana_varijabla>
  </DomainObject.Predmet.ProtuStrankaListFormatedWithAdress>
  <DomainObject.Predmet.ProtuStrankaListFormatedWithAdressOIB>
    <izvorni_sadrzaj>
      <item>M-AGRO-S d.o.o. proizvodnja, trgovina i usluge, OIB 16896941874, Petra Preradovića 138, 31400 Đakovo</item>
    </izvorni_sadrzaj>
    <derivirana_varijabla naziv="DomainObject.Predmet.ProtuStrankaListFormatedWithAdressOIB_1">
      <item>M-AGRO-S d.o.o. proizvodnja, trgovina i usluge, OIB 16896941874, Petra Preradovića 138, 31400 Đakovo</item>
    </derivirana_varijabla>
  </DomainObject.Predmet.ProtuStrankaListFormatedWithAdressOIB>
  <DomainObject.Predmet.ProtuStrankaListNazivFormated>
    <izvorni_sadrzaj>
      <item>M-AGRO-S d.o.o. proizvodnja, trgovina i usluge</item>
    </izvorni_sadrzaj>
    <derivirana_varijabla naziv="DomainObject.Predmet.ProtuStrankaListNazivFormated_1">
      <item>M-AGRO-S d.o.o. proizvodnja, trgovina i usluge</item>
    </derivirana_varijabla>
  </DomainObject.Predmet.ProtuStrankaListNazivFormated>
  <DomainObject.Predmet.ProtuStrankaListNazivFormatedOIB>
    <izvorni_sadrzaj>
      <item>M-AGRO-S d.o.o. proizvodnja, trgovina i usluge, OIB 16896941874</item>
    </izvorni_sadrzaj>
    <derivirana_varijabla naziv="DomainObject.Predmet.ProtuStrankaListNazivFormatedOIB_1">
      <item>M-AGRO-S d.o.o. proizvodnja, trgovina i usluge, OIB 16896941874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St-1670/2016-14</izvorni_sadrzaj>
    <derivirana_varijabla naziv="DomainObject.PoslovniBrojDokumenta_1">St-1670/2016-14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M-AGRO-S d.o.o. proizvodnja, trgovina i usluge</izvorni_sadrzaj>
    <derivirana_varijabla naziv="DomainObject.Predmet.ProtustrankaIDrugi_1">M-AGRO-S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M-AGRO-S d.o.o. proizvodnja, trgovina i usluge, OIB 16896941874, Petra Preradovića 138, 31400 Đakovo</izvorni_sadrzaj>
    <derivirana_varijabla naziv="DomainObject.Predmet.ProtustrankaIDrugiAdressOIB_1">M-AGRO-S d.o.o. proizvodnja, trgovina i usluge, OIB 16896941874, Petra Preradovića 138,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M-AGRO-S d.o.o. proizvodnja, trgovina i usluge</item>
    </izvorni_sadrzaj>
    <derivirana_varijabla naziv="DomainObject.Predmet.SudioniciListNaziv_1">
      <item>FINA RC OSIJEK</item>
      <item>M-AGRO-S d.o.o. proizvodnja, trgovina i usluge</item>
    </derivirana_varijabla>
  </DomainObject.Predmet.SudioniciListNaziv>
  <DomainObject.Predmet.SudioniciListAdressOIB>
    <izvorni_sadrzaj>
      <item>FINA RC OSIJEK, OIB 85821130368</item>
      <item>M-AGRO-S d.o.o. proizvodnja, trgovina i usluge, OIB 16896941874, Petra Preradovića 138,31400 Đakovo</item>
    </izvorni_sadrzaj>
    <derivirana_varijabla naziv="DomainObject.Predmet.SudioniciListAdressOIB_1">
      <item>FINA RC OSIJEK, OIB 85821130368</item>
      <item>M-AGRO-S d.o.o. proizvodnja, trgovina i usluge, OIB 16896941874, Petra Preradovića 138,31400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16896941874</item>
    </izvorni_sadrzaj>
    <derivirana_varijabla naziv="DomainObject.Predmet.SudioniciListNazivOIB_1">
      <item>, OIB 85821130368</item>
      <item>, OIB 16896941874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zvorni_sadrzaj>
    <derivirana_varijabla naziv="DomainObject.Predmet.StecajniUpraviteljiListAddressOIB_1">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3CA02A-B2D1-4272-A962-953049D3C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1629</properties:Words>
  <properties:Characters>9179</properties:Characters>
  <properties:Lines>308</properties:Lines>
  <properties:Paragraphs>135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XIII-ST-12/03-31</vt:lpstr>
    </vt:vector>
  </properties:TitlesOfParts>
  <properties:LinksUpToDate>false</properties:LinksUpToDate>
  <properties:CharactersWithSpaces>10889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2017-03-21T06:47:00Z</dcterms:created>
  <dc:creator>hermanj</dc:creator>
  <cp:lastModifiedBy>Danijela Sekulić</cp:lastModifiedBy>
  <cp:lastPrinted>2017-03-21T10:06:00Z</cp:lastPrinted>
  <dcterms:modified xmlns:xsi="http://www.w3.org/2001/XMLSchema-instance" xsi:type="dcterms:W3CDTF">2017-03-21T10:06:00Z</dcterms:modified>
  <cp:revision>6</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St-1670/2016-14 / Zapisnik - Ročište radi rasprave o uvjetima za otvaranje steč. post.</vt:lpwstr>
  </prop:property>
  <prop:property name="CC_coloring" pid="4" fmtid="{D5CDD505-2E9C-101B-9397-08002B2CF9AE}">
    <vt:bool>true</vt:bool>
  </prop:property>
  <prop:property name="BrojStranica" pid="5" fmtid="{D5CDD505-2E9C-101B-9397-08002B2CF9AE}">
    <vt:i4>6</vt:i4>
  </prop:property>
</prop:Properties>
</file>