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adf7c" w14:paraId="07adf7c" w:rsidRDefault="00E06212" w:rsidP="00A1463D" w:rsidR="00A1463D" w:rsidRPr="00F34A2E">
      <w:pPr>
        <w15:collapsed w:val="false"/>
      </w:pPr>
      <w:bookmarkStart w:name="_GoBack" w:id="0"/>
      <w:bookmarkEnd w:id="0"/>
      <w:r w:rsidRPr="00F34A2E">
        <w:t xml:space="preserve">    </w:t>
      </w:r>
      <w:r w:rsidR="00A1463D" w:rsidRPr="00F34A2E">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F34A2E">
        <w:tc>
          <w:tcPr>
            <w:tcW w:type="dxa" w:w="3060"/>
          </w:tcPr>
          <w:p w:rsidRDefault="00A1463D" w:rsidP="00E06212" w:rsidR="00A1463D" w:rsidRPr="00F34A2E">
            <w:pPr>
              <w:keepNext/>
              <w:outlineLvl w:val="1"/>
              <w:rPr>
                <w:iCs/>
              </w:rPr>
            </w:pPr>
            <w:r w:rsidRPr="00F34A2E">
              <w:rPr>
                <w:iCs/>
              </w:rPr>
              <w:t>REPUBLIKA HRVATSKA</w:t>
            </w:r>
          </w:p>
          <w:p w:rsidRDefault="00A1463D" w:rsidP="00E06212" w:rsidR="00A1463D" w:rsidRPr="00F34A2E">
            <w:r w:rsidRPr="00F34A2E">
              <w:t>Trgovački sud u Zagrebu</w:t>
            </w:r>
          </w:p>
          <w:p w:rsidRDefault="00A1463D" w:rsidP="00E06212" w:rsidR="00A1463D" w:rsidRPr="00F34A2E">
            <w:r w:rsidRPr="00F34A2E">
              <w:t>Zagreb, Amruševa 2/II</w:t>
            </w:r>
          </w:p>
        </w:tc>
      </w:tr>
    </w:tbl>
    <w:p w:rsidRDefault="00A1463D" w:rsidP="00A1463D" w:rsidR="00A1463D" w:rsidRPr="00F34A2E">
      <w:r w:rsidRPr="00F34A2E">
        <w:rPr>
          <w:b/>
        </w:rPr>
        <w:tab/>
      </w:r>
      <w:r w:rsidRPr="00F34A2E">
        <w:rPr>
          <w:b/>
        </w:rPr>
        <w:tab/>
      </w:r>
      <w:r w:rsidRPr="00F34A2E">
        <w:rPr>
          <w:b/>
        </w:rPr>
        <w:tab/>
      </w:r>
      <w:r w:rsidRPr="00F34A2E">
        <w:rPr>
          <w:b/>
        </w:rPr>
        <w:tab/>
      </w:r>
      <w:r w:rsidRPr="00F34A2E">
        <w:rPr>
          <w:b/>
        </w:rPr>
        <w:tab/>
      </w:r>
      <w:r w:rsidRPr="00F34A2E">
        <w:rPr>
          <w:b/>
        </w:rPr>
        <w:tab/>
      </w:r>
      <w:r w:rsidRPr="00F34A2E">
        <w:rPr>
          <w:b/>
        </w:rPr>
        <w:tab/>
      </w:r>
      <w:r w:rsidRPr="00F34A2E">
        <w:rPr>
          <w:b/>
        </w:rPr>
        <w:tab/>
      </w:r>
      <w:r w:rsidRPr="00F34A2E">
        <w:rPr>
          <w:b/>
        </w:rPr>
        <w:tab/>
        <w:t xml:space="preserve">        </w:t>
      </w:r>
    </w:p>
    <w:p w:rsidRDefault="00F34A2E" w:rsidP="00C432F9" w:rsidR="00F34A2E">
      <w:pPr>
        <w:jc w:val="center"/>
        <w:rPr>
          <w:lang w:eastAsia="hr-HR"/>
        </w:rPr>
      </w:pPr>
    </w:p>
    <w:p w:rsidRDefault="00C432F9" w:rsidP="00C432F9" w:rsidR="00C432F9" w:rsidRPr="00F34A2E">
      <w:pPr>
        <w:jc w:val="center"/>
        <w:rPr>
          <w:lang w:eastAsia="hr-HR"/>
        </w:rPr>
      </w:pPr>
      <w:r w:rsidRPr="00F34A2E">
        <w:rPr>
          <w:lang w:eastAsia="hr-HR"/>
        </w:rPr>
        <w:t>R E P U B L I K A    H R V A T S K A</w:t>
      </w:r>
    </w:p>
    <w:p w:rsidRDefault="00C432F9" w:rsidP="00C432F9" w:rsidR="00C432F9" w:rsidRPr="00F34A2E">
      <w:pPr>
        <w:ind w:left="2880"/>
        <w:jc w:val="right"/>
      </w:pPr>
      <w:r w:rsidRPr="00F34A2E">
        <w:t xml:space="preserve">  R J E Š E NJ E </w:t>
      </w:r>
      <w:r w:rsidRPr="00F34A2E">
        <w:tab/>
      </w:r>
      <w:r w:rsidRPr="00F34A2E">
        <w:tab/>
      </w:r>
      <w:r w:rsidRPr="00F34A2E">
        <w:tab/>
      </w:r>
      <w:r w:rsidRPr="00F34A2E">
        <w:tab/>
      </w:r>
      <w:r w:rsidRPr="00F34A2E">
        <w:tab/>
      </w:r>
    </w:p>
    <w:p w:rsidRDefault="00C432F9" w:rsidP="00C432F9" w:rsidR="00C432F9" w:rsidRPr="00F34A2E">
      <w:pPr>
        <w:jc w:val="center"/>
      </w:pPr>
      <w:r w:rsidRPr="00F34A2E">
        <w:t xml:space="preserve">I </w:t>
      </w:r>
    </w:p>
    <w:p w:rsidRDefault="00C432F9" w:rsidP="00C432F9" w:rsidR="00C432F9" w:rsidRPr="00F34A2E">
      <w:pPr>
        <w:jc w:val="center"/>
      </w:pPr>
      <w:r w:rsidRPr="00F34A2E">
        <w:t>Z A K L J U Č A K</w:t>
      </w:r>
    </w:p>
    <w:p w:rsidRDefault="00A1463D" w:rsidP="00A1463D" w:rsidR="00A1463D" w:rsidRPr="00F34A2E">
      <w:pPr>
        <w:jc w:val="both"/>
      </w:pPr>
    </w:p>
    <w:p w:rsidRDefault="00AD203E" w:rsidP="00FD28A3" w:rsidR="00FD28A3" w:rsidRPr="00F34A2E">
      <w:pPr>
        <w:jc w:val="both"/>
      </w:pPr>
      <w:r w:rsidRPr="00F34A2E">
        <w:t xml:space="preserve">Trgovački sud u Zagrebu, po sucu Nikoli Ribariću, u stečajnom predmetu u povodu zahtjeva </w:t>
      </w:r>
      <w:r w:rsidR="00671171" w:rsidRPr="00F34A2E">
        <w:t xml:space="preserve">Kamenolom Gorjak d.o.o., Gornje Jesenje (Općina Jesenje), Gornje Jesenje bb, OIB: 70092623710, </w:t>
      </w:r>
      <w:r w:rsidRPr="00F34A2E">
        <w:t xml:space="preserve">za provedbu stečajnog postupka nad dužnikom </w:t>
      </w:r>
      <w:r w:rsidR="00FD28A3" w:rsidRPr="00F34A2E">
        <w:t>HIDROELEKTRA MEHANIZACIJA d.d., Zagreb (Grad Zagreb), Radnička cesta 204, OIB: 96667257878</w:t>
      </w:r>
      <w:r w:rsidR="0079498E" w:rsidRPr="00F34A2E">
        <w:t>, dana 15</w:t>
      </w:r>
      <w:r w:rsidR="00FD28A3" w:rsidRPr="00F34A2E">
        <w:t xml:space="preserve">. veljače 2019. godine </w:t>
      </w:r>
    </w:p>
    <w:p w:rsidRDefault="00FD28A3" w:rsidP="00597606" w:rsidR="00FD28A3" w:rsidRPr="00F34A2E">
      <w:pPr>
        <w:jc w:val="both"/>
      </w:pPr>
    </w:p>
    <w:p w:rsidRDefault="00E43B53" w:rsidP="00E43B53" w:rsidR="00E43B53" w:rsidRPr="00F34A2E">
      <w:pPr>
        <w:jc w:val="center"/>
      </w:pPr>
      <w:r w:rsidRPr="00F34A2E">
        <w:t>r i j e š i o   j e</w:t>
      </w:r>
    </w:p>
    <w:p w:rsidRDefault="00E43B53" w:rsidP="00E43B53" w:rsidR="00E43B53" w:rsidRPr="00F34A2E"/>
    <w:p w:rsidRDefault="000631BD" w:rsidP="0087113C" w:rsidR="00FF7B6E" w:rsidRPr="00F34A2E">
      <w:pPr>
        <w:numPr>
          <w:ilvl w:val="0"/>
          <w:numId w:val="5"/>
        </w:numPr>
        <w:jc w:val="both"/>
      </w:pPr>
      <w:r w:rsidRPr="00F34A2E">
        <w:t>Pokreće se prethodni</w:t>
      </w:r>
      <w:r w:rsidR="00E43B53" w:rsidRPr="00F34A2E">
        <w:t xml:space="preserve"> postupak radi utvrđivanja </w:t>
      </w:r>
      <w:r w:rsidR="00772F5D" w:rsidRPr="00F34A2E">
        <w:t>pretpost</w:t>
      </w:r>
      <w:r w:rsidR="00FB5FF2" w:rsidRPr="00F34A2E">
        <w:t>avki</w:t>
      </w:r>
      <w:r w:rsidR="00E43B53" w:rsidRPr="00F34A2E">
        <w:t xml:space="preserve"> za otvaranje stečajnog p</w:t>
      </w:r>
      <w:r w:rsidR="00494628" w:rsidRPr="00F34A2E">
        <w:t>ostupka nad</w:t>
      </w:r>
      <w:r w:rsidR="00E43B53" w:rsidRPr="00F34A2E">
        <w:t xml:space="preserve"> društvom</w:t>
      </w:r>
      <w:r w:rsidR="00CF5DEA" w:rsidRPr="00F34A2E">
        <w:t xml:space="preserve"> </w:t>
      </w:r>
      <w:r w:rsidR="00DC1471" w:rsidRPr="00F34A2E">
        <w:t>HIDROELEKTRA MEHANIZACIJA d.d., Zagreb (Grad Zagreb), Radnička cesta 204, OIB: 96667257878</w:t>
      </w:r>
      <w:r w:rsidR="00FF7B6E" w:rsidRPr="00F34A2E">
        <w:rPr>
          <w:lang w:val="en-GB"/>
        </w:rPr>
        <w:t>.</w:t>
      </w:r>
    </w:p>
    <w:p w:rsidRDefault="00C432F9" w:rsidP="00C432F9" w:rsidR="00C432F9" w:rsidRPr="00F34A2E">
      <w:pPr>
        <w:jc w:val="both"/>
        <w:rPr>
          <w:lang w:val="en-GB"/>
        </w:rPr>
      </w:pPr>
    </w:p>
    <w:p w:rsidRDefault="00163B60" w:rsidP="00C432F9" w:rsidR="00163B60" w:rsidRPr="00F34A2E">
      <w:pPr>
        <w:jc w:val="both"/>
        <w:rPr>
          <w:lang w:val="en-GB"/>
        </w:rPr>
      </w:pPr>
    </w:p>
    <w:p w:rsidRDefault="00C432F9" w:rsidP="00C432F9" w:rsidR="00C432F9" w:rsidRPr="00F34A2E">
      <w:pPr>
        <w:ind w:left="540"/>
        <w:jc w:val="center"/>
      </w:pPr>
      <w:r w:rsidRPr="00F34A2E">
        <w:t>z a k lj u č i o  j e</w:t>
      </w:r>
    </w:p>
    <w:p w:rsidRDefault="00C432F9" w:rsidP="00C432F9" w:rsidR="00C432F9" w:rsidRPr="00F34A2E">
      <w:pPr>
        <w:jc w:val="both"/>
      </w:pPr>
    </w:p>
    <w:p w:rsidRDefault="00412934" w:rsidP="00412934" w:rsidR="00412934" w:rsidRPr="00F34A2E">
      <w:pPr>
        <w:pStyle w:val="Odlomakpopisa"/>
        <w:ind w:left="540"/>
        <w:jc w:val="both"/>
      </w:pPr>
    </w:p>
    <w:p w:rsidRDefault="00C432F9" w:rsidP="00C432F9" w:rsidR="00C432F9" w:rsidRPr="00F34A2E">
      <w:pPr>
        <w:pStyle w:val="Odlomakpopisa"/>
        <w:numPr>
          <w:ilvl w:val="0"/>
          <w:numId w:val="8"/>
        </w:numPr>
        <w:jc w:val="both"/>
      </w:pPr>
      <w:r w:rsidRPr="00F34A2E">
        <w:t xml:space="preserve">Naređuje se osobi ovlaštenoj za zastupanje dužnika </w:t>
      </w:r>
    </w:p>
    <w:p w:rsidRDefault="00C432F9" w:rsidP="00C432F9" w:rsidR="00C432F9" w:rsidRPr="00F34A2E">
      <w:pPr>
        <w:pStyle w:val="Odlomakpopisa"/>
        <w:ind w:left="540"/>
        <w:jc w:val="both"/>
      </w:pPr>
    </w:p>
    <w:p w:rsidRDefault="00BA145C" w:rsidP="00C432F9" w:rsidR="00C432F9" w:rsidRPr="00F34A2E">
      <w:pPr>
        <w:pStyle w:val="Odlomakpopisa"/>
        <w:ind w:left="540"/>
        <w:jc w:val="both"/>
      </w:pPr>
      <w:r w:rsidRPr="00F34A2E">
        <w:t xml:space="preserve">Pavlo Smirnov, OIB: 53059380575, Zagreb, Ulica Ljudevita Posavskog 34  </w:t>
      </w:r>
    </w:p>
    <w:p w:rsidRDefault="00BA145C" w:rsidP="00C432F9" w:rsidR="00BA145C" w:rsidRPr="00F34A2E">
      <w:pPr>
        <w:pStyle w:val="Odlomakpopisa"/>
        <w:ind w:left="540"/>
        <w:jc w:val="both"/>
      </w:pPr>
    </w:p>
    <w:p w:rsidRDefault="00C432F9" w:rsidP="00C432F9" w:rsidR="00C432F9" w:rsidRPr="00F34A2E">
      <w:pPr>
        <w:pStyle w:val="Odlomakpopisa"/>
        <w:ind w:left="540"/>
        <w:jc w:val="both"/>
      </w:pPr>
      <w:r w:rsidRPr="00F34A2E">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BA145C" w:rsidP="00C432F9" w:rsidR="00BA145C" w:rsidRPr="00F34A2E">
      <w:pPr>
        <w:pStyle w:val="Odlomakpopisa"/>
        <w:ind w:left="540"/>
        <w:jc w:val="both"/>
      </w:pPr>
    </w:p>
    <w:p w:rsidRDefault="00C432F9" w:rsidP="00C432F9" w:rsidR="00C432F9" w:rsidRPr="00F34A2E">
      <w:pPr>
        <w:pStyle w:val="Odlomakpopisa"/>
        <w:numPr>
          <w:ilvl w:val="0"/>
          <w:numId w:val="8"/>
        </w:numPr>
        <w:jc w:val="both"/>
      </w:pPr>
      <w:r w:rsidRPr="00F34A2E">
        <w:t>Ako osoba ovlaštena za zastupanje  dužnika u roku iz točke I. ovog zaključka ne dostavi pisano izvješće o financijsko-gospodarskom stanju dužnika, sud će odrediti saslušanje osobe ovlaštene za zastupanje dužnika.</w:t>
      </w:r>
    </w:p>
    <w:p w:rsidRDefault="00C432F9" w:rsidP="00C432F9" w:rsidR="00C432F9" w:rsidRPr="00F34A2E">
      <w:pPr>
        <w:pStyle w:val="Odlomakpopisa"/>
        <w:ind w:left="540"/>
        <w:jc w:val="both"/>
      </w:pPr>
      <w:r w:rsidRPr="00F34A2E">
        <w:t>U slučaju neodazivanja na saslušanje sud može osobi ovlaštenoj za zastupanje dužnika odrediti dovođenje, a može je i kazniti novčanom kaznom u iznosu do 10.000,00 kn.</w:t>
      </w:r>
    </w:p>
    <w:p w:rsidRDefault="00C432F9" w:rsidP="00C432F9" w:rsidR="00C432F9" w:rsidRPr="00F34A2E">
      <w:pPr>
        <w:pStyle w:val="Odlomakpopisa"/>
        <w:numPr>
          <w:ilvl w:val="0"/>
          <w:numId w:val="8"/>
        </w:numPr>
        <w:jc w:val="both"/>
      </w:pPr>
      <w:r w:rsidRPr="00F34A2E">
        <w:lastRenderedPageBreak/>
        <w:t>Ako osoba ovlaštena za zastupanje dužnika u dodijeljenom roku ne dostavi pisano izvješće o financijsko-gospodarskom stanju dužnika ili dostavi netočno ili nepotpuno izvješće odgovara vjerovnicima za štetu koja im je time prouzročena.</w:t>
      </w:r>
    </w:p>
    <w:p w:rsidRDefault="00BA145C" w:rsidP="00BA145C" w:rsidR="00BA145C" w:rsidRPr="00F34A2E">
      <w:pPr>
        <w:pStyle w:val="Odlomakpopisa"/>
        <w:ind w:left="540"/>
        <w:jc w:val="both"/>
      </w:pPr>
    </w:p>
    <w:p w:rsidRDefault="00C432F9" w:rsidP="00C432F9" w:rsidR="00C432F9" w:rsidRPr="00F34A2E">
      <w:pPr>
        <w:pStyle w:val="Odlomakpopisa"/>
        <w:numPr>
          <w:ilvl w:val="0"/>
          <w:numId w:val="8"/>
        </w:numPr>
        <w:jc w:val="both"/>
      </w:pPr>
      <w:r w:rsidRPr="00F34A2E">
        <w:t>Osobe ovlaštene za zastupanje dužnika odgovaraju kazneno za davanje netočnih ili nepotpunih podataka, obavijesti i izvješća kao za davanje lažnog iskaza u postupku pred sudom.</w:t>
      </w:r>
    </w:p>
    <w:p w:rsidRDefault="00C432F9" w:rsidP="00C432F9" w:rsidR="00C432F9" w:rsidRPr="00F34A2E">
      <w:pPr>
        <w:ind w:left="540"/>
        <w:jc w:val="both"/>
      </w:pPr>
    </w:p>
    <w:p w:rsidRDefault="00BA145C" w:rsidP="00BA145C" w:rsidR="00BA145C" w:rsidRPr="00F34A2E">
      <w:pPr>
        <w:numPr>
          <w:ilvl w:val="0"/>
          <w:numId w:val="8"/>
        </w:numPr>
        <w:jc w:val="both"/>
      </w:pPr>
      <w:r w:rsidRPr="00F34A2E">
        <w:rPr>
          <w:lang w:val="en-GB"/>
        </w:rPr>
        <w:t>O</w:t>
      </w:r>
      <w:r w:rsidRPr="00F34A2E">
        <w:t xml:space="preserve">dređuje se ročište radi izjašnjenja o prijedlogu za otvaranje stečajnog postupka za </w:t>
      </w:r>
    </w:p>
    <w:p w:rsidRDefault="00BA145C" w:rsidP="00BA145C" w:rsidR="00BA145C" w:rsidRPr="00F34A2E">
      <w:pPr>
        <w:pStyle w:val="Odlomakpopisa"/>
        <w:rPr>
          <w:b/>
        </w:rPr>
      </w:pPr>
    </w:p>
    <w:p w:rsidRDefault="00BA145C" w:rsidP="00BA145C" w:rsidR="00BA145C" w:rsidRPr="00F34A2E">
      <w:pPr>
        <w:ind w:left="540"/>
        <w:jc w:val="center"/>
        <w:rPr>
          <w:bCs/>
        </w:rPr>
      </w:pPr>
      <w:r w:rsidRPr="00F34A2E">
        <w:rPr>
          <w:b/>
        </w:rPr>
        <w:t>19. ožujka 2019. u 10,30 sati</w:t>
      </w:r>
      <w:r w:rsidRPr="00F34A2E">
        <w:t>,</w:t>
      </w:r>
    </w:p>
    <w:p w:rsidRDefault="00BA145C" w:rsidP="00BA145C" w:rsidR="00BA145C" w:rsidRPr="00F34A2E">
      <w:pPr>
        <w:ind w:left="540"/>
        <w:jc w:val="both"/>
        <w:rPr>
          <w:bCs/>
        </w:rPr>
      </w:pPr>
    </w:p>
    <w:p w:rsidRDefault="00BA145C" w:rsidP="00BA145C" w:rsidR="00BA145C" w:rsidRPr="00F34A2E">
      <w:pPr>
        <w:ind w:left="540"/>
        <w:jc w:val="both"/>
      </w:pPr>
      <w:r w:rsidRPr="00F34A2E">
        <w:rPr>
          <w:bCs/>
        </w:rPr>
        <w:t>u</w:t>
      </w:r>
      <w:r w:rsidRPr="00F34A2E">
        <w:t xml:space="preserve"> zgradi ovog suda u sobi br. 82/II ulična zgrada, na koje se pozivaju dostavom ovog rješenja:</w:t>
      </w:r>
    </w:p>
    <w:p w:rsidRDefault="00BA145C" w:rsidP="00BA145C" w:rsidR="00BA145C" w:rsidRPr="00F34A2E">
      <w:pPr>
        <w:numPr>
          <w:ilvl w:val="0"/>
          <w:numId w:val="4"/>
        </w:numPr>
        <w:tabs>
          <w:tab w:pos="1440" w:val="num"/>
        </w:tabs>
        <w:ind w:left="1440"/>
        <w:jc w:val="both"/>
      </w:pPr>
      <w:r w:rsidRPr="00F34A2E">
        <w:t xml:space="preserve">predlagatelj </w:t>
      </w:r>
    </w:p>
    <w:p w:rsidRDefault="00BA145C" w:rsidP="00BA145C" w:rsidR="00BA145C" w:rsidRPr="00F34A2E">
      <w:pPr>
        <w:numPr>
          <w:ilvl w:val="0"/>
          <w:numId w:val="4"/>
        </w:numPr>
        <w:tabs>
          <w:tab w:pos="1440" w:val="num"/>
        </w:tabs>
        <w:ind w:left="1440"/>
        <w:jc w:val="both"/>
      </w:pPr>
      <w:r w:rsidRPr="00F34A2E">
        <w:t>punomoćnik predlagatelja odvjetnici iz OD Ljubenko &amp; Partneri</w:t>
      </w:r>
    </w:p>
    <w:p w:rsidRDefault="00BA145C" w:rsidP="00BA145C" w:rsidR="00BA145C" w:rsidRPr="00F34A2E">
      <w:pPr>
        <w:numPr>
          <w:ilvl w:val="0"/>
          <w:numId w:val="4"/>
        </w:numPr>
        <w:tabs>
          <w:tab w:pos="1440" w:val="num"/>
        </w:tabs>
        <w:ind w:left="1440"/>
        <w:jc w:val="both"/>
      </w:pPr>
      <w:r w:rsidRPr="00F34A2E">
        <w:t>dužnik</w:t>
      </w:r>
    </w:p>
    <w:p w:rsidRDefault="00BA145C" w:rsidP="00BA145C" w:rsidR="00BA145C" w:rsidRPr="00F34A2E">
      <w:pPr>
        <w:pStyle w:val="Odlomakpopisa"/>
        <w:numPr>
          <w:ilvl w:val="0"/>
          <w:numId w:val="4"/>
        </w:numPr>
        <w:jc w:val="both"/>
      </w:pPr>
      <w:r w:rsidRPr="00F34A2E">
        <w:t xml:space="preserve">zastupnici po zakonu dužnika: Pavlo Smirnov, OIB: 53059380575, Zagreb, Ulica Ljudevita Posavskog 34  </w:t>
      </w:r>
    </w:p>
    <w:p w:rsidRDefault="00BA145C" w:rsidP="00BA145C" w:rsidR="00BA145C" w:rsidRPr="00F34A2E">
      <w:pPr>
        <w:pStyle w:val="Odlomakpopisa"/>
        <w:numPr>
          <w:ilvl w:val="0"/>
          <w:numId w:val="4"/>
        </w:numPr>
        <w:jc w:val="both"/>
      </w:pPr>
      <w:r w:rsidRPr="00F34A2E">
        <w:t>FINA</w:t>
      </w:r>
    </w:p>
    <w:p w:rsidRDefault="00BA145C" w:rsidP="00BA145C" w:rsidR="00BA145C" w:rsidRPr="00F34A2E">
      <w:pPr>
        <w:pStyle w:val="Odlomakpopisa"/>
        <w:numPr>
          <w:ilvl w:val="0"/>
          <w:numId w:val="4"/>
        </w:numPr>
        <w:jc w:val="both"/>
      </w:pPr>
      <w:r w:rsidRPr="00F34A2E">
        <w:t>pravna osoba koja za dužnika obavlja poslove platnog prometa.</w:t>
      </w:r>
    </w:p>
    <w:p w:rsidRDefault="00BA145C" w:rsidP="00BA145C" w:rsidR="00BA145C" w:rsidRPr="00F34A2E">
      <w:pPr>
        <w:pStyle w:val="Odlomakpopisa"/>
        <w:ind w:left="1353"/>
        <w:jc w:val="both"/>
      </w:pPr>
    </w:p>
    <w:p w:rsidRDefault="00C432F9" w:rsidP="00C432F9" w:rsidR="00C432F9" w:rsidRPr="00F34A2E">
      <w:pPr>
        <w:pStyle w:val="Odlomakpopisa"/>
        <w:numPr>
          <w:ilvl w:val="0"/>
          <w:numId w:val="8"/>
        </w:numPr>
        <w:tabs>
          <w:tab w:pos="1440" w:val="num"/>
        </w:tabs>
        <w:jc w:val="both"/>
      </w:pPr>
      <w:r w:rsidRPr="00F34A2E">
        <w:t>Osobe  navedene  u točki II. ovog  rješenja  mogu  se  i  pisano  izjasniti o                      prijedlogu.</w:t>
      </w:r>
    </w:p>
    <w:p w:rsidRDefault="00F34A2E" w:rsidP="00412934" w:rsidR="00F34A2E">
      <w:pPr>
        <w:pStyle w:val="Odlomakpopisa"/>
        <w:ind w:left="540"/>
        <w:jc w:val="both"/>
        <w:rPr>
          <w:lang w:eastAsia="hr-HR"/>
        </w:rPr>
      </w:pPr>
    </w:p>
    <w:p w:rsidRDefault="004D426D" w:rsidP="00412934" w:rsidR="004D426D" w:rsidRPr="00F34A2E">
      <w:pPr>
        <w:pStyle w:val="Odlomakpopisa"/>
        <w:ind w:left="540"/>
        <w:jc w:val="both"/>
      </w:pPr>
    </w:p>
    <w:p w:rsidRDefault="00900561" w:rsidP="00F34A2E" w:rsidR="00E55EA0" w:rsidRPr="00F34A2E">
      <w:pPr>
        <w:pStyle w:val="Tijeloteksta"/>
        <w:jc w:val="center"/>
      </w:pPr>
      <w:r w:rsidRPr="00F34A2E">
        <w:t>Obrazloženje</w:t>
      </w:r>
    </w:p>
    <w:p w:rsidRDefault="0098469D" w:rsidP="0098469D" w:rsidR="0098469D" w:rsidRPr="00F34A2E">
      <w:pPr>
        <w:jc w:val="both"/>
      </w:pPr>
    </w:p>
    <w:p w:rsidRDefault="002B4119" w:rsidP="00E0002C" w:rsidR="002B4119" w:rsidRPr="00F34A2E">
      <w:pPr>
        <w:jc w:val="both"/>
      </w:pPr>
      <w:r w:rsidRPr="00F34A2E">
        <w:t>Predlagatelj Kamenolom Gorjak d.o.o., Gornje Jesenje (Općina Jesenje), Gornje Jesenje bb, OIB: 70092623710, zastupan po odvjetnicima iz Od Lj</w:t>
      </w:r>
      <w:r w:rsidR="004D426D">
        <w:t>u</w:t>
      </w:r>
      <w:r w:rsidRPr="00F34A2E">
        <w:t>benko &amp; Partneri, podnio je 22. siječnja 2019. godine prijedlog za provedbu stečajnog postupka nad dužnikom HIDROELEKTRA MEHANIZACIJA d.d., Zagreb (Grad Zagreb), Radnička cesta 204, OIB: 96667257878.</w:t>
      </w:r>
    </w:p>
    <w:p w:rsidRDefault="002B4119" w:rsidP="00E0002C" w:rsidR="002B4119" w:rsidRPr="00F34A2E">
      <w:pPr>
        <w:jc w:val="both"/>
      </w:pPr>
    </w:p>
    <w:p w:rsidRDefault="002B4119" w:rsidP="00E0002C" w:rsidR="002B4119" w:rsidRPr="00F34A2E">
      <w:pPr>
        <w:jc w:val="both"/>
      </w:pPr>
      <w:r w:rsidRPr="00F34A2E">
        <w:t xml:space="preserve">U prijedlogu se navodi kako </w:t>
      </w:r>
      <w:r w:rsidR="00035595" w:rsidRPr="00F34A2E">
        <w:t xml:space="preserve">vjerovnik </w:t>
      </w:r>
      <w:r w:rsidR="00A27909" w:rsidRPr="00F34A2E">
        <w:t>Kamenolom</w:t>
      </w:r>
      <w:r w:rsidR="00035595" w:rsidRPr="00F34A2E">
        <w:t xml:space="preserve"> Gorjak ima tražbinu prema dužnik u iznosu od 1.722.568,79 kuna koja se temelji na isporuci robe i usluga, a koja tražbina je utvrđena predstečajnom nagodbom koju je sklopio dužnik</w:t>
      </w:r>
      <w:r w:rsidR="00EC6D07" w:rsidRPr="00F34A2E">
        <w:t xml:space="preserve"> HIDROELEKTRA NISKOGRADNJA d.d.</w:t>
      </w:r>
      <w:r w:rsidR="00035595" w:rsidRPr="00F34A2E">
        <w:t xml:space="preserve"> sa vjerovnicim</w:t>
      </w:r>
      <w:r w:rsidR="004F1080" w:rsidRPr="00F34A2E">
        <w:t xml:space="preserve">a dana 10. svibnja 2018. godine pred Trgovačkim sudom u Zagrebu, pod poslovnim brojem St-2742/2017. </w:t>
      </w:r>
      <w:r w:rsidR="00EC6D07" w:rsidRPr="00F34A2E">
        <w:t>HIDROELEKRTA NISKOGRADNJA d.d., OIB: 78260296240, temeljem Ugovora o pripajanu od 11.10.2018. godine i odluke o pri</w:t>
      </w:r>
      <w:r w:rsidR="004D426D">
        <w:t>pajanu od 11.10.2018. godine pri</w:t>
      </w:r>
      <w:r w:rsidR="00EC6D07" w:rsidRPr="00F34A2E">
        <w:t>pojeno je ovdje dužniku</w:t>
      </w:r>
      <w:r w:rsidR="001D2D5D" w:rsidRPr="00F34A2E">
        <w:t>, društvu HIDROELEKTRA MEHANIZACIJA d.d., kao preuzimatelju, a koje pripajanje je upisao u sudskom registru Rješenjem Trgovačkog suda u Zagrebu, Tt-18/37698-5.</w:t>
      </w:r>
    </w:p>
    <w:p w:rsidRDefault="00FC5585" w:rsidP="00E0002C" w:rsidR="00FC5585" w:rsidRPr="00F34A2E">
      <w:pPr>
        <w:jc w:val="both"/>
      </w:pPr>
      <w:r w:rsidRPr="00F34A2E">
        <w:t>Temeljem članka 522. stavak 3. i 4. Zakona o trgovačkim društvima upisom pripajanja u sudski registar u kojemu je upisano društvo preuzimatelj, imovina pripojenog društva i njegove obaveze prelaze na društvo preuzimatelja.</w:t>
      </w:r>
      <w:r w:rsidR="00C00645" w:rsidRPr="00F34A2E">
        <w:t xml:space="preserve"> Dužnik tražbinu vjerovnika nije namirio. </w:t>
      </w:r>
    </w:p>
    <w:p w:rsidRDefault="00C00645" w:rsidP="00E0002C" w:rsidR="007329F1" w:rsidRPr="00F34A2E">
      <w:pPr>
        <w:jc w:val="both"/>
      </w:pPr>
      <w:r w:rsidRPr="00F34A2E">
        <w:t xml:space="preserve">Kod dužnika postoji stečajni razlog u vidu prezaduženosti uz prijeteću nesposobnost za plaćanje. Predloženo je provesti financijsko-knjigovodstveno </w:t>
      </w:r>
      <w:r w:rsidR="008E053B" w:rsidRPr="00F34A2E">
        <w:t xml:space="preserve">vještačenje na okolnost </w:t>
      </w:r>
      <w:r w:rsidR="008E053B" w:rsidRPr="00F34A2E">
        <w:lastRenderedPageBreak/>
        <w:t>utvrđenja st</w:t>
      </w:r>
      <w:r w:rsidR="007C619C" w:rsidRPr="00F34A2E">
        <w:t>ečajnog razloga prezaduženosti. U prijedlogu se također navodi, da će predloženi dužnik nakon 25.1.2019. godine biti nesposoban za plaćanje jer će biti u blokadi duljoj od 60 dana u skladu s odredbom članka 5. stavak 2. u vezi 6. stavak 2. točka 1. Stečajnog zakona.</w:t>
      </w:r>
    </w:p>
    <w:p w:rsidRDefault="007329F1" w:rsidP="00E0002C" w:rsidR="00C00645" w:rsidRPr="00F34A2E">
      <w:pPr>
        <w:jc w:val="both"/>
      </w:pPr>
      <w:r w:rsidRPr="00F34A2E">
        <w:t>Uz prijedlog je predlagatelj dostavio: Zapisnik sa ročišta za sklapanje predstečajne nagodbe nad dužnikom HIDROELEKTRA NISKOGRADANJA d.d., Rješenje Trgovačkog suda u Zagrebu, Tt-18/37698-5</w:t>
      </w:r>
      <w:r w:rsidR="002F6E7B" w:rsidRPr="00F34A2E">
        <w:t>, preslika prijedloga FINE za otvaranje stečajnog postupka nad HIDROELEKTRA NISKOGRADNJA d.d. od 24.9.2018., iz kojeg se vidi kako je račun blokiran u razdoblju duljem od 120 dana, Odluka o raspodjeli i pokriću gubitka za 2017. godinu za dužnika, financijski izvještaj za 2017. godinu za dužnika, preslika potvrde FINA-e od 9.1.2019.</w:t>
      </w:r>
    </w:p>
    <w:p w:rsidRDefault="00FD7AD6" w:rsidP="00E0002C" w:rsidR="00FD7AD6" w:rsidRPr="00F34A2E">
      <w:pPr>
        <w:jc w:val="both"/>
      </w:pPr>
    </w:p>
    <w:p w:rsidRDefault="00FD7AD6" w:rsidP="00FD7AD6" w:rsidR="00FD7AD6" w:rsidRPr="00F34A2E">
      <w:pPr>
        <w:jc w:val="both"/>
      </w:pPr>
      <w:r w:rsidRPr="00F34A2E">
        <w:t>Odredbom članka 109. stavak 1. Stečajnog zakona (NN 71/15, 104/17; dalje SZ) određeno je kako je prijedlog za otvaranje stečajnoga postupka ovlašten podnijeti vjerovnik ili dužnik. Stavkom 2. članka 109. SZ-a određeno je kako je vjerovnik ovlašten podnijeti prijedlog za otvaranje stečajnoga postupka ako učini vjerojatnim postojanje svoje tražbine i stečajnoga razloga.</w:t>
      </w:r>
    </w:p>
    <w:p w:rsidRDefault="00A27909" w:rsidP="00FD7AD6" w:rsidR="00A27909" w:rsidRPr="00F34A2E">
      <w:pPr>
        <w:jc w:val="both"/>
      </w:pPr>
    </w:p>
    <w:p w:rsidRDefault="00A27909" w:rsidP="00A27909" w:rsidR="00A27909" w:rsidRPr="00F34A2E">
      <w:pPr>
        <w:jc w:val="both"/>
      </w:pPr>
      <w:r w:rsidRPr="00F34A2E">
        <w:t xml:space="preserve">Temeljem, uz prijedlog dostavljenog Zapisnik sa ročišta za sklapanje predstečajne nagodbe nad dužnikom HIDROELEKTRA NISKOGRADANJA d.d., sud je utvrdio kako je predlagatelju utvrđena tražbina u iznosu od </w:t>
      </w:r>
      <w:r w:rsidR="0056248D" w:rsidRPr="00F34A2E">
        <w:t xml:space="preserve">689.027,52 kuna (nakon umanjenja </w:t>
      </w:r>
      <w:r w:rsidR="00C4623E" w:rsidRPr="00F34A2E">
        <w:t xml:space="preserve">utvrđene </w:t>
      </w:r>
      <w:r w:rsidR="0056248D" w:rsidRPr="00F34A2E">
        <w:t>tražbine od</w:t>
      </w:r>
      <w:r w:rsidR="00C4623E" w:rsidRPr="00F34A2E">
        <w:t xml:space="preserve"> 1.722.568,79 kuna) koju se HIDROELEKTRA NISKOGRADANJA obvezala isplatiti nakon počeka roka od 12 mjeseci u daljnjem roku od 5 godina u jednakim mjesečnim ratama, bez kamata, koje dospijevaju zadnjeg dana svakog šestog mjeseca s time da prva rata dospijeva zadnji dan šesto</w:t>
      </w:r>
      <w:r w:rsidR="00967F24" w:rsidRPr="00F34A2E">
        <w:t>g</w:t>
      </w:r>
      <w:r w:rsidR="00C4623E" w:rsidRPr="00F34A2E">
        <w:t xml:space="preserve"> mjeseca nakon počeka od 12 mjeseci počevši od pravomoćnosti rješenja o sklapanju predstečajne </w:t>
      </w:r>
      <w:r w:rsidR="00967F24" w:rsidRPr="00F34A2E">
        <w:t>nagodbe</w:t>
      </w:r>
      <w:r w:rsidR="00C4623E" w:rsidRPr="00F34A2E">
        <w:t xml:space="preserve"> pred Trgovačkim sudom.</w:t>
      </w:r>
      <w:r w:rsidR="0056248D" w:rsidRPr="00F34A2E">
        <w:t xml:space="preserve"> </w:t>
      </w:r>
    </w:p>
    <w:p w:rsidRDefault="00967F24" w:rsidP="00A27909" w:rsidR="00967F24" w:rsidRPr="00F34A2E">
      <w:pPr>
        <w:jc w:val="both"/>
      </w:pPr>
    </w:p>
    <w:p w:rsidRDefault="00967F24" w:rsidP="00A27909" w:rsidR="00967F24" w:rsidRPr="00F34A2E">
      <w:pPr>
        <w:jc w:val="both"/>
      </w:pPr>
      <w:r w:rsidRPr="00F34A2E">
        <w:t>Na taj je način predlagatelj, vjerovnik, dokazao vjerojatnost postojanja svoje tražbine.</w:t>
      </w:r>
    </w:p>
    <w:p w:rsidRDefault="00A27909" w:rsidP="00A27909" w:rsidR="00A27909" w:rsidRPr="00F34A2E">
      <w:pPr>
        <w:jc w:val="both"/>
      </w:pPr>
    </w:p>
    <w:p w:rsidRDefault="00967F24" w:rsidP="00A27909" w:rsidR="00967F24" w:rsidRPr="00F34A2E">
      <w:pPr>
        <w:jc w:val="both"/>
      </w:pPr>
      <w:r w:rsidRPr="00F34A2E">
        <w:t>Uvidom u Rješenje Trgovačkog suda u Zagrebu, Tt-18/37698-5</w:t>
      </w:r>
      <w:r w:rsidR="00DD0409" w:rsidRPr="00F34A2E">
        <w:t>, sud je utvrdio kako se u sudski registar Trgovačkog suda u Zagrebu upisuje zabilježba i pripajanje društva HIDROELEKTRA NISKOGRADANJA d.d., trgovačkom društvu HIDROELEKTRA MEHANIZACIJA d.d., Radnička cesta 204, OIB: 96667257878.</w:t>
      </w:r>
    </w:p>
    <w:p w:rsidRDefault="00AB055A" w:rsidP="00A27909" w:rsidR="00AB055A" w:rsidRPr="00F34A2E">
      <w:pPr>
        <w:jc w:val="both"/>
      </w:pPr>
    </w:p>
    <w:p w:rsidRDefault="00AB055A" w:rsidP="00A27909" w:rsidR="00DD0409" w:rsidRPr="00F34A2E">
      <w:pPr>
        <w:jc w:val="both"/>
      </w:pPr>
      <w:r w:rsidRPr="00F34A2E">
        <w:t>Temeljem članka 522. stavak 3. i 4. Zakona o trgovačkim društvima</w:t>
      </w:r>
      <w:r w:rsidR="007B5B87" w:rsidRPr="00F34A2E">
        <w:t xml:space="preserve"> (Narodne novine 111/1993, 34/1999, 121/1999, 52/2000, 118/2003, 146/2008, 111/2012, 125/2011, 68/2013, 110/2015; dalje ZTD) </w:t>
      </w:r>
      <w:r w:rsidRPr="00F34A2E">
        <w:t>upisom pripajanja u sudski registar u kojemu je upisano društvo preuzimatelj, imovina pripojenog društva i njegove obaveze prelaze na društvo preuzimatelja</w:t>
      </w:r>
      <w:r w:rsidR="007B5B87" w:rsidRPr="00F34A2E">
        <w:t>. (Društvo preuzimatelj sveopći je pravni slijednik pripojenog društva te time stupa u sve pravne odnose pripojenog društva).</w:t>
      </w:r>
    </w:p>
    <w:p w:rsidRDefault="00967F24" w:rsidP="00A27909" w:rsidR="00967F24" w:rsidRPr="00F34A2E">
      <w:pPr>
        <w:jc w:val="both"/>
      </w:pPr>
    </w:p>
    <w:p w:rsidRDefault="00163B60" w:rsidP="00163B60" w:rsidR="001F2E67" w:rsidRPr="00F34A2E">
      <w:pPr>
        <w:jc w:val="both"/>
      </w:pPr>
      <w:r w:rsidRPr="00F34A2E">
        <w:t xml:space="preserve">Uvidom u presliku prijedloga FINE za otvaranje stečajnog postupka nad HIDROELEKTRA NISKOGRADNJA d.d. od 24.9.2018., iz kojeg se vidi kako je račun blokiran u razdoblju duljem od 120 dana, Odluku o raspodjeli i pokriću gubitka za 2017. godinu za dužnika, financijski izvještaj za 2017. godinu za dužnika te preslika potvrde FINA-e od 9.1.2019. iz koje je vidljivo kako je na dan </w:t>
      </w:r>
      <w:r w:rsidR="001F2E67" w:rsidRPr="00F34A2E">
        <w:t xml:space="preserve">9.1.2019. godine račun predloženo dužnika bio blokiran u razdoblju od 43 dana.  Uvidom u prijedlog FINA-e za pokretanje stečajnog postupka od 24.9.2018. vidljivo je kako je </w:t>
      </w:r>
      <w:r w:rsidR="002F4072" w:rsidRPr="00F34A2E">
        <w:t xml:space="preserve">pripojeno društvo HIDROELEKTRA NISKOGRADNJA na dan 19.9.2018. godine bila u neprekidnoj </w:t>
      </w:r>
      <w:r w:rsidR="002F4072" w:rsidRPr="00F34A2E">
        <w:lastRenderedPageBreak/>
        <w:t>blokadi 125 dana s iznosom blokade od 24.489.729,63 kuna, a koje društvo je pripojeno ovosudnom predloženom stečajnom dužniku.</w:t>
      </w:r>
    </w:p>
    <w:p w:rsidRDefault="00483FFE" w:rsidP="00163B60" w:rsidR="00483FFE" w:rsidRPr="00F34A2E">
      <w:pPr>
        <w:jc w:val="both"/>
      </w:pPr>
    </w:p>
    <w:p w:rsidRDefault="00483FFE" w:rsidP="00163B60" w:rsidR="00483FFE" w:rsidRPr="00F34A2E">
      <w:pPr>
        <w:jc w:val="both"/>
      </w:pPr>
      <w:r w:rsidRPr="00F34A2E">
        <w:t>Slijedom navedenoga predlagatelj je učinio vjerojatnim postojanje stečajnog razloga u vidu nesposobnosti za plaćanje odnosno prezaduženosti iz članka 5. SZ-a.</w:t>
      </w:r>
    </w:p>
    <w:p w:rsidRDefault="00483FFE" w:rsidP="00483FFE" w:rsidR="00483FFE" w:rsidRPr="00F34A2E">
      <w:pPr>
        <w:jc w:val="both"/>
      </w:pPr>
    </w:p>
    <w:p w:rsidRDefault="00AC37E3" w:rsidP="00483FFE" w:rsidR="00AC37E3" w:rsidRPr="00F34A2E">
      <w:pPr>
        <w:jc w:val="both"/>
      </w:pPr>
      <w:r w:rsidRPr="00F34A2E">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83FFE" w:rsidP="00483FFE" w:rsidR="00483FFE" w:rsidRPr="00F34A2E">
      <w:pPr>
        <w:jc w:val="both"/>
      </w:pPr>
    </w:p>
    <w:p w:rsidRDefault="00192BDB" w:rsidP="00192BDB" w:rsidR="00192BDB" w:rsidRPr="00F34A2E">
      <w:pPr>
        <w:ind w:firstLine="709"/>
        <w:jc w:val="both"/>
        <w:rPr>
          <w:u w:val="single"/>
        </w:rPr>
      </w:pPr>
      <w:r w:rsidRPr="00F34A2E">
        <w:rPr>
          <w:u w:val="single"/>
        </w:rPr>
        <w:t>U odnosu na zaključak</w:t>
      </w:r>
    </w:p>
    <w:p w:rsidRDefault="00192BDB" w:rsidP="00192BDB" w:rsidR="00192BDB" w:rsidRPr="00F34A2E">
      <w:pPr>
        <w:ind w:firstLine="709"/>
        <w:jc w:val="both"/>
      </w:pPr>
    </w:p>
    <w:p w:rsidRDefault="00192BDB" w:rsidP="00192BDB" w:rsidR="00192BDB" w:rsidRPr="00F34A2E">
      <w:pPr>
        <w:jc w:val="both"/>
      </w:pPr>
      <w:r w:rsidRPr="00F34A2E">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92BDB" w:rsidP="00192BDB" w:rsidR="00192BDB" w:rsidRPr="00F34A2E">
      <w:pPr>
        <w:ind w:firstLine="720"/>
        <w:jc w:val="both"/>
      </w:pPr>
    </w:p>
    <w:p w:rsidRDefault="00192BDB" w:rsidP="00192BDB" w:rsidR="00192BDB" w:rsidRPr="00F34A2E">
      <w:pPr>
        <w:jc w:val="both"/>
      </w:pPr>
      <w:r w:rsidRPr="00F34A2E">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92BDB" w:rsidP="00192BDB" w:rsidR="00192BDB" w:rsidRPr="00F34A2E">
      <w:pPr>
        <w:ind w:firstLine="709"/>
        <w:jc w:val="both"/>
      </w:pPr>
    </w:p>
    <w:p w:rsidRDefault="00192BDB" w:rsidP="00DB08EC" w:rsidR="00192BDB" w:rsidRPr="00F34A2E">
      <w:pPr>
        <w:jc w:val="both"/>
      </w:pPr>
      <w:r w:rsidRPr="00F34A2E">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D426D" w:rsidP="00136DFC" w:rsidR="004D426D">
      <w:pPr>
        <w:pStyle w:val="Tijeloteksta"/>
      </w:pPr>
    </w:p>
    <w:p w:rsidRDefault="00967701" w:rsidP="007E1191" w:rsidR="00900561" w:rsidRPr="00F34A2E">
      <w:pPr>
        <w:pStyle w:val="Tijeloteksta"/>
        <w:jc w:val="center"/>
      </w:pPr>
      <w:r w:rsidRPr="00F34A2E">
        <w:t>U Zag</w:t>
      </w:r>
      <w:r w:rsidR="00762460" w:rsidRPr="00F34A2E">
        <w:t xml:space="preserve">rebu </w:t>
      </w:r>
      <w:r w:rsidR="00DB08EC" w:rsidRPr="00F34A2E">
        <w:t>1</w:t>
      </w:r>
      <w:r w:rsidR="0079498E" w:rsidRPr="00F34A2E">
        <w:t>5</w:t>
      </w:r>
      <w:r w:rsidR="00F12417" w:rsidRPr="00F34A2E">
        <w:t>.</w:t>
      </w:r>
      <w:r w:rsidR="00DB08EC" w:rsidRPr="00F34A2E">
        <w:t xml:space="preserve"> veljače</w:t>
      </w:r>
      <w:r w:rsidR="00900561" w:rsidRPr="00F34A2E">
        <w:t xml:space="preserve"> 2</w:t>
      </w:r>
      <w:r w:rsidR="00AC37E3" w:rsidRPr="00F34A2E">
        <w:t>01</w:t>
      </w:r>
      <w:r w:rsidR="00DB08EC" w:rsidRPr="00F34A2E">
        <w:t>9</w:t>
      </w:r>
      <w:r w:rsidR="00900561" w:rsidRPr="00F34A2E">
        <w:t>.</w:t>
      </w:r>
    </w:p>
    <w:p w:rsidRDefault="004D426D" w:rsidP="00136DFC" w:rsidR="00C66C42" w:rsidRPr="00F34A2E">
      <w:pPr>
        <w:pStyle w:val="Podnaslov"/>
        <w:rPr>
          <w:rFonts w:hAnsi="Times New Roman" w:ascii="Times New Roman"/>
          <w:b w:val="false"/>
          <w:color w:val="auto"/>
          <w:szCs w:val="24"/>
        </w:rPr>
      </w:pPr>
      <w:r>
        <w:rPr>
          <w:rFonts w:hAnsi="Times New Roman" w:ascii="Times New Roman"/>
          <w:b w:val="false"/>
          <w:color w:val="auto"/>
          <w:szCs w:val="24"/>
        </w:rPr>
        <w:t xml:space="preserve">          </w:t>
      </w:r>
      <w:r w:rsidR="00136DFC">
        <w:rPr>
          <w:rFonts w:hAnsi="Times New Roman" w:ascii="Times New Roman"/>
          <w:b w:val="false"/>
          <w:color w:val="auto"/>
          <w:szCs w:val="24"/>
        </w:rPr>
        <w:tab/>
      </w:r>
      <w:r w:rsidR="00136DFC">
        <w:rPr>
          <w:rFonts w:hAnsi="Times New Roman" w:ascii="Times New Roman"/>
          <w:b w:val="false"/>
          <w:color w:val="auto"/>
          <w:szCs w:val="24"/>
        </w:rPr>
        <w:tab/>
      </w:r>
      <w:r w:rsidR="00136DFC">
        <w:rPr>
          <w:rFonts w:hAnsi="Times New Roman" w:ascii="Times New Roman"/>
          <w:b w:val="false"/>
          <w:color w:val="auto"/>
          <w:szCs w:val="24"/>
        </w:rPr>
        <w:tab/>
      </w:r>
      <w:r w:rsidR="00136DFC">
        <w:rPr>
          <w:rFonts w:hAnsi="Times New Roman" w:ascii="Times New Roman"/>
          <w:b w:val="false"/>
          <w:color w:val="auto"/>
          <w:szCs w:val="24"/>
        </w:rPr>
        <w:tab/>
      </w:r>
      <w:r w:rsidR="00136DFC">
        <w:rPr>
          <w:rFonts w:hAnsi="Times New Roman" w:ascii="Times New Roman"/>
          <w:b w:val="false"/>
          <w:color w:val="auto"/>
          <w:szCs w:val="24"/>
        </w:rPr>
        <w:tab/>
      </w:r>
      <w:r w:rsidR="00136DFC">
        <w:rPr>
          <w:rFonts w:hAnsi="Times New Roman" w:ascii="Times New Roman"/>
          <w:b w:val="false"/>
          <w:color w:val="auto"/>
          <w:szCs w:val="24"/>
        </w:rPr>
        <w:tab/>
      </w:r>
      <w:r w:rsidR="00136DFC">
        <w:rPr>
          <w:rFonts w:hAnsi="Times New Roman" w:ascii="Times New Roman"/>
          <w:b w:val="false"/>
          <w:color w:val="auto"/>
          <w:szCs w:val="24"/>
        </w:rPr>
        <w:tab/>
      </w:r>
      <w:r w:rsidR="00136DFC">
        <w:rPr>
          <w:rFonts w:hAnsi="Times New Roman" w:ascii="Times New Roman"/>
          <w:b w:val="false"/>
          <w:color w:val="auto"/>
          <w:szCs w:val="24"/>
        </w:rPr>
        <w:tab/>
      </w:r>
      <w:r w:rsidR="00136DFC">
        <w:rPr>
          <w:rFonts w:hAnsi="Times New Roman" w:ascii="Times New Roman"/>
          <w:b w:val="false"/>
          <w:color w:val="auto"/>
          <w:szCs w:val="24"/>
        </w:rPr>
        <w:tab/>
        <w:t xml:space="preserve">    </w:t>
      </w:r>
      <w:r w:rsidR="00C66C42" w:rsidRPr="00F34A2E">
        <w:rPr>
          <w:rFonts w:hAnsi="Times New Roman" w:ascii="Times New Roman"/>
          <w:b w:val="false"/>
          <w:color w:val="auto"/>
          <w:szCs w:val="24"/>
        </w:rPr>
        <w:t>Stečajni sudac:</w:t>
      </w:r>
    </w:p>
    <w:p w:rsidRDefault="00136DFC" w:rsidP="004D426D" w:rsidR="00C66C42">
      <w:pPr>
        <w:pStyle w:val="Podnaslov"/>
        <w:ind w:firstLine="708" w:left="5784"/>
        <w:rPr>
          <w:rFonts w:hAnsi="Times New Roman" w:ascii="Times New Roman"/>
          <w:b w:val="false"/>
          <w:color w:val="auto"/>
          <w:szCs w:val="24"/>
        </w:rPr>
      </w:pPr>
      <w:r>
        <w:rPr>
          <w:rFonts w:hAnsi="Times New Roman" w:ascii="Times New Roman"/>
          <w:b w:val="false"/>
          <w:color w:val="auto"/>
          <w:szCs w:val="24"/>
        </w:rPr>
        <w:t xml:space="preserve">    Nikola Ribarić, v.r.</w:t>
      </w:r>
    </w:p>
    <w:p w:rsidRDefault="00136DFC" w:rsidP="004D426D" w:rsidR="00136DFC" w:rsidRPr="00F34A2E">
      <w:pPr>
        <w:pStyle w:val="Podnaslov"/>
        <w:ind w:firstLine="708" w:left="5784"/>
        <w:rPr>
          <w:rFonts w:hAnsi="Times New Roman" w:ascii="Times New Roman"/>
          <w:b w:val="false"/>
          <w:color w:val="auto"/>
          <w:szCs w:val="24"/>
        </w:rPr>
      </w:pPr>
    </w:p>
    <w:p w:rsidRDefault="00136DFC" w:rsidP="00136DFC" w:rsidR="00C66C42">
      <w:pPr>
        <w:pStyle w:val="Podnaslov"/>
        <w:ind w:left="432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136DFC" w:rsidP="00136DFC" w:rsidR="00136DFC" w:rsidRPr="00F34A2E">
      <w:pPr>
        <w:pStyle w:val="Podnaslov"/>
        <w:ind w:left="6480"/>
        <w:rPr>
          <w:rFonts w:hAnsi="Times New Roman" w:ascii="Times New Roman"/>
          <w:b w:val="false"/>
          <w:color w:val="auto"/>
          <w:szCs w:val="24"/>
        </w:rPr>
      </w:pPr>
      <w:r>
        <w:rPr>
          <w:rFonts w:hAnsi="Times New Roman" w:ascii="Times New Roman"/>
          <w:b w:val="false"/>
          <w:color w:val="auto"/>
          <w:szCs w:val="24"/>
        </w:rPr>
        <w:t xml:space="preserve">     Maja Hajtek</w:t>
      </w:r>
    </w:p>
    <w:p w:rsidRDefault="00BB0FFF" w:rsidP="006176EC" w:rsidR="00BB0FFF" w:rsidRPr="00F34A2E">
      <w:pPr>
        <w:pStyle w:val="Podnaslov"/>
        <w:ind w:firstLine="708" w:left="4956"/>
        <w:rPr>
          <w:rFonts w:hAnsi="Times New Roman" w:ascii="Times New Roman"/>
          <w:b w:val="false"/>
          <w:color w:val="auto"/>
          <w:szCs w:val="24"/>
        </w:rPr>
      </w:pPr>
    </w:p>
    <w:p w:rsidRDefault="00DB08EC" w:rsidP="00DB08EC" w:rsidR="00DB08EC" w:rsidRPr="00F34A2E">
      <w:pPr>
        <w:jc w:val="both"/>
      </w:pPr>
      <w:r w:rsidRPr="00F34A2E">
        <w:t>Uputa o pravnom lijeku:</w:t>
      </w:r>
    </w:p>
    <w:p w:rsidRDefault="00DB08EC" w:rsidP="00DB08EC" w:rsidR="00DB08EC" w:rsidRPr="00F34A2E">
      <w:pPr>
        <w:jc w:val="both"/>
      </w:pPr>
      <w:r w:rsidRPr="00F34A2E">
        <w:t>Protiv rješenja nije dopuštena žalba (čl.42. stavak 1. SZ-a).</w:t>
      </w:r>
    </w:p>
    <w:p w:rsidRDefault="00DB08EC" w:rsidP="00DB08EC" w:rsidR="00DB08EC" w:rsidRPr="00F34A2E">
      <w:pPr>
        <w:jc w:val="both"/>
      </w:pPr>
      <w:r w:rsidRPr="00F34A2E">
        <w:t>Protiv zaključka nije dopuštena žalba (čl. 11. stavak 9. SZ-a)</w:t>
      </w:r>
    </w:p>
    <w:p w:rsidRDefault="00DB08EC" w:rsidP="00DB08EC" w:rsidR="00DB08EC" w:rsidRPr="00F34A2E">
      <w:pPr>
        <w:jc w:val="both"/>
      </w:pPr>
    </w:p>
    <w:p w:rsidRDefault="00F34A2E" w:rsidR="00F34A2E" w:rsidRPr="00F34A2E">
      <w:pPr>
        <w:jc w:val="both"/>
      </w:pPr>
    </w:p>
    <w:sectPr w:rsidSect="004D426D" w:rsidR="00F34A2E" w:rsidRPr="00F34A2E">
      <w:headerReference w:type="default" r:id="rId10"/>
      <w:pgSz w:h="15840" w:w="12240"/>
      <w:pgMar w:gutter="0" w:footer="708" w:header="708" w:left="1800" w:bottom="567"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122EC7">
          <w:rPr>
            <w:noProof/>
          </w:rPr>
          <w:t>1</w:t>
        </w:r>
        <w:r>
          <w:fldChar w:fldCharType="end"/>
        </w:r>
        <w:r>
          <w:t xml:space="preserve">                                                                                                            </w:t>
        </w:r>
        <w:r w:rsidR="00F34A2E" w:rsidRPr="00B77765">
          <w:t>7</w:t>
        </w:r>
        <w:r w:rsidR="00F34A2E">
          <w:t>2</w:t>
        </w:r>
        <w:r w:rsidR="00F34A2E" w:rsidRPr="00B77765">
          <w:t>. St-</w:t>
        </w:r>
        <w:r w:rsidR="00F34A2E">
          <w:t>163/2019-4</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DCC2704"/>
    <w:multiLevelType w:val="hybridMultilevel"/>
    <w:tmpl w:val="2F7C06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62C02455"/>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5"/>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35595"/>
    <w:rsid w:val="00052DB5"/>
    <w:rsid w:val="000569F5"/>
    <w:rsid w:val="000631BD"/>
    <w:rsid w:val="0006337E"/>
    <w:rsid w:val="000778D8"/>
    <w:rsid w:val="000A0BD3"/>
    <w:rsid w:val="000D4FCC"/>
    <w:rsid w:val="000E2D4A"/>
    <w:rsid w:val="000E596A"/>
    <w:rsid w:val="00122EC7"/>
    <w:rsid w:val="001231CD"/>
    <w:rsid w:val="00136DFC"/>
    <w:rsid w:val="00163B60"/>
    <w:rsid w:val="00192BDB"/>
    <w:rsid w:val="0019680F"/>
    <w:rsid w:val="001A6D7E"/>
    <w:rsid w:val="001D2D5D"/>
    <w:rsid w:val="001F0350"/>
    <w:rsid w:val="001F1AEC"/>
    <w:rsid w:val="001F2E67"/>
    <w:rsid w:val="00215AE5"/>
    <w:rsid w:val="00216314"/>
    <w:rsid w:val="00243248"/>
    <w:rsid w:val="00254DC6"/>
    <w:rsid w:val="00294AD4"/>
    <w:rsid w:val="002A6BA6"/>
    <w:rsid w:val="002B4119"/>
    <w:rsid w:val="002C0221"/>
    <w:rsid w:val="002C4582"/>
    <w:rsid w:val="002D799D"/>
    <w:rsid w:val="002E07CD"/>
    <w:rsid w:val="002E28F8"/>
    <w:rsid w:val="002F4072"/>
    <w:rsid w:val="002F6E7B"/>
    <w:rsid w:val="003147C9"/>
    <w:rsid w:val="003166D7"/>
    <w:rsid w:val="00330F84"/>
    <w:rsid w:val="003469B5"/>
    <w:rsid w:val="00363061"/>
    <w:rsid w:val="003A630A"/>
    <w:rsid w:val="003E15C9"/>
    <w:rsid w:val="003E4BDE"/>
    <w:rsid w:val="00407A48"/>
    <w:rsid w:val="00412934"/>
    <w:rsid w:val="004211DA"/>
    <w:rsid w:val="00444407"/>
    <w:rsid w:val="00445446"/>
    <w:rsid w:val="00474EF4"/>
    <w:rsid w:val="00483FFE"/>
    <w:rsid w:val="0048400B"/>
    <w:rsid w:val="004865F8"/>
    <w:rsid w:val="00494628"/>
    <w:rsid w:val="004A70F9"/>
    <w:rsid w:val="004C1F70"/>
    <w:rsid w:val="004D426D"/>
    <w:rsid w:val="004D6478"/>
    <w:rsid w:val="004E5469"/>
    <w:rsid w:val="004F022B"/>
    <w:rsid w:val="004F1080"/>
    <w:rsid w:val="0056248D"/>
    <w:rsid w:val="00583223"/>
    <w:rsid w:val="00597606"/>
    <w:rsid w:val="005C2C94"/>
    <w:rsid w:val="005E5505"/>
    <w:rsid w:val="005F296E"/>
    <w:rsid w:val="005F3D5C"/>
    <w:rsid w:val="00600173"/>
    <w:rsid w:val="00614EFD"/>
    <w:rsid w:val="006176EC"/>
    <w:rsid w:val="00643C23"/>
    <w:rsid w:val="00661F07"/>
    <w:rsid w:val="00671171"/>
    <w:rsid w:val="00690E3C"/>
    <w:rsid w:val="00704976"/>
    <w:rsid w:val="0071087D"/>
    <w:rsid w:val="00713B1C"/>
    <w:rsid w:val="00724315"/>
    <w:rsid w:val="007329F1"/>
    <w:rsid w:val="00734AAF"/>
    <w:rsid w:val="00751731"/>
    <w:rsid w:val="00762460"/>
    <w:rsid w:val="00772F5D"/>
    <w:rsid w:val="00774C28"/>
    <w:rsid w:val="0079498E"/>
    <w:rsid w:val="007A6843"/>
    <w:rsid w:val="007A7FD9"/>
    <w:rsid w:val="007B3F07"/>
    <w:rsid w:val="007B4CB5"/>
    <w:rsid w:val="007B5B87"/>
    <w:rsid w:val="007C619C"/>
    <w:rsid w:val="007D3C7E"/>
    <w:rsid w:val="007E1191"/>
    <w:rsid w:val="007E4DB7"/>
    <w:rsid w:val="00815321"/>
    <w:rsid w:val="008217F9"/>
    <w:rsid w:val="008333CF"/>
    <w:rsid w:val="00855066"/>
    <w:rsid w:val="00855110"/>
    <w:rsid w:val="00855D2F"/>
    <w:rsid w:val="0087113C"/>
    <w:rsid w:val="008731B1"/>
    <w:rsid w:val="0088212D"/>
    <w:rsid w:val="008A1581"/>
    <w:rsid w:val="008C2E51"/>
    <w:rsid w:val="008C4D21"/>
    <w:rsid w:val="008D3442"/>
    <w:rsid w:val="008E053B"/>
    <w:rsid w:val="00900561"/>
    <w:rsid w:val="0090639F"/>
    <w:rsid w:val="009214EB"/>
    <w:rsid w:val="009653B2"/>
    <w:rsid w:val="00967701"/>
    <w:rsid w:val="00967F24"/>
    <w:rsid w:val="0098469D"/>
    <w:rsid w:val="00985E39"/>
    <w:rsid w:val="009941AE"/>
    <w:rsid w:val="009B00D4"/>
    <w:rsid w:val="009C383A"/>
    <w:rsid w:val="009C5D15"/>
    <w:rsid w:val="00A1463D"/>
    <w:rsid w:val="00A27909"/>
    <w:rsid w:val="00A92674"/>
    <w:rsid w:val="00A94094"/>
    <w:rsid w:val="00AA6FF2"/>
    <w:rsid w:val="00AB055A"/>
    <w:rsid w:val="00AC37E3"/>
    <w:rsid w:val="00AD1D41"/>
    <w:rsid w:val="00AD203E"/>
    <w:rsid w:val="00AE3C7F"/>
    <w:rsid w:val="00B255D3"/>
    <w:rsid w:val="00B35E68"/>
    <w:rsid w:val="00B45976"/>
    <w:rsid w:val="00B639DE"/>
    <w:rsid w:val="00B76DD1"/>
    <w:rsid w:val="00B77765"/>
    <w:rsid w:val="00B8017D"/>
    <w:rsid w:val="00B85FDE"/>
    <w:rsid w:val="00BA145C"/>
    <w:rsid w:val="00BB0FFF"/>
    <w:rsid w:val="00BE39EF"/>
    <w:rsid w:val="00BF756D"/>
    <w:rsid w:val="00C00645"/>
    <w:rsid w:val="00C20A71"/>
    <w:rsid w:val="00C432F9"/>
    <w:rsid w:val="00C439B2"/>
    <w:rsid w:val="00C4623E"/>
    <w:rsid w:val="00C66C42"/>
    <w:rsid w:val="00C83608"/>
    <w:rsid w:val="00C9502A"/>
    <w:rsid w:val="00CB20B3"/>
    <w:rsid w:val="00CD422C"/>
    <w:rsid w:val="00CE12FE"/>
    <w:rsid w:val="00CF440D"/>
    <w:rsid w:val="00CF5DEA"/>
    <w:rsid w:val="00D33959"/>
    <w:rsid w:val="00D5368C"/>
    <w:rsid w:val="00D924AE"/>
    <w:rsid w:val="00D967FC"/>
    <w:rsid w:val="00DB08EC"/>
    <w:rsid w:val="00DC1471"/>
    <w:rsid w:val="00DD0409"/>
    <w:rsid w:val="00DD1F8B"/>
    <w:rsid w:val="00E0002C"/>
    <w:rsid w:val="00E03A89"/>
    <w:rsid w:val="00E06212"/>
    <w:rsid w:val="00E3069E"/>
    <w:rsid w:val="00E41EB3"/>
    <w:rsid w:val="00E43B53"/>
    <w:rsid w:val="00E55EA0"/>
    <w:rsid w:val="00EA2143"/>
    <w:rsid w:val="00EC6D07"/>
    <w:rsid w:val="00EE2B14"/>
    <w:rsid w:val="00F12417"/>
    <w:rsid w:val="00F21CCF"/>
    <w:rsid w:val="00F31E99"/>
    <w:rsid w:val="00F34A2E"/>
    <w:rsid w:val="00F56FDA"/>
    <w:rsid w:val="00F67CFD"/>
    <w:rsid w:val="00F71F58"/>
    <w:rsid w:val="00F7663E"/>
    <w:rsid w:val="00F77D02"/>
    <w:rsid w:val="00F874BD"/>
    <w:rsid w:val="00FA16A5"/>
    <w:rsid w:val="00FB07B5"/>
    <w:rsid w:val="00FB5FF2"/>
    <w:rsid w:val="00FC5585"/>
    <w:rsid w:val="00FD28A3"/>
    <w:rsid w:val="00FD7AD6"/>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136DFC"/>
    <w:rPr>
      <w:color w:val="808080"/>
      <w:bdr w:space="0" w:sz="0" w:color="auto" w:val="none"/>
      <w:shd w:fill="auto" w:color="auto" w:val="clear"/>
    </w:rPr>
  </w:style>
  <w:style w:customStyle="true" w:styleId="eSPISCCParagraphDefaultFont" w:type="character">
    <w:name w:val="eSPIS_CC_Paragraph Default Font"/>
    <w:basedOn w:val="Zadanifontodlomka"/>
    <w:rsid w:val="00136D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6DFC"/>
    <w:rPr>
      <w:bdr w:space="0" w:sz="0" w:color="auto" w:val="none"/>
      <w:shd w:fill="FFFFCC" w:color="auto" w:val="clear"/>
      <w:lang w:val="hr-HR"/>
    </w:rPr>
  </w:style>
  <w:style w:customStyle="true" w:styleId="PozadinaSvijetloCrvena" w:type="character">
    <w:name w:val="Pozadina_SvijetloCrvena"/>
    <w:basedOn w:val="eSPISCCParagraphDefaultFont"/>
    <w:rsid w:val="00136D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6D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136DFC"/>
    <w:rPr>
      <w:color w:val="808080"/>
      <w:bdr w:color="auto" w:space="0" w:sz="0" w:val="none"/>
      <w:shd w:color="auto" w:fill="auto" w:val="clear"/>
    </w:rPr>
  </w:style>
  <w:style w:customStyle="1" w:styleId="eSPISCCParagraphDefaultFont" w:type="character">
    <w:name w:val="eSPIS_CC_Paragraph Default Font"/>
    <w:basedOn w:val="Zadanifontodlomka"/>
    <w:rsid w:val="00136D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6DFC"/>
    <w:rPr>
      <w:bdr w:color="auto" w:space="0" w:sz="0" w:val="none"/>
      <w:shd w:color="auto" w:fill="FFFFCC" w:val="clear"/>
      <w:lang w:val="hr-HR"/>
    </w:rPr>
  </w:style>
  <w:style w:customStyle="1" w:styleId="PozadinaSvijetloCrvena" w:type="character">
    <w:name w:val="Pozadina_SvijetloCrvena"/>
    <w:basedOn w:val="eSPISCCParagraphDefaultFont"/>
    <w:rsid w:val="00136D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6D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658996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2019.</izvorni_sadrzaj>
    <derivirana_varijabla naziv="DomainObject.Predmet.DatumOsnivanja_1">22.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St-163/2019</izvorni_sadrzaj>
    <derivirana_varijabla naziv="DomainObject.Predmet.OznakaBroj_1">St-163/2019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HIDROELEKTRA MEHANIZACIJA d.d.</izvorni_sadrzaj>
    <derivirana_varijabla naziv="DomainObject.Predmet.ProtustrankaFormated_1">  HIDROELEKTRA MEHANIZACIJA d.d.</derivirana_varijabla>
  </DomainObject.Predmet.ProtustrankaFormated>
  <DomainObject.Predmet.ProtustrankaFormatedOIB>
    <izvorni_sadrzaj>  HIDROELEKTRA MEHANIZACIJA d.d., OIB 96667257878</izvorni_sadrzaj>
    <derivirana_varijabla naziv="DomainObject.Predmet.ProtustrankaFormatedOIB_1">  HIDROELEKTRA MEHANIZACIJA d.d., OIB 96667257878</derivirana_varijabla>
  </DomainObject.Predmet.ProtustrankaFormatedOIB>
  <DomainObject.Predmet.ProtustrankaFormatedWithAdress>
    <izvorni_sadrzaj> HIDROELEKTRA MEHANIZACIJA d.d., Radnička cesta 204, 10000 Zagreb</izvorni_sadrzaj>
    <derivirana_varijabla naziv="DomainObject.Predmet.ProtustrankaFormatedWithAdress_1"> HIDROELEKTRA MEHANIZACIJA d.d., Radnička cesta 204, 10000 Zagreb</derivirana_varijabla>
  </DomainObject.Predmet.ProtustrankaFormatedWithAdress>
  <DomainObject.Predmet.ProtustrankaFormatedWithAdressOIB>
    <izvorni_sadrzaj> HIDROELEKTRA MEHANIZACIJA d.d., OIB 96667257878, Radnička cesta 204, 10000 Zagreb</izvorni_sadrzaj>
    <derivirana_varijabla naziv="DomainObject.Predmet.ProtustrankaFormatedWithAdressOIB_1"> HIDROELEKTRA MEHANIZACIJA d.d., OIB 96667257878, Radnička cesta 204, 10000 Zagreb</derivirana_varijabla>
  </DomainObject.Predmet.ProtustrankaFormatedWithAdressOIB>
  <DomainObject.Predmet.ProtustrankaWithAdress>
    <izvorni_sadrzaj>HIDROELEKTRA MEHANIZACIJA d.d. Radnička cesta 204, 10000 Zagreb</izvorni_sadrzaj>
    <derivirana_varijabla naziv="DomainObject.Predmet.ProtustrankaWithAdress_1">HIDROELEKTRA MEHANIZACIJA d.d. Radnička cesta 204, 10000 Zagreb</derivirana_varijabla>
  </DomainObject.Predmet.ProtustrankaWithAdress>
  <DomainObject.Predmet.ProtustrankaWithAdressOIB>
    <izvorni_sadrzaj>HIDROELEKTRA MEHANIZACIJA d.d., OIB 96667257878, Radnička cesta 204, 10000 Zagreb</izvorni_sadrzaj>
    <derivirana_varijabla naziv="DomainObject.Predmet.ProtustrankaWithAdressOIB_1">HIDROELEKTRA MEHANIZACIJA d.d., OIB 96667257878, Radnička cesta 204, 10000 Zagreb</derivirana_varijabla>
  </DomainObject.Predmet.ProtustrankaWithAdressOIB>
  <DomainObject.Predmet.ProtustrankaNazivFormated>
    <izvorni_sadrzaj>HIDROELEKTRA MEHANIZACIJA d.d.</izvorni_sadrzaj>
    <derivirana_varijabla naziv="DomainObject.Predmet.ProtustrankaNazivFormated_1">HIDROELEKTRA MEHANIZACIJA d.d.</derivirana_varijabla>
  </DomainObject.Predmet.ProtustrankaNazivFormated>
  <DomainObject.Predmet.ProtustrankaNazivFormatedOIB>
    <izvorni_sadrzaj>HIDROELEKTRA MEHANIZACIJA d.d., OIB 96667257878</izvorni_sadrzaj>
    <derivirana_varijabla naziv="DomainObject.Predmet.ProtustrankaNazivFormatedOIB_1">HIDROELEKTRA MEHANIZACIJA d.d., OIB 96667257878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Kamenolom Gorjak d.o.o.</izvorni_sadrzaj>
    <derivirana_varijabla naziv="DomainObject.Predmet.StrankaFormated_1">  Kamenolom Gorjak d.o.o.</derivirana_varijabla>
  </DomainObject.Predmet.StrankaFormated>
  <DomainObject.Predmet.StrankaFormatedOIB>
    <izvorni_sadrzaj>  Kamenolom Gorjak d.o.o., OIB 70092623710</izvorni_sadrzaj>
    <derivirana_varijabla naziv="DomainObject.Predmet.StrankaFormatedOIB_1">  Kamenolom Gorjak d.o.o., OIB 70092623710</derivirana_varijabla>
  </DomainObject.Predmet.StrankaFormatedOIB>
  <DomainObject.Predmet.StrankaFormatedWithAdress>
    <izvorni_sadrzaj> Kamenolom Gorjak d.o.o., Gornje Jesenje/bb, 49225 Gornje Jesenje</izvorni_sadrzaj>
    <derivirana_varijabla naziv="DomainObject.Predmet.StrankaFormatedWithAdress_1"> Kamenolom Gorjak d.o.o., Gornje Jesenje/bb, 49225 Gornje Jesenje</derivirana_varijabla>
  </DomainObject.Predmet.StrankaFormatedWithAdress>
  <DomainObject.Predmet.StrankaFormatedWithAdressOIB>
    <izvorni_sadrzaj> Kamenolom Gorjak d.o.o., OIB 70092623710, Gornje Jesenje/bb, 49225 Gornje Jesenje</izvorni_sadrzaj>
    <derivirana_varijabla naziv="DomainObject.Predmet.StrankaFormatedWithAdressOIB_1"> Kamenolom Gorjak d.o.o., OIB 70092623710, Gornje Jesenje/bb, 49225 Gornje Jesenje</derivirana_varijabla>
  </DomainObject.Predmet.StrankaFormatedWithAdressOIB>
  <DomainObject.Predmet.StrankaWithAdress>
    <izvorni_sadrzaj>Kamenolom Gorjak d.o.o. Gornje Jesenje/bb,49225 Gornje Jesenje</izvorni_sadrzaj>
    <derivirana_varijabla naziv="DomainObject.Predmet.StrankaWithAdress_1">Kamenolom Gorjak d.o.o. Gornje Jesenje/bb,49225 Gornje Jesenje</derivirana_varijabla>
  </DomainObject.Predmet.StrankaWithAdress>
  <DomainObject.Predmet.StrankaWithAdressOIB>
    <izvorni_sadrzaj>Kamenolom Gorjak d.o.o., OIB 70092623710, Gornje Jesenje/bb,49225 Gornje Jesenje</izvorni_sadrzaj>
    <derivirana_varijabla naziv="DomainObject.Predmet.StrankaWithAdressOIB_1">Kamenolom Gorjak d.o.o., OIB 70092623710, Gornje Jesenje/bb,49225 Gornje Jesenje</derivirana_varijabla>
  </DomainObject.Predmet.StrankaWithAdressOIB>
  <DomainObject.Predmet.StrankaNazivFormated>
    <izvorni_sadrzaj>Kamenolom Gorjak d.o.o.</izvorni_sadrzaj>
    <derivirana_varijabla naziv="DomainObject.Predmet.StrankaNazivFormated_1">Kamenolom Gorjak d.o.o.</derivirana_varijabla>
  </DomainObject.Predmet.StrankaNazivFormated>
  <DomainObject.Predmet.StrankaNazivFormatedOIB>
    <izvorni_sadrzaj>Kamenolom Gorjak d.o.o., OIB 70092623710</izvorni_sadrzaj>
    <derivirana_varijabla naziv="DomainObject.Predmet.StrankaNazivFormatedOIB_1">Kamenolom Gorjak d.o.o., OIB 70092623710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Kamenolom Gorjak d.o.o.</item>
    </izvorni_sadrzaj>
    <derivirana_varijabla naziv="DomainObject.Predmet.StrankaListFormated_1">
      <item>Kamenolom Gorjak d.o.o.</item>
    </derivirana_varijabla>
  </DomainObject.Predmet.StrankaListFormated>
  <DomainObject.Predmet.StrankaListFormatedOIB>
    <izvorni_sadrzaj>
      <item>Kamenolom Gorjak d.o.o., OIB 70092623710</item>
    </izvorni_sadrzaj>
    <derivirana_varijabla naziv="DomainObject.Predmet.StrankaListFormatedOIB_1">
      <item>Kamenolom Gorjak d.o.o., OIB 70092623710</item>
    </derivirana_varijabla>
  </DomainObject.Predmet.StrankaListFormatedOIB>
  <DomainObject.Predmet.StrankaListFormatedWithAdress>
    <izvorni_sadrzaj>
      <item>Kamenolom Gorjak d.o.o., Gornje Jesenje/bb, 49225 Gornje Jesenje</item>
    </izvorni_sadrzaj>
    <derivirana_varijabla naziv="DomainObject.Predmet.StrankaListFormatedWithAdress_1">
      <item>Kamenolom Gorjak d.o.o., Gornje Jesenje/bb, 49225 Gornje Jesenje</item>
    </derivirana_varijabla>
  </DomainObject.Predmet.StrankaListFormatedWithAdress>
  <DomainObject.Predmet.StrankaListFormatedWithAdressOIB>
    <izvorni_sadrzaj>
      <item>Kamenolom Gorjak d.o.o., OIB 70092623710, Gornje Jesenje/bb, 49225 Gornje Jesenje</item>
    </izvorni_sadrzaj>
    <derivirana_varijabla naziv="DomainObject.Predmet.StrankaListFormatedWithAdressOIB_1">
      <item>Kamenolom Gorjak d.o.o., OIB 70092623710, Gornje Jesenje/bb, 49225 Gornje Jesenje</item>
    </derivirana_varijabla>
  </DomainObject.Predmet.StrankaListFormatedWithAdressOIB>
  <DomainObject.Predmet.StrankaListNazivFormated>
    <izvorni_sadrzaj>
      <item>Kamenolom Gorjak d.o.o.</item>
    </izvorni_sadrzaj>
    <derivirana_varijabla naziv="DomainObject.Predmet.StrankaListNazivFormated_1">
      <item>Kamenolom Gorjak d.o.o.</item>
    </derivirana_varijabla>
  </DomainObject.Predmet.StrankaListNazivFormated>
  <DomainObject.Predmet.StrankaListNazivFormatedOIB>
    <izvorni_sadrzaj>
      <item>Kamenolom Gorjak d.o.o., OIB 70092623710</item>
    </izvorni_sadrzaj>
    <derivirana_varijabla naziv="DomainObject.Predmet.StrankaListNazivFormatedOIB_1">
      <item>Kamenolom Gorjak d.o.o., OIB 70092623710</item>
    </derivirana_varijabla>
  </DomainObject.Predmet.StrankaListNazivFormatedOIB>
  <DomainObject.Predmet.ProtuStrankaListFormated>
    <izvorni_sadrzaj>
      <item>HIDROELEKTRA MEHANIZACIJA d.d.</item>
    </izvorni_sadrzaj>
    <derivirana_varijabla naziv="DomainObject.Predmet.ProtuStrankaListFormated_1">
      <item>HIDROELEKTRA MEHANIZACIJA d.d.</item>
    </derivirana_varijabla>
  </DomainObject.Predmet.ProtuStrankaListFormated>
  <DomainObject.Predmet.ProtuStrankaListFormatedOIB>
    <izvorni_sadrzaj>
      <item>HIDROELEKTRA MEHANIZACIJA d.d., OIB 96667257878</item>
    </izvorni_sadrzaj>
    <derivirana_varijabla naziv="DomainObject.Predmet.ProtuStrankaListFormatedOIB_1">
      <item>HIDROELEKTRA MEHANIZACIJA d.d., OIB 96667257878</item>
    </derivirana_varijabla>
  </DomainObject.Predmet.ProtuStrankaListFormatedOIB>
  <DomainObject.Predmet.ProtuStrankaListFormatedWithAdress>
    <izvorni_sadrzaj>
      <item>HIDROELEKTRA MEHANIZACIJA d.d., Radnička cesta 204, 10000 Zagreb</item>
    </izvorni_sadrzaj>
    <derivirana_varijabla naziv="DomainObject.Predmet.ProtuStrankaListFormatedWithAdress_1">
      <item>HIDROELEKTRA MEHANIZACIJA d.d., Radnička cesta 204, 10000 Zagreb</item>
    </derivirana_varijabla>
  </DomainObject.Predmet.ProtuStrankaListFormatedWithAdress>
  <DomainObject.Predmet.ProtuStrankaListFormatedWithAdressOIB>
    <izvorni_sadrzaj>
      <item>HIDROELEKTRA MEHANIZACIJA d.d., OIB 96667257878, Radnička cesta 204, 10000 Zagreb</item>
    </izvorni_sadrzaj>
    <derivirana_varijabla naziv="DomainObject.Predmet.ProtuStrankaListFormatedWithAdressOIB_1">
      <item>HIDROELEKTRA MEHANIZACIJA d.d., OIB 96667257878, Radnička cesta 204, 10000 Zagreb</item>
    </derivirana_varijabla>
  </DomainObject.Predmet.ProtuStrankaListFormatedWithAdressOIB>
  <DomainObject.Predmet.ProtuStrankaListNazivFormated>
    <izvorni_sadrzaj>
      <item>HIDROELEKTRA MEHANIZACIJA d.d.</item>
    </izvorni_sadrzaj>
    <derivirana_varijabla naziv="DomainObject.Predmet.ProtuStrankaListNazivFormated_1">
      <item>HIDROELEKTRA MEHANIZACIJA d.d.</item>
    </derivirana_varijabla>
  </DomainObject.Predmet.ProtuStrankaListNazivFormated>
  <DomainObject.Predmet.ProtuStrankaListNazivFormatedOIB>
    <izvorni_sadrzaj>
      <item>HIDROELEKTRA MEHANIZACIJA d.d., OIB 96667257878</item>
    </izvorni_sadrzaj>
    <derivirana_varijabla naziv="DomainObject.Predmet.ProtuStrankaListNazivFormatedOIB_1">
      <item>HIDROELEKTRA MEHANIZACIJA d.d., OIB 96667257878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Kamenolom Gorjak d.o.o.</izvorni_sadrzaj>
    <derivirana_varijabla naziv="DomainObject.Predmet.StrankaIDrugi_1">Kamenolom Gorjak d.o.o.</derivirana_varijabla>
  </DomainObject.Predmet.StrankaIDrugi>
  <DomainObject.Predmet.ProtustrankaIDrugi>
    <izvorni_sadrzaj>HIDROELEKTRA MEHANIZACIJA d.d.</izvorni_sadrzaj>
    <derivirana_varijabla naziv="DomainObject.Predmet.ProtustrankaIDrugi_1">HIDROELEKTRA MEHANIZACIJA d.d.</derivirana_varijabla>
  </DomainObject.Predmet.ProtustrankaIDrugi>
  <DomainObject.Predmet.StrankaIDrugiAdressOIB>
    <izvorni_sadrzaj>Kamenolom Gorjak d.o.o., OIB 70092623710, Gornje Jesenje/bb, 49225 Gornje Jesenje</izvorni_sadrzaj>
    <derivirana_varijabla naziv="DomainObject.Predmet.StrankaIDrugiAdressOIB_1">Kamenolom Gorjak d.o.o., OIB 70092623710, Gornje Jesenje/bb, 49225 Gornje Jesenje</derivirana_varijabla>
  </DomainObject.Predmet.StrankaIDrugiAdressOIB>
  <DomainObject.Predmet.ProtustrankaIDrugiAdressOIB>
    <izvorni_sadrzaj>HIDROELEKTRA MEHANIZACIJA d.d., OIB 96667257878, Radnička cesta 204, 10000 Zagreb</izvorni_sadrzaj>
    <derivirana_varijabla naziv="DomainObject.Predmet.ProtustrankaIDrugiAdressOIB_1">HIDROELEKTRA MEHANIZACIJA d.d., OIB 96667257878, Radnička cesta 204,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Kamenolom Gorjak d.o.o.</item>
      <item>HIDROELEKTRA MEHANIZACIJA d.d.</item>
    </izvorni_sadrzaj>
    <derivirana_varijabla naziv="DomainObject.Predmet.SudioniciListNaziv_1">
      <item>Kamenolom Gorjak d.o.o.</item>
      <item>HIDROELEKTRA MEHANIZACIJA d.d.</item>
    </derivirana_varijabla>
  </DomainObject.Predmet.SudioniciListNaziv>
  <DomainObject.Predmet.SudioniciListAdressOIB>
    <izvorni_sadrzaj>
      <item>Kamenolom Gorjak d.o.o., OIB 70092623710, Gornje Jesenje/bb,49225 Gornje Jesenje</item>
      <item>HIDROELEKTRA MEHANIZACIJA d.d., OIB 96667257878, Radnička cesta 204,10000 Zagreb</item>
    </izvorni_sadrzaj>
    <derivirana_varijabla naziv="DomainObject.Predmet.SudioniciListAdressOIB_1">
      <item>Kamenolom Gorjak d.o.o., OIB 70092623710, Gornje Jesenje/bb,49225 Gornje Jesenje</item>
      <item>HIDROELEKTRA MEHANIZACIJA d.d., OIB 96667257878, Radnička cesta 204,10000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70092623710</item>
      <item>, OIB 96667257878</item>
    </izvorni_sadrzaj>
    <derivirana_varijabla naziv="DomainObject.Predmet.SudioniciListNazivOIB_1">
      <item>, OIB 70092623710</item>
      <item>, OIB 96667257878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1529</properties:Words>
  <properties:Characters>8733</properties:Characters>
  <properties:Lines>194</properties:Lines>
  <properties:Paragraphs>54</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2019-02-14T09:51:00Z</dcterms:created>
  <dc:creator>nmarkovic</dc:creator>
  <cp:lastModifiedBy>Maja Hajtek</cp:lastModifiedBy>
  <cp:lastPrinted>2019-02-15T09:24:00Z</cp:lastPrinted>
  <dcterms:modified xmlns:xsi="http://www.w3.org/2001/XMLSchema-instance" xsi:type="dcterms:W3CDTF">2019-02-15T09:24:00Z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 hidroelektra mehanizacija 15.2.2019..docx)</vt:lpwstr>
  </prop:property>
  <prop:property name="CC_coloring" pid="4" fmtid="{D5CDD505-2E9C-101B-9397-08002B2CF9AE}">
    <vt:bool>false</vt:bool>
  </prop:property>
  <prop:property name="BrojStranica" pid="5" fmtid="{D5CDD505-2E9C-101B-9397-08002B2CF9AE}">
    <vt:i4>4</vt:i4>
  </prop:property>
</prop:Properties>
</file>