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bdfa8" w14:paraId="a0bdfa8" w:rsidRDefault="00BD5EBC" w:rsidP="00C907C8" w:rsidR="007F268F" w:rsidRPr="008F0096">
      <w:pPr>
        <w15:collapsed w:val="false"/>
      </w:pPr>
      <w:bookmarkStart w:name="_GoBack" w:id="0"/>
      <w:bookmarkEnd w:id="0"/>
      <w:r w:rsidRPr="008F0096">
        <w:t xml:space="preserve">  </w:t>
      </w:r>
    </w:p>
    <w:p w:rsidRDefault="007F268F" w:rsidP="00C907C8" w:rsidR="007F268F" w:rsidRPr="008F0096"/>
    <w:p w:rsidRDefault="007F268F" w:rsidP="00C907C8" w:rsidR="007F268F" w:rsidRPr="008F0096"/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REPUBLIKA HRVATSKA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Trgovački sud u Zagrebu                                                                      </w:t>
      </w:r>
      <w:r w:rsidR="00F65856">
        <w:rPr>
          <w:lang w:val="pl-PL"/>
        </w:rPr>
        <w:t xml:space="preserve">     67. St-675</w:t>
      </w:r>
      <w:r w:rsidR="008F0096" w:rsidRPr="008F0096">
        <w:rPr>
          <w:lang w:val="pl-PL"/>
        </w:rPr>
        <w:t>/15</w:t>
      </w:r>
      <w:r w:rsidRPr="008F0096">
        <w:rPr>
          <w:lang w:val="pl-PL"/>
        </w:rPr>
        <w:t xml:space="preserve">                                                           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Zagreb, Amruševa 2/II</w:t>
      </w:r>
    </w:p>
    <w:p w:rsidRDefault="008F0096" w:rsidP="003D6BE2" w:rsidR="008F0096">
      <w:pPr>
        <w:jc w:val="center"/>
        <w:rPr>
          <w:b/>
          <w:lang w:val="pt-BR"/>
        </w:rPr>
      </w:pPr>
    </w:p>
    <w:p w:rsidRDefault="008F0096" w:rsidP="003D6BE2" w:rsidR="008F0096" w:rsidRPr="008F0096">
      <w:pPr>
        <w:jc w:val="center"/>
        <w:rPr>
          <w:b/>
          <w:lang w:val="pt-BR"/>
        </w:rPr>
      </w:pPr>
    </w:p>
    <w:p w:rsidRDefault="008F0096" w:rsidP="003D6BE2" w:rsidR="008F0096" w:rsidRPr="00EB0EFE">
      <w:pPr>
        <w:jc w:val="center"/>
        <w:rPr>
          <w:lang w:val="pt-BR"/>
        </w:rPr>
      </w:pPr>
      <w:r w:rsidRPr="00EB0EFE">
        <w:rPr>
          <w:lang w:val="pt-BR"/>
        </w:rPr>
        <w:t xml:space="preserve">U  I M E  R E P U B L I K E  H R V A T S K E </w:t>
      </w:r>
    </w:p>
    <w:p w:rsidRDefault="008F0096" w:rsidP="003D6BE2" w:rsidR="008F0096" w:rsidRPr="00EB0EFE">
      <w:pPr>
        <w:jc w:val="center"/>
        <w:rPr>
          <w:lang w:val="pt-BR"/>
        </w:rPr>
      </w:pPr>
    </w:p>
    <w:p w:rsidRDefault="003D6BE2" w:rsidP="003D6BE2" w:rsidR="003D6BE2" w:rsidRPr="00EB0EFE">
      <w:pPr>
        <w:jc w:val="center"/>
        <w:rPr>
          <w:lang w:val="pt-BR"/>
        </w:rPr>
      </w:pPr>
      <w:r w:rsidRPr="00EB0EFE">
        <w:rPr>
          <w:lang w:val="pt-BR"/>
        </w:rPr>
        <w:t>R J E Š E N J E</w:t>
      </w:r>
    </w:p>
    <w:p w:rsidRDefault="003D6BE2" w:rsidP="003D6BE2" w:rsidR="003D6BE2" w:rsidRPr="008F0096">
      <w:pPr>
        <w:jc w:val="center"/>
        <w:rPr>
          <w:lang w:val="pt-BR"/>
        </w:rPr>
      </w:pPr>
    </w:p>
    <w:p w:rsidRDefault="00F65856" w:rsidP="00EB0EFE" w:rsidR="00EB0EFE" w:rsidRPr="00EB0EFE">
      <w:pPr>
        <w:ind w:firstLine="720"/>
        <w:jc w:val="both"/>
        <w:rPr>
          <w:lang w:val="en-GB"/>
        </w:rPr>
      </w:pPr>
      <w:r w:rsidRPr="00F65856">
        <w:rPr>
          <w:lang w:val="pt-BR"/>
        </w:rPr>
        <w:t>Trgovački sud u Zagrebu, po sucu Gordanu Zubaku, u stečajnom p</w:t>
      </w:r>
      <w:r>
        <w:rPr>
          <w:lang w:val="pt-BR"/>
        </w:rPr>
        <w:t>ostupku</w:t>
      </w:r>
      <w:r w:rsidRPr="00F65856">
        <w:rPr>
          <w:lang w:val="pt-BR"/>
        </w:rPr>
        <w:t xml:space="preserve"> u povodu prijedloga predlagatelja PRIZMA CONSULTING d.o.o., Zagreb, Hruševečka 11, za otvaranje stečajnog postupka nad dužnikom PRIZMA CONSULTING d.o.o., Zagreb, Hruševečka 11, OIB: 92675099115</w:t>
      </w:r>
      <w:r w:rsidR="00EB0EFE" w:rsidRPr="00EB0EFE">
        <w:t xml:space="preserve">, </w:t>
      </w:r>
      <w:r w:rsidR="00EB0EFE" w:rsidRPr="00EB0EFE">
        <w:rPr>
          <w:lang w:val="en-GB"/>
        </w:rPr>
        <w:t xml:space="preserve"> </w:t>
      </w:r>
      <w:r w:rsidR="003D0B56">
        <w:rPr>
          <w:lang w:val="en-GB"/>
        </w:rPr>
        <w:t xml:space="preserve">26. travnja </w:t>
      </w:r>
      <w:r w:rsidR="001809B3">
        <w:rPr>
          <w:lang w:val="en-GB"/>
        </w:rPr>
        <w:t xml:space="preserve"> </w:t>
      </w:r>
      <w:r w:rsidR="003D0B56">
        <w:rPr>
          <w:lang w:val="en-GB"/>
        </w:rPr>
        <w:t>2017</w:t>
      </w:r>
      <w:r w:rsidR="00EB0EFE" w:rsidRPr="00EB0EFE">
        <w:rPr>
          <w:lang w:val="en-GB"/>
        </w:rPr>
        <w:t xml:space="preserve">., </w:t>
      </w:r>
    </w:p>
    <w:p w:rsidRDefault="00E437C6" w:rsidP="003D6BE2" w:rsidR="00E437C6" w:rsidRPr="008F0096">
      <w:pPr>
        <w:ind w:firstLine="720"/>
        <w:jc w:val="both"/>
        <w:rPr>
          <w:lang w:val="pt-BR"/>
        </w:rPr>
      </w:pPr>
    </w:p>
    <w:p w:rsidRDefault="00E437C6" w:rsidP="00B07CA3" w:rsidR="00E437C6" w:rsidRPr="008F0096"/>
    <w:p w:rsidRDefault="00C907C8" w:rsidP="007F268F" w:rsidR="00C907C8" w:rsidRPr="008F0096">
      <w:pPr>
        <w:jc w:val="center"/>
      </w:pPr>
      <w:r w:rsidRPr="008F0096">
        <w:t>r i j e š i o    j e</w:t>
      </w:r>
    </w:p>
    <w:p w:rsidRDefault="00E437C6" w:rsidP="008F0096" w:rsidR="00E437C6" w:rsidRPr="008F0096">
      <w:pPr>
        <w:jc w:val="both"/>
      </w:pPr>
    </w:p>
    <w:p w:rsidRDefault="00F65856" w:rsidP="007F268F" w:rsidR="00F65856">
      <w:pPr>
        <w:ind w:firstLine="708"/>
        <w:jc w:val="both"/>
      </w:pPr>
      <w:r w:rsidRPr="00F65856">
        <w:t xml:space="preserve">I. Stečajni postupak nad dužnikom </w:t>
      </w:r>
      <w:r w:rsidRPr="00F65856">
        <w:rPr>
          <w:lang w:val="pt-BR"/>
        </w:rPr>
        <w:t>PRIZMA CONSULTING d.o.o., Zagreb, Hruševečka 11, OIB: 92675099115,</w:t>
      </w:r>
      <w:r w:rsidRPr="00F65856">
        <w:t xml:space="preserve"> prekinut rješenjem ovog suda od </w:t>
      </w:r>
      <w:r>
        <w:t>8. rujna</w:t>
      </w:r>
      <w:r w:rsidRPr="00F65856">
        <w:t xml:space="preserve"> 2015.  s e  </w:t>
      </w:r>
      <w:r w:rsidRPr="00F65856">
        <w:rPr>
          <w:b/>
        </w:rPr>
        <w:br/>
      </w:r>
      <w:r w:rsidRPr="00F65856">
        <w:t>n a s t a v lj a</w:t>
      </w:r>
    </w:p>
    <w:p w:rsidRDefault="00F65856" w:rsidP="007F268F" w:rsidR="00F65856">
      <w:pPr>
        <w:ind w:firstLine="708"/>
        <w:jc w:val="both"/>
      </w:pPr>
    </w:p>
    <w:p w:rsidRDefault="00F65856" w:rsidP="007F268F" w:rsidR="00E437C6" w:rsidRPr="008F0096">
      <w:pPr>
        <w:ind w:firstLine="708"/>
        <w:jc w:val="both"/>
      </w:pPr>
      <w:r>
        <w:t>II.</w:t>
      </w:r>
      <w:r w:rsidR="00E437C6" w:rsidRPr="008F0096">
        <w:t xml:space="preserve"> Odbacuje se kao nedopušten </w:t>
      </w:r>
      <w:r>
        <w:t>prijedlog za otvaranje stečajnog postupka</w:t>
      </w:r>
      <w:r w:rsidR="00EB0EFE" w:rsidRPr="00EB0EFE">
        <w:rPr>
          <w:lang w:val="en-GB"/>
        </w:rPr>
        <w:t xml:space="preserve"> nad dužnikom </w:t>
      </w:r>
      <w:r w:rsidRPr="00F65856">
        <w:rPr>
          <w:lang w:val="pt-BR"/>
        </w:rPr>
        <w:t>PRIZMA CONSULTING d.o.o., Zagreb, Hruševečka 11, OIB: 92675099115</w:t>
      </w:r>
      <w:r w:rsidR="00E437C6" w:rsidRPr="008F0096">
        <w:rPr>
          <w:lang w:val="pt-BR"/>
        </w:rPr>
        <w:t>.</w:t>
      </w:r>
    </w:p>
    <w:p w:rsidRDefault="00C907C8" w:rsidP="00C907C8" w:rsidR="00C907C8" w:rsidRPr="008F0096"/>
    <w:p w:rsidRDefault="00E437C6" w:rsidP="00C907C8" w:rsidR="00E437C6" w:rsidRPr="008F0096"/>
    <w:p w:rsidRDefault="00C907C8" w:rsidP="007F268F" w:rsidR="00C907C8" w:rsidRPr="008F0096">
      <w:pPr>
        <w:jc w:val="center"/>
      </w:pPr>
      <w:r w:rsidRPr="008F0096">
        <w:t>Obrazloženje</w:t>
      </w:r>
    </w:p>
    <w:p w:rsidRDefault="00EB0EFE" w:rsidP="00EB0EFE" w:rsidR="00EB0EFE">
      <w:pPr>
        <w:jc w:val="both"/>
      </w:pPr>
    </w:p>
    <w:p w:rsidRDefault="00F65856" w:rsidP="00F65856" w:rsidR="00F65856" w:rsidRPr="00F65856">
      <w:pPr>
        <w:tabs>
          <w:tab w:pos="720" w:val="left"/>
        </w:tabs>
        <w:jc w:val="both"/>
      </w:pPr>
      <w:r>
        <w:tab/>
      </w:r>
      <w:r w:rsidRPr="00F65856">
        <w:t xml:space="preserve">Rješenjem ovog suda od </w:t>
      </w:r>
      <w:r>
        <w:t xml:space="preserve"> 8</w:t>
      </w:r>
      <w:r w:rsidRPr="00F65856">
        <w:t>. rujna 2015. prekinut je stečajni postupak nad dužnikom do pravomoćnosti odluke o prijedlogu za otvaranje stečajnog postupka u predmetu ovog suda poslovni broj St-</w:t>
      </w:r>
      <w:r>
        <w:t>580</w:t>
      </w:r>
      <w:r w:rsidRPr="00F65856">
        <w:t>/15</w:t>
      </w:r>
      <w:r>
        <w:t xml:space="preserve">, St-615/15, </w:t>
      </w:r>
      <w:r w:rsidRPr="00F65856">
        <w:rPr>
          <w:lang w:val="pl-PL"/>
        </w:rPr>
        <w:t>St-622/15, St-648/15, St-673/15 i St-674/15</w:t>
      </w:r>
      <w:r w:rsidRPr="00F65856">
        <w:t>.</w:t>
      </w:r>
    </w:p>
    <w:p w:rsidRDefault="00F65856" w:rsidP="00F65856" w:rsidR="00F65856" w:rsidRPr="00F65856">
      <w:pPr>
        <w:tabs>
          <w:tab w:pos="720" w:val="left"/>
        </w:tabs>
        <w:jc w:val="both"/>
      </w:pPr>
    </w:p>
    <w:p w:rsidRDefault="00F65856" w:rsidP="00F65856" w:rsidR="00F65856" w:rsidRPr="00F65856">
      <w:pPr>
        <w:tabs>
          <w:tab w:pos="720" w:val="left"/>
        </w:tabs>
        <w:jc w:val="both"/>
      </w:pPr>
      <w:r>
        <w:tab/>
      </w:r>
      <w:r w:rsidRPr="00F65856">
        <w:t xml:space="preserve">Prema čl. </w:t>
      </w:r>
      <w:smartTag w:element="metricconverter" w:uri="urn:schemas-microsoft-com:office:smarttags">
        <w:smartTagPr>
          <w:attr w:val="215. st" w:name="ProductID"/>
        </w:smartTagPr>
        <w:r w:rsidRPr="00F65856">
          <w:t>215. st</w:t>
        </w:r>
      </w:smartTag>
      <w:r w:rsidRPr="00F65856">
        <w:t xml:space="preserve">. 3. Zakona o parničnom postupku („Narodne novine“ broj 53/91, 91/92, 112/99, 88/01, 117/03, 88/05, 2/07, 84/08, 123/08, 57/11, 148/11 i 25/13, dalje: ZPP) </w:t>
      </w:r>
      <w:r w:rsidR="00B65B2D">
        <w:t>u vezi s</w:t>
      </w:r>
      <w:r w:rsidR="00B65B2D" w:rsidRPr="00B65B2D">
        <w:t xml:space="preserve"> čl. 6. Stečajnog zakona („Narodne novine“ broj 44/96, 29/99, 129/00, 123/03, 82/06, 116/10, 25/12 i 133/12, dalje: SZ)</w:t>
      </w:r>
      <w:r w:rsidR="00B65B2D">
        <w:t>,</w:t>
      </w:r>
      <w:r w:rsidR="00B65B2D" w:rsidRPr="00B65B2D">
        <w:t xml:space="preserve"> koji se primjenjuje na temelju odredbe čl. 441/15 Stečajnog zakona („Narodne novine“ br. 71/15)</w:t>
      </w:r>
      <w:r w:rsidR="00B65B2D">
        <w:t>,</w:t>
      </w:r>
      <w:r w:rsidR="00B65B2D" w:rsidRPr="00B65B2D">
        <w:t xml:space="preserve"> </w:t>
      </w:r>
      <w:r w:rsidRPr="00F65856">
        <w:t xml:space="preserve">postupak prekinut iz razloga navedenih u članku 213. ZPP-a nastavit će se kad se pravomoćno završi postupak pred sudom ili drugim nadležnim tijelom ili kad se ustanovi da više ne postoje razlozi da se čeka njegov završetak. </w:t>
      </w:r>
    </w:p>
    <w:p w:rsidRDefault="00F65856" w:rsidP="00F65856" w:rsidR="00F65856" w:rsidRPr="00F65856">
      <w:pPr>
        <w:tabs>
          <w:tab w:pos="720" w:val="left"/>
        </w:tabs>
        <w:jc w:val="both"/>
      </w:pPr>
    </w:p>
    <w:p w:rsidRDefault="00F65856" w:rsidP="00F65856" w:rsidR="00F65856" w:rsidRPr="00F65856">
      <w:pPr>
        <w:tabs>
          <w:tab w:pos="720" w:val="left"/>
        </w:tabs>
        <w:jc w:val="both"/>
      </w:pPr>
      <w:r>
        <w:tab/>
      </w:r>
      <w:r w:rsidR="00B65B2D">
        <w:t>Sud je uvidom u sudski registar utvrdio da je s</w:t>
      </w:r>
      <w:r w:rsidRPr="00F65856">
        <w:t>tečajni post</w:t>
      </w:r>
      <w:r>
        <w:t>upak pod poslovnim brojem St-580</w:t>
      </w:r>
      <w:r w:rsidRPr="00F65856">
        <w:t>/15 pravomoćno okončan</w:t>
      </w:r>
      <w:r>
        <w:t xml:space="preserve"> donošenjem rješenja kojim je istovremenom otvoren i zaključen stečaj nad dužnikom </w:t>
      </w:r>
      <w:r w:rsidRPr="00F65856">
        <w:rPr>
          <w:lang w:val="pt-BR"/>
        </w:rPr>
        <w:t>PRIZMA CONSULTING d.o.o., Zagreb</w:t>
      </w:r>
      <w:r>
        <w:rPr>
          <w:lang w:val="pt-BR"/>
        </w:rPr>
        <w:t xml:space="preserve"> te je potom taj dužnik brisan iz sudskog registra. </w:t>
      </w:r>
    </w:p>
    <w:p w:rsidRDefault="00E437C6" w:rsidP="00F6362F" w:rsidR="00E437C6" w:rsidRPr="008F0096">
      <w:pPr>
        <w:tabs>
          <w:tab w:pos="720" w:val="left"/>
        </w:tabs>
        <w:jc w:val="both"/>
      </w:pPr>
    </w:p>
    <w:p w:rsidRDefault="00E437C6" w:rsidP="00F6362F" w:rsidR="00E437C6" w:rsidRPr="008F0096">
      <w:pPr>
        <w:tabs>
          <w:tab w:pos="720" w:val="left"/>
        </w:tabs>
        <w:jc w:val="both"/>
      </w:pPr>
      <w:r w:rsidRPr="008F0096">
        <w:lastRenderedPageBreak/>
        <w:tab/>
        <w:t>Imajući u vidu navedeno, nakon što je sud donio rješenje o otvaranju stečajnog postupka</w:t>
      </w:r>
      <w:r w:rsidR="008F0096">
        <w:t>,</w:t>
      </w:r>
      <w:r w:rsidRPr="008F0096">
        <w:t xml:space="preserve"> nema nikakve pravne osnove ponovno ocjenjivati novi prijedlog za otvaranje stečajnoga postupka nad istim dužnikom</w:t>
      </w:r>
      <w:r w:rsidR="0035244C">
        <w:t xml:space="preserve"> </w:t>
      </w:r>
      <w:r w:rsidRPr="008F0096">
        <w:t>Naime, nad istim stečajnim dužnikom moguće je pokrenuti i otvoriti samo jedan stečajni postupak u kojemu svi vjerovnici mogu ostvarivati svoje tražbine po pravilima koja propisuje Stečajni zakon.</w:t>
      </w:r>
    </w:p>
    <w:p w:rsidRDefault="00350AD0" w:rsidP="008F0096" w:rsidR="00350AD0" w:rsidRPr="008F0096">
      <w:pPr>
        <w:jc w:val="both"/>
      </w:pPr>
    </w:p>
    <w:p w:rsidRDefault="00F6362F" w:rsidP="00350AD0" w:rsidR="00C907C8" w:rsidRPr="008F0096">
      <w:pPr>
        <w:ind w:firstLine="708"/>
        <w:jc w:val="both"/>
      </w:pPr>
      <w:r w:rsidRPr="008F0096">
        <w:t>Kako je nad na</w:t>
      </w:r>
      <w:r w:rsidR="0035244C">
        <w:t xml:space="preserve">vedenim dužnikom otvoren i zaključen stečaj </w:t>
      </w:r>
      <w:r w:rsidRPr="008F0096">
        <w:t xml:space="preserve"> na temelju odredbe čl. </w:t>
      </w:r>
      <w:smartTag w:element="metricconverter" w:uri="urn:schemas-microsoft-com:office:smarttags">
        <w:smartTagPr>
          <w:attr w:val="288. st" w:name="ProductID"/>
        </w:smartTagPr>
        <w:r w:rsidRPr="008F0096">
          <w:t>288. st</w:t>
        </w:r>
      </w:smartTag>
      <w:r w:rsidRPr="008F0096">
        <w:t>. 2. ZPP-a</w:t>
      </w:r>
      <w:r w:rsidR="0035244C">
        <w:t xml:space="preserve"> u vezi s čl. 10</w:t>
      </w:r>
      <w:r w:rsidRPr="008F0096">
        <w:t xml:space="preserve">. SZ-a, zbog navedenih razloga, odbačen </w:t>
      </w:r>
      <w:r w:rsidR="0035244C">
        <w:t xml:space="preserve">je </w:t>
      </w:r>
      <w:r w:rsidR="00F65856">
        <w:t xml:space="preserve">prijedlog za otvaranje </w:t>
      </w:r>
      <w:r w:rsidR="0035244C">
        <w:t>stečajnog postupka.</w:t>
      </w:r>
    </w:p>
    <w:p w:rsidRDefault="00F6362F" w:rsidP="00F6362F" w:rsidR="00F6362F" w:rsidRPr="008F0096">
      <w:pPr>
        <w:ind w:firstLine="708"/>
        <w:jc w:val="both"/>
      </w:pPr>
    </w:p>
    <w:p w:rsidRDefault="00867960" w:rsidP="00867960" w:rsidR="00C907C8" w:rsidRPr="008F0096">
      <w:pPr>
        <w:jc w:val="center"/>
      </w:pPr>
      <w:r w:rsidRPr="008F0096">
        <w:t xml:space="preserve">U </w:t>
      </w:r>
      <w:r w:rsidR="00C907C8" w:rsidRPr="008F0096">
        <w:t>Zagreb</w:t>
      </w:r>
      <w:r w:rsidR="00F6362F" w:rsidRPr="008F0096">
        <w:t xml:space="preserve">u </w:t>
      </w:r>
      <w:r w:rsidR="003D0B56">
        <w:t xml:space="preserve">26. travnja </w:t>
      </w:r>
      <w:r w:rsidR="001809B3">
        <w:t xml:space="preserve"> </w:t>
      </w:r>
      <w:r w:rsidR="003D0B56">
        <w:t>2017</w:t>
      </w:r>
      <w:r w:rsidR="00C907C8" w:rsidRPr="008F0096">
        <w:t>.</w:t>
      </w:r>
    </w:p>
    <w:p w:rsidRDefault="00867960" w:rsidP="00867960" w:rsidR="00867960" w:rsidRPr="008F0096"/>
    <w:p w:rsidRDefault="00867960" w:rsidP="001809B3" w:rsidR="00867960" w:rsidRPr="008F0096">
      <w:pPr>
        <w:ind w:firstLine="720" w:left="5040"/>
        <w:jc w:val="right"/>
        <w:rPr>
          <w:lang w:val="pl-PL"/>
        </w:rPr>
      </w:pPr>
      <w:r w:rsidRPr="008F0096">
        <w:t xml:space="preserve">                  </w:t>
      </w:r>
      <w:r w:rsidRPr="008F0096">
        <w:rPr>
          <w:lang w:val="pl-PL"/>
        </w:rPr>
        <w:t>SUDAC:</w:t>
      </w:r>
    </w:p>
    <w:p w:rsidRDefault="00867960" w:rsidP="001809B3" w:rsidR="00867960" w:rsidRPr="008F0096">
      <w:pPr>
        <w:jc w:val="right"/>
        <w:rPr>
          <w:lang w:val="pl-PL"/>
        </w:rPr>
      </w:pPr>
      <w:r w:rsidRPr="008F0096">
        <w:rPr>
          <w:lang w:val="pl-PL"/>
        </w:rPr>
        <w:t xml:space="preserve">                                                                                             </w:t>
      </w:r>
      <w:r w:rsidR="001809B3">
        <w:rPr>
          <w:lang w:val="pl-PL"/>
        </w:rPr>
        <w:t xml:space="preserve">               Gordan Zubak</w:t>
      </w:r>
      <w:r w:rsidR="00953D2E">
        <w:rPr>
          <w:lang w:val="pl-PL"/>
        </w:rPr>
        <w:t>,v.r.</w:t>
      </w:r>
    </w:p>
    <w:p w:rsidRDefault="00867960" w:rsidP="00867960" w:rsidR="00867960" w:rsidRPr="008F0096">
      <w:pPr>
        <w:jc w:val="both"/>
        <w:rPr>
          <w:lang w:val="pl-PL"/>
        </w:rPr>
      </w:pPr>
    </w:p>
    <w:p w:rsidRDefault="00CD1F20" w:rsidP="00867960" w:rsidR="00CD1F20" w:rsidRPr="008F0096">
      <w:pPr>
        <w:jc w:val="both"/>
        <w:rPr>
          <w:lang w:val="pl-PL"/>
        </w:rPr>
      </w:pPr>
    </w:p>
    <w:p w:rsidRDefault="00867960" w:rsidP="00867960" w:rsidR="00867960" w:rsidRPr="008F0096">
      <w:pPr>
        <w:jc w:val="both"/>
        <w:rPr>
          <w:lang w:val="da-DK"/>
        </w:rPr>
      </w:pPr>
      <w:r w:rsidRPr="008F0096">
        <w:rPr>
          <w:lang w:val="da-DK"/>
        </w:rPr>
        <w:t>UPUTA O PRAVNOM LIJEKU:</w:t>
      </w:r>
    </w:p>
    <w:p w:rsidRDefault="00867960" w:rsidP="00867960" w:rsidR="00867960" w:rsidRPr="008F0096">
      <w:pPr>
        <w:jc w:val="both"/>
        <w:rPr>
          <w:lang w:val="pl-PL"/>
        </w:rPr>
      </w:pPr>
      <w:r w:rsidRPr="008F0096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>
      <w:pPr>
        <w:jc w:val="both"/>
        <w:rPr>
          <w:lang w:val="pl-PL"/>
        </w:rPr>
      </w:pPr>
    </w:p>
    <w:p w:rsidRDefault="00F47EB2" w:rsidP="00867960" w:rsidR="00F47EB2" w:rsidRPr="008F0096">
      <w:pPr>
        <w:jc w:val="both"/>
        <w:rPr>
          <w:lang w:val="pl-PL"/>
        </w:rPr>
      </w:pPr>
    </w:p>
    <w:p w:rsidRDefault="001809B3" w:rsidP="00867960" w:rsidR="001809B3"/>
    <w:p w:rsidRDefault="001809B3" w:rsidP="00867960" w:rsidR="001809B3"/>
    <w:p w:rsidRDefault="00953D2E" w:rsidR="00953D2E">
      <w:r>
        <w:t>Za točnost otpravka – ovl. službenik</w:t>
      </w:r>
    </w:p>
    <w:p w:rsidRDefault="00953D2E" w:rsidP="003B03E2" w:rsidR="00953D2E" w:rsidRPr="003B03E2">
      <w:pPr>
        <w:ind w:firstLine="708"/>
      </w:pPr>
      <w:r>
        <w:t xml:space="preserve">     Katica Franjić</w:t>
      </w:r>
    </w:p>
    <w:p w:rsidRDefault="00B47834" w:rsidP="00953D2E" w:rsidR="00B47834" w:rsidRPr="008F0096">
      <w:pPr>
        <w:pStyle w:val="Odlomakpopisa"/>
      </w:pPr>
    </w:p>
    <w:p w:rsidRDefault="00867960" w:rsidP="00867960" w:rsidR="00867960" w:rsidRPr="008F0096">
      <w:pPr>
        <w:jc w:val="center"/>
      </w:pPr>
    </w:p>
    <w:sectPr w:rsidSect="001809B3" w:rsidR="00867960" w:rsidRPr="008F009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09B3" w:rsidP="001809B3" w:rsidR="001809B3">
      <w:r>
        <w:separator/>
      </w:r>
    </w:p>
  </w:endnote>
  <w:endnote w:id="0" w:type="continuationSeparator">
    <w:p w:rsidRDefault="001809B3" w:rsidP="001809B3" w:rsidR="00180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09B3" w:rsidP="001809B3" w:rsidR="001809B3">
      <w:r>
        <w:separator/>
      </w:r>
    </w:p>
  </w:footnote>
  <w:footnote w:id="0" w:type="continuationSeparator">
    <w:p w:rsidRDefault="001809B3" w:rsidP="001809B3" w:rsidR="00180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09B3" w:rsidP="001809B3" w:rsidR="001809B3">
    <w:pPr>
      <w:pStyle w:val="Zaglavlje"/>
      <w:tabs>
        <w:tab w:pos="6361" w:val="left"/>
      </w:tabs>
    </w:pPr>
    <w:r>
      <w:tab/>
    </w:r>
    <w:sdt>
      <w:sdtPr>
        <w:id w:val="-124594842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53D2E">
          <w:rPr>
            <w:noProof/>
          </w:rPr>
          <w:t>2</w:t>
        </w:r>
        <w:r>
          <w:fldChar w:fldCharType="end"/>
        </w:r>
      </w:sdtContent>
    </w:sdt>
    <w:r w:rsidR="00F65856">
      <w:tab/>
      <w:t xml:space="preserve">             67. St-675/15</w:t>
    </w:r>
  </w:p>
  <w:p w:rsidRDefault="001809B3" w:rsidR="001809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09B3" w:rsidR="001809B3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A3BD1"/>
    <w:multiLevelType w:val="hybridMultilevel"/>
    <w:tmpl w:val="0A5E2C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1809B3"/>
    <w:rsid w:val="00350AD0"/>
    <w:rsid w:val="0035244C"/>
    <w:rsid w:val="003A3D58"/>
    <w:rsid w:val="003A5C4C"/>
    <w:rsid w:val="003C2F36"/>
    <w:rsid w:val="003D0B56"/>
    <w:rsid w:val="003D6BE2"/>
    <w:rsid w:val="00401592"/>
    <w:rsid w:val="0043400F"/>
    <w:rsid w:val="00454A8D"/>
    <w:rsid w:val="0048725F"/>
    <w:rsid w:val="005F536B"/>
    <w:rsid w:val="007F268F"/>
    <w:rsid w:val="00867960"/>
    <w:rsid w:val="008F0096"/>
    <w:rsid w:val="00953D2E"/>
    <w:rsid w:val="00A878A0"/>
    <w:rsid w:val="00A92BD7"/>
    <w:rsid w:val="00B07CA3"/>
    <w:rsid w:val="00B47834"/>
    <w:rsid w:val="00B65B2D"/>
    <w:rsid w:val="00BD5EBC"/>
    <w:rsid w:val="00C53297"/>
    <w:rsid w:val="00C907C8"/>
    <w:rsid w:val="00CD1F20"/>
    <w:rsid w:val="00E437C6"/>
    <w:rsid w:val="00EB0EFE"/>
    <w:rsid w:val="00F47EB2"/>
    <w:rsid w:val="00F6362F"/>
    <w:rsid w:val="00F6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1809B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809B3"/>
    <w:rPr>
      <w:sz w:val="24"/>
      <w:szCs w:val="24"/>
    </w:rPr>
  </w:style>
  <w:style w:styleId="Podnoje" w:type="paragraph">
    <w:name w:val="footer"/>
    <w:basedOn w:val="Normal"/>
    <w:link w:val="PodnojeChar"/>
    <w:rsid w:val="001809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809B3"/>
    <w:rPr>
      <w:sz w:val="24"/>
      <w:szCs w:val="24"/>
    </w:rPr>
  </w:style>
  <w:style w:styleId="Tekstbalonia" w:type="paragraph">
    <w:name w:val="Balloon Text"/>
    <w:basedOn w:val="Normal"/>
    <w:link w:val="TekstbaloniaChar"/>
    <w:rsid w:val="001809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09B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3D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3D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3D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D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D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1809B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809B3"/>
    <w:rPr>
      <w:sz w:val="24"/>
      <w:szCs w:val="24"/>
    </w:rPr>
  </w:style>
  <w:style w:styleId="Podnoje" w:type="paragraph">
    <w:name w:val="footer"/>
    <w:basedOn w:val="Normal"/>
    <w:link w:val="PodnojeChar"/>
    <w:rsid w:val="001809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809B3"/>
    <w:rPr>
      <w:sz w:val="24"/>
      <w:szCs w:val="24"/>
    </w:rPr>
  </w:style>
  <w:style w:styleId="Tekstbalonia" w:type="paragraph">
    <w:name w:val="Balloon Text"/>
    <w:basedOn w:val="Normal"/>
    <w:link w:val="TekstbaloniaChar"/>
    <w:rsid w:val="001809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09B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3D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3D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3D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D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D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St-675/2015</izvorni_sadrzaj>
    <derivirana_varijabla naziv="DomainObject.Predmet.OznakaBroj_1">St-675/2015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PRIZMA CONSULTING d.o.o.</izvorni_sadrzaj>
    <derivirana_varijabla naziv="DomainObject.Predmet.ProtustrankaFormated_1">  PRIZMA CONSULTING d.o.o.</derivirana_varijabla>
  </DomainObject.Predmet.ProtustrankaFormated>
  <DomainObject.Predmet.ProtustrankaFormatedOIB>
    <izvorni_sadrzaj>  PRIZMA CONSULTING d.o.o., OIB 92675099115</izvorni_sadrzaj>
    <derivirana_varijabla naziv="DomainObject.Predmet.ProtustrankaFormatedOIB_1">  PRIZMA CONSULTING d.o.o., OIB 92675099115</derivirana_varijabla>
  </DomainObject.Predmet.ProtustrankaFormatedOIB>
  <DomainObject.Predmet.ProtustrankaFormatedWithAdress>
    <izvorni_sadrzaj> PRIZMA CONSULTING d.o.o., Hruševečka 11, 10000 Zagreb</izvorni_sadrzaj>
    <derivirana_varijabla naziv="DomainObject.Predmet.ProtustrankaFormatedWithAdress_1"> PRIZMA CONSULTING d.o.o., Hruševečka 11, 10000 Zagreb</derivirana_varijabla>
  </DomainObject.Predmet.ProtustrankaFormatedWithAdress>
  <DomainObject.Predmet.ProtustrankaFormatedWithAdressOIB>
    <izvorni_sadrzaj> PRIZMA CONSULTING d.o.o., OIB 92675099115, Hruševečka 11, 10000 Zagreb</izvorni_sadrzaj>
    <derivirana_varijabla naziv="DomainObject.Predmet.ProtustrankaFormatedWithAdressOIB_1"> PRIZMA CONSULTING d.o.o., OIB 92675099115, Hruševečka 11, 10000 Zagreb</derivirana_varijabla>
  </DomainObject.Predmet.ProtustrankaFormatedWithAdressOIB>
  <DomainObject.Predmet.ProtustrankaWithAdress>
    <izvorni_sadrzaj>PRIZMA CONSULTING d.o.o. Hruševečka 11, 10000 Zagreb</izvorni_sadrzaj>
    <derivirana_varijabla naziv="DomainObject.Predmet.ProtustrankaWithAdress_1">PRIZMA CONSULTING d.o.o. Hruševečka 11, 10000 Zagreb</derivirana_varijabla>
  </DomainObject.Predmet.ProtustrankaWithAdress>
  <DomainObject.Predmet.ProtustrankaWithAdressOIB>
    <izvorni_sadrzaj>PRIZMA CONSULTING d.o.o., OIB 92675099115, Hruševečka 11, 10000 Zagreb</izvorni_sadrzaj>
    <derivirana_varijabla naziv="DomainObject.Predmet.ProtustrankaWithAdressOIB_1">PRIZMA CONSULTING d.o.o., OIB 92675099115, Hruševečka 11, 10000 Zagreb</derivirana_varijabla>
  </DomainObject.Predmet.ProtustrankaWithAdressOIB>
  <DomainObject.Predmet.ProtustrankaNazivFormated>
    <izvorni_sadrzaj>PRIZMA CONSULTING d.o.o.</izvorni_sadrzaj>
    <derivirana_varijabla naziv="DomainObject.Predmet.ProtustrankaNazivFormated_1">PRIZMA CONSULTING d.o.o.</derivirana_varijabla>
  </DomainObject.Predmet.ProtustrankaNazivFormated>
  <DomainObject.Predmet.ProtustrankaNazivFormatedOIB>
    <izvorni_sadrzaj>PRIZMA CONSULTING d.o.o., OIB 92675099115</izvorni_sadrzaj>
    <derivirana_varijabla naziv="DomainObject.Predmet.ProtustrankaNazivFormatedOIB_1">PRIZMA CONSULTING d.o.o., OIB 92675099115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PRIZMA CONSULTING d.o.o.</izvorni_sadrzaj>
    <derivirana_varijabla naziv="DomainObject.Predmet.StrankaFormated_1">  PRIZMA CONSULTING d.o.o.</derivirana_varijabla>
  </DomainObject.Predmet.StrankaFormated>
  <DomainObject.Predmet.StrankaFormatedOIB>
    <izvorni_sadrzaj>  PRIZMA CONSULTING d.o.o., OIB 92675099115</izvorni_sadrzaj>
    <derivirana_varijabla naziv="DomainObject.Predmet.StrankaFormatedOIB_1">  PRIZMA CONSULTING d.o.o., OIB 92675099115</derivirana_varijabla>
  </DomainObject.Predmet.StrankaFormatedOIB>
  <DomainObject.Predmet.StrankaFormatedWithAdress>
    <izvorni_sadrzaj> PRIZMA CONSULTING d.o.o., Hruševečka 11, 10000 Zagreb</izvorni_sadrzaj>
    <derivirana_varijabla naziv="DomainObject.Predmet.StrankaFormatedWithAdress_1"> PRIZMA CONSULTING d.o.o., Hruševečka 11, 10000 Zagreb</derivirana_varijabla>
  </DomainObject.Predmet.StrankaFormatedWithAdress>
  <DomainObject.Predmet.StrankaFormatedWithAdressOIB>
    <izvorni_sadrzaj> PRIZMA CONSULTING d.o.o., OIB 92675099115, Hruševečka 11, 10000 Zagreb</izvorni_sadrzaj>
    <derivirana_varijabla naziv="DomainObject.Predmet.StrankaFormatedWithAdressOIB_1"> PRIZMA CONSULTING d.o.o., OIB 92675099115, Hruševečka 11, 10000 Zagreb</derivirana_varijabla>
  </DomainObject.Predmet.StrankaFormatedWithAdressOIB>
  <DomainObject.Predmet.StrankaWithAdress>
    <izvorni_sadrzaj>PRIZMA CONSULTING d.o.o. Hruševečka 11,10000 Zagreb</izvorni_sadrzaj>
    <derivirana_varijabla naziv="DomainObject.Predmet.StrankaWithAdress_1">PRIZMA CONSULTING d.o.o. Hruševečka 11,10000 Zagreb</derivirana_varijabla>
  </DomainObject.Predmet.StrankaWithAdress>
  <DomainObject.Predmet.StrankaWithAdressOIB>
    <izvorni_sadrzaj>PRIZMA CONSULTING d.o.o., OIB 92675099115, Hruševečka 11,10000 Zagreb</izvorni_sadrzaj>
    <derivirana_varijabla naziv="DomainObject.Predmet.StrankaWithAdressOIB_1">PRIZMA CONSULTING d.o.o., OIB 92675099115, Hruševečka 11,10000 Zagreb</derivirana_varijabla>
  </DomainObject.Predmet.StrankaWithAdressOIB>
  <DomainObject.Predmet.StrankaNazivFormated>
    <izvorni_sadrzaj>PRIZMA CONSULTING d.o.o.</izvorni_sadrzaj>
    <derivirana_varijabla naziv="DomainObject.Predmet.StrankaNazivFormated_1">PRIZMA CONSULTING d.o.o.</derivirana_varijabla>
  </DomainObject.Predmet.StrankaNazivFormated>
  <DomainObject.Predmet.StrankaNazivFormatedOIB>
    <izvorni_sadrzaj>PRIZMA CONSULTING d.o.o., OIB 92675099115</izvorni_sadrzaj>
    <derivirana_varijabla naziv="DomainObject.Predmet.StrankaNazivFormatedOIB_1">PRIZMA CONSULTING d.o.o., OIB 92675099115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PRIZMA CONSULTING d.o.o.</item>
    </izvorni_sadrzaj>
    <derivirana_varijabla naziv="DomainObject.Predmet.StrankaListFormated_1">
      <item>PRIZMA CONSULTING d.o.o.</item>
    </derivirana_varijabla>
  </DomainObject.Predmet.StrankaListFormated>
  <DomainObject.Predmet.StrankaListFormatedOIB>
    <izvorni_sadrzaj>
      <item>PRIZMA CONSULTING d.o.o., OIB 92675099115</item>
    </izvorni_sadrzaj>
    <derivirana_varijabla naziv="DomainObject.Predmet.StrankaListFormatedOIB_1">
      <item>PRIZMA CONSULTING d.o.o., OIB 92675099115</item>
    </derivirana_varijabla>
  </DomainObject.Predmet.StrankaListFormatedOIB>
  <DomainObject.Predmet.StrankaListFormatedWithAdress>
    <izvorni_sadrzaj>
      <item>PRIZMA CONSULTING d.o.o., Hruševečka 11, 10000 Zagreb</item>
    </izvorni_sadrzaj>
    <derivirana_varijabla naziv="DomainObject.Predmet.StrankaListFormatedWithAdress_1">
      <item>PRIZMA CONSULTING d.o.o., Hruševečka 11, 10000 Zagreb</item>
    </derivirana_varijabla>
  </DomainObject.Predmet.StrankaListFormatedWithAdress>
  <DomainObject.Predmet.StrankaListFormatedWithAdressOIB>
    <izvorni_sadrzaj>
      <item>PRIZMA CONSULTING d.o.o., OIB 92675099115, Hruševečka 11, 10000 Zagreb</item>
    </izvorni_sadrzaj>
    <derivirana_varijabla naziv="DomainObject.Predmet.StrankaListFormatedWithAdressOIB_1">
      <item>PRIZMA CONSULTING d.o.o., OIB 92675099115, Hruševečka 11, 10000 Zagreb</item>
    </derivirana_varijabla>
  </DomainObject.Predmet.StrankaListFormatedWithAdressOIB>
  <DomainObject.Predmet.StrankaListNazivFormated>
    <izvorni_sadrzaj>
      <item>PRIZMA CONSULTING d.o.o.</item>
    </izvorni_sadrzaj>
    <derivirana_varijabla naziv="DomainObject.Predmet.StrankaListNazivFormated_1">
      <item>PRIZMA CONSULTING d.o.o.</item>
    </derivirana_varijabla>
  </DomainObject.Predmet.StrankaListNazivFormated>
  <DomainObject.Predmet.StrankaListNazivFormatedOIB>
    <izvorni_sadrzaj>
      <item>PRIZMA CONSULTING d.o.o., OIB 92675099115</item>
    </izvorni_sadrzaj>
    <derivirana_varijabla naziv="DomainObject.Predmet.StrankaListNazivFormatedOIB_1">
      <item>PRIZMA CONSULTING d.o.o., OIB 92675099115</item>
    </derivirana_varijabla>
  </DomainObject.Predmet.StrankaListNazivFormatedOIB>
  <DomainObject.Predmet.ProtuStrankaListFormated>
    <izvorni_sadrzaj>
      <item>PRIZMA CONSULTING d.o.o.</item>
    </izvorni_sadrzaj>
    <derivirana_varijabla naziv="DomainObject.Predmet.ProtuStrankaListFormated_1">
      <item>PRIZMA CONSULTING d.o.o.</item>
    </derivirana_varijabla>
  </DomainObject.Predmet.ProtuStrankaListFormated>
  <DomainObject.Predmet.ProtuStrankaListFormatedOIB>
    <izvorni_sadrzaj>
      <item>PRIZMA CONSULTING d.o.o., OIB 92675099115</item>
    </izvorni_sadrzaj>
    <derivirana_varijabla naziv="DomainObject.Predmet.ProtuStrankaListFormatedOIB_1">
      <item>PRIZMA CONSULTING d.o.o., OIB 92675099115</item>
    </derivirana_varijabla>
  </DomainObject.Predmet.ProtuStrankaListFormatedOIB>
  <DomainObject.Predmet.ProtuStrankaListFormatedWithAdress>
    <izvorni_sadrzaj>
      <item>PRIZMA CONSULTING d.o.o., Hruševečka 11, 10000 Zagreb</item>
    </izvorni_sadrzaj>
    <derivirana_varijabla naziv="DomainObject.Predmet.ProtuStrankaListFormatedWithAdress_1">
      <item>PRIZMA CONSULTING d.o.o., Hruševečka 11, 10000 Zagreb</item>
    </derivirana_varijabla>
  </DomainObject.Predmet.ProtuStrankaListFormatedWithAdress>
  <DomainObject.Predmet.ProtuStrankaListFormatedWithAdressOIB>
    <izvorni_sadrzaj>
      <item>PRIZMA CONSULTING d.o.o., OIB 92675099115, Hruševečka 11, 10000 Zagreb</item>
    </izvorni_sadrzaj>
    <derivirana_varijabla naziv="DomainObject.Predmet.ProtuStrankaListFormatedWithAdressOIB_1">
      <item>PRIZMA CONSULTING d.o.o., OIB 92675099115, Hruševečka 11, 10000 Zagreb</item>
    </derivirana_varijabla>
  </DomainObject.Predmet.ProtuStrankaListFormatedWithAdressOIB>
  <DomainObject.Predmet.ProtuStrankaListNazivFormated>
    <izvorni_sadrzaj>
      <item>PRIZMA CONSULTING d.o.o.</item>
    </izvorni_sadrzaj>
    <derivirana_varijabla naziv="DomainObject.Predmet.ProtuStrankaListNazivFormated_1">
      <item>PRIZMA CONSULTING d.o.o.</item>
    </derivirana_varijabla>
  </DomainObject.Predmet.ProtuStrankaListNazivFormated>
  <DomainObject.Predmet.ProtuStrankaListNazivFormatedOIB>
    <izvorni_sadrzaj>
      <item>PRIZMA CONSULTING d.o.o., OIB 92675099115</item>
    </izvorni_sadrzaj>
    <derivirana_varijabla naziv="DomainObject.Predmet.ProtuStrankaListNazivFormatedOIB_1">
      <item>PRIZMA CONSULTING d.o.o., OIB 92675099115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PRIZMA CONSULTING d.o.o.</izvorni_sadrzaj>
    <derivirana_varijabla naziv="DomainObject.Predmet.StrankaIDrugi_1">PRIZMA CONSULTING d.o.o.</derivirana_varijabla>
  </DomainObject.Predmet.StrankaIDrugi>
  <DomainObject.Predmet.ProtustrankaIDrugi>
    <izvorni_sadrzaj>PRIZMA CONSULTING d.o.o.</izvorni_sadrzaj>
    <derivirana_varijabla naziv="DomainObject.Predmet.ProtustrankaIDrugi_1">PRIZMA CONSULTING d.o.o.</derivirana_varijabla>
  </DomainObject.Predmet.ProtustrankaIDrugi>
  <DomainObject.Predmet.StrankaIDrugiAdressOIB>
    <izvorni_sadrzaj>PRIZMA CONSULTING d.o.o., OIB 92675099115, Hruševečka 11, 10000 Zagreb</izvorni_sadrzaj>
    <derivirana_varijabla naziv="DomainObject.Predmet.StrankaIDrugiAdressOIB_1">PRIZMA CONSULTING d.o.o., OIB 92675099115, Hruševečka 11, 10000 Zagreb</derivirana_varijabla>
  </DomainObject.Predmet.StrankaIDrugiAdressOIB>
  <DomainObject.Predmet.ProtustrankaIDrugiAdressOIB>
    <izvorni_sadrzaj>PRIZMA CONSULTING d.o.o., OIB 92675099115, Hruševečka 11, 10000 Zagreb</izvorni_sadrzaj>
    <derivirana_varijabla naziv="DomainObject.Predmet.ProtustrankaIDrugiAdressOIB_1">PRIZMA CONSULTING d.o.o., OIB 92675099115, Hruševečka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PRIZMA CONSULTING d.o.o.</item>
      <item>PRIZMA CONSULTING d.o.o.</item>
    </izvorni_sadrzaj>
    <derivirana_varijabla naziv="DomainObject.Predmet.SudioniciListNaziv_1">
      <item>PRIZMA CONSULTING d.o.o.</item>
      <item>PRIZMA CONSULTING d.o.o.</item>
    </derivirana_varijabla>
  </DomainObject.Predmet.SudioniciListNaziv>
  <DomainObject.Predmet.SudioniciListAdressOIB>
    <izvorni_sadrzaj>
      <item>PRIZMA CONSULTING d.o.o., OIB 92675099115, Hruševečka 11,10000 Zagreb</item>
      <item>PRIZMA CONSULTING d.o.o., OIB 92675099115, Hruševečka 11,10000 Zagreb</item>
    </izvorni_sadrzaj>
    <derivirana_varijabla naziv="DomainObject.Predmet.SudioniciListAdressOIB_1">
      <item>PRIZMA CONSULTING d.o.o., OIB 92675099115, Hruševečka 11,10000 Zagreb</item>
      <item>PRIZMA CONSULTING d.o.o., OIB 92675099115, Hruševečka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92675099115</item>
      <item>, OIB 92675099115</item>
    </izvorni_sadrzaj>
    <derivirana_varijabla naziv="DomainObject.Predmet.SudioniciListNazivOIB_1">
      <item>, OIB 92675099115</item>
      <item>, OIB 92675099115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453</properties:Words>
  <properties:Characters>2389</properties:Characters>
  <properties:Lines>74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2016-08-31T11:23:00Z</dcterms:created>
  <dc:creator>gzubak</dc:creator>
  <cp:lastModifiedBy>Katica Franjić</cp:lastModifiedBy>
  <cp:lastPrinted>2017-04-26T09:16:00Z</cp:lastPrinted>
  <dcterms:modified xmlns:xsi="http://www.w3.org/2001/XMLSchema-instance" xsi:type="dcterms:W3CDTF">2017-04-26T09:16:00Z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