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568cd" w14:paraId="96568cd" w:rsidRDefault="00BA5166" w:rsidP="00BA516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467360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A5166" w:rsidR="00AE649C" w:rsidRPr="00B76F3C">
      <w:pPr>
        <w:pStyle w:val="NormaleSPIS"/>
        <w:spacing w:after="0"/>
      </w:pPr>
    </w:p>
    <w:p w:rsidRDefault="00BA5166" w:rsidP="00BA5166" w:rsidR="00BA5166">
      <w:pPr>
        <w:spacing w:after="0"/>
      </w:pPr>
    </w:p>
    <w:p w:rsidRDefault="00BA5166" w:rsidP="00BA5166" w:rsidR="00BA5166">
      <w:pPr>
        <w:spacing w:after="0"/>
      </w:pPr>
      <w:r>
        <w:tab/>
        <w:t>Republika Hrvatska</w:t>
      </w:r>
    </w:p>
    <w:p w:rsidRDefault="00BA5166" w:rsidP="00BA5166" w:rsidR="00BA5166">
      <w:pPr>
        <w:spacing w:after="0"/>
      </w:pPr>
      <w:r>
        <w:t xml:space="preserve">      Trgovački sud u Bjelovaru</w:t>
      </w:r>
    </w:p>
    <w:p w:rsidRDefault="00BA5166" w:rsidP="00BA5166" w:rsidR="00BA5166">
      <w:pPr>
        <w:spacing w:after="0"/>
      </w:pPr>
      <w:r>
        <w:t>Bjelovar, Šet. dr. Ivše Lebovića 42</w:t>
      </w:r>
    </w:p>
    <w:p w:rsidRDefault="00BA5166" w:rsidP="00BA5166" w:rsidR="00BA5166">
      <w:pPr>
        <w:spacing w:after="0"/>
        <w:jc w:val="right"/>
      </w:pPr>
      <w:r>
        <w:t>Poslovni broj: 2 St-695/2017-3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center"/>
      </w:pPr>
      <w:r>
        <w:t>U  I M E   R E P U B L I K E   H R V A T S K E</w:t>
      </w:r>
    </w:p>
    <w:p w:rsidRDefault="00BA5166" w:rsidP="00BA5166" w:rsidR="00BA5166">
      <w:pPr>
        <w:spacing w:after="0"/>
        <w:jc w:val="center"/>
      </w:pPr>
    </w:p>
    <w:p w:rsidRDefault="00BA5166" w:rsidP="00BA5166" w:rsidR="00BA5166">
      <w:pPr>
        <w:spacing w:after="0"/>
        <w:jc w:val="center"/>
      </w:pPr>
      <w:r>
        <w:t xml:space="preserve"> R J E Š E N J E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  <w:r>
        <w:t xml:space="preserve">Trgovački sud u Bjelovaru, po sudskom savjetniku Miroslavu Lovrekoviću, u skraćenom stečajnom postupku nad dužnikom ARTIFICIOSE d.o.o. za proizvodnju, trgovinu i usluge, Zagreb, Hektorovićeva ulica 2, MBS: 080720012, OIB: 86792483648, 18. prosinca 2017.  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center"/>
      </w:pPr>
      <w:r>
        <w:t>r i j e š i o   j e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  <w:rPr>
          <w:szCs w:val="20"/>
        </w:rPr>
      </w:pPr>
      <w:r>
        <w:tab/>
        <w:t>1. Otvara se stečajni postupak nad dužnikom ARTIFICIOSE d.o.o. za proizvodnju, trgovinu i usluge, Zagreb, Hektorovićeva ulica 2, MBS: 080720012, OIB: 86792483648.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  <w:r>
        <w:tab/>
        <w:t>2. Za stečajnog upravitelja imenuje se DAVORIN KAPUSTIĆ, iz Ivanca, Ak. Mirka Maleza 4,  OIB: 58634265045.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  <w:rPr>
          <w:szCs w:val="20"/>
        </w:rPr>
      </w:pPr>
      <w:r>
        <w:tab/>
        <w:t>3. Zaključuje se stečajni postupak nad dužnikom ARTIFICIOSE d.o.o. za proizvodnju, trgovinu i usluge, Zagreb, Hektorovićeva ulica 2, MBS: 080720012, OIB: 86792483648.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  <w:r>
        <w:tab/>
        <w:t>4. Stečajni postupak je otvoren i zaključen s danom 18. prosinca 2017. godine u 9,30 sati, kada je ovo rješenje objavljeno na e-oglasnoj ploči ovoga suda.</w:t>
      </w:r>
    </w:p>
    <w:p w:rsidRDefault="00BA5166" w:rsidP="00BA5166" w:rsidR="00BA5166">
      <w:pPr>
        <w:pStyle w:val="Bezproreda"/>
        <w:spacing w:after="0"/>
        <w:jc w:val="both"/>
      </w:pPr>
    </w:p>
    <w:p w:rsidRDefault="00BA5166" w:rsidP="00BA5166" w:rsidR="00BA5166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A5166" w:rsidP="00BA5166" w:rsidR="00BA5166">
      <w:pPr>
        <w:spacing w:after="0"/>
        <w:jc w:val="both"/>
        <w:rPr>
          <w:rFonts w:cs="Times New Roman"/>
        </w:rPr>
      </w:pPr>
    </w:p>
    <w:p w:rsidRDefault="00BA5166" w:rsidP="00BA5166" w:rsidR="00BA5166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center"/>
      </w:pPr>
      <w:r>
        <w:t>Obrazloženje</w:t>
      </w:r>
    </w:p>
    <w:p w:rsidRDefault="00BA5166" w:rsidP="00BA5166" w:rsidR="00BA5166">
      <w:pPr>
        <w:spacing w:after="0"/>
        <w:jc w:val="center"/>
      </w:pPr>
    </w:p>
    <w:p w:rsidRDefault="00BA5166" w:rsidP="00BA5166" w:rsidR="00BA5166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St-695/2017-2, koji je objavljen na mrežnoj stranici e-oglasna ploča Trgovačkog suda u Bjelovaru 12.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A5166" w:rsidP="00BA5166" w:rsidR="00BA5166">
      <w:pPr>
        <w:pStyle w:val="Bezproreda"/>
        <w:spacing w:after="0"/>
        <w:jc w:val="both"/>
      </w:pPr>
    </w:p>
    <w:p w:rsidRDefault="00BA5166" w:rsidP="00BA5166" w:rsidR="00BA516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BA5166" w:rsidP="00BA5166" w:rsidR="00BA5166">
      <w:pPr>
        <w:spacing w:after="0"/>
        <w:ind w:firstLine="851"/>
        <w:jc w:val="both"/>
      </w:pPr>
    </w:p>
    <w:p w:rsidRDefault="00BA5166" w:rsidP="00BA5166" w:rsidR="00BA5166">
      <w:pPr>
        <w:spacing w:after="0"/>
        <w:jc w:val="center"/>
      </w:pPr>
      <w:r>
        <w:t>U Bjelovaru 18. prosinca 2017.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ind w:firstLine="720" w:left="4320"/>
      </w:pPr>
      <w:r>
        <w:t>SUDSKI SAVJETNIK</w:t>
      </w:r>
    </w:p>
    <w:p w:rsidRDefault="00BA5166" w:rsidP="00BA5166" w:rsidR="00BA5166">
      <w:pPr>
        <w:spacing w:after="0"/>
        <w:ind w:firstLine="4111"/>
      </w:pPr>
      <w:r>
        <w:tab/>
        <w:t xml:space="preserve">     MIROSLAV LOVREKOVIĆ, v.r.</w:t>
      </w:r>
    </w:p>
    <w:p w:rsidRDefault="00BA5166" w:rsidP="00BA5166" w:rsidR="00BA51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BA5166" w:rsidP="00BA5166" w:rsidR="00BA51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BA5166" w:rsidP="00BA5166" w:rsidR="00BA516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BA5166" w:rsidP="00BA5166" w:rsidR="00BA5166">
      <w:pPr>
        <w:spacing w:after="0"/>
        <w:jc w:val="both"/>
      </w:pPr>
    </w:p>
    <w:p w:rsidRDefault="00BA5166" w:rsidP="00BA5166" w:rsidR="00BA5166">
      <w:pPr>
        <w:spacing w:after="0"/>
        <w:jc w:val="both"/>
      </w:pPr>
    </w:p>
    <w:p w:rsidRDefault="00BA5166" w:rsidP="00BA5166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BA516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1669633"/>
      <w:docPartObj>
        <w:docPartGallery w:val="Page Numbers (Top of Page)"/>
        <w:docPartUnique/>
      </w:docPartObj>
    </w:sdtPr>
    <w:sdtContent>
      <w:p w:rsidRDefault="00BA5166" w:rsidP="00BA5166" w:rsidR="00BA516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E67">
          <w:t>2</w:t>
        </w:r>
        <w:r>
          <w:fldChar w:fldCharType="end"/>
        </w:r>
      </w:p>
    </w:sdtContent>
  </w:sdt>
  <w:p w:rsidRDefault="00BA5166" w:rsidP="00BA5166" w:rsidR="008333A9">
    <w:pPr>
      <w:spacing w:after="0"/>
      <w:jc w:val="right"/>
    </w:pPr>
    <w:r>
      <w:t>Poslovni broj: 2 St-695/2017-3</w:t>
    </w:r>
  </w:p>
  <w:p w:rsidRDefault="00BA5166" w:rsidP="00BA5166" w:rsidR="00BA5166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166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0E6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29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St-695/2017-3</izvorni_sadrzaj>
    <derivirana_varijabla naziv="DomainObject.Oznaka_1">St-695/2017-3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ARTIFICIOSE d.o.o. za proizvodnju, trgovinu i usluge zastupanog po punomoćniku Nenad Bistrović</izvorni_sadrzaj>
    <derivirana_varijabla naziv="DomainObject.Predmet.ProtustrankaFormated_1">  ARTIFICIOSE d.o.o. za proizvodnju, trgovinu i usluge zastupanog po punomoćniku Nenad Bistrović</derivirana_varijabla>
  </DomainObject.Predmet.ProtustrankaFormated>
  <DomainObject.Predmet.ProtustrankaFormatedOIB>
    <izvorni_sadrzaj>  ARTIFICIOSE d.o.o. za proizvodnju, trgovinu i usluge, OIB 86792483648 zastupanog po punomoćniku Nenad Bistrović</izvorni_sadrzaj>
    <derivirana_varijabla naziv="DomainObject.Predmet.ProtustrankaFormatedOIB_1">  ARTIFICIOSE d.o.o. za proizvodnju, trgovinu i usluge, OIB 86792483648 zastupanog po punomoćniku Nenad Bistrović</derivirana_varijabla>
  </DomainObject.Predmet.ProtustrankaFormatedOIB>
  <DomainObject.Predmet.ProtustrankaFormatedWithAdress>
    <izvorni_sadrzaj> ARTIFICIOSE d.o.o. za proizvodnju, trgovinu i usluge, Hektorovićeva ulica 2, 10000 Zagreb zastupanog po punomoćniku Nenad Bistrović</izvorni_sadrzaj>
    <derivirana_varijabla naziv="DomainObject.Predmet.ProtustrankaFormatedWithAdress_1"> ARTIFICIOSE d.o.o. za proizvodnju, trgovinu i usluge, Hektorovićeva ulica 2, 10000 Zagreb zastupanog po punomoćniku Nenad Bistrović</derivirana_varijabla>
  </DomainObject.Predmet.ProtustrankaFormatedWithAdress>
  <DomainObject.Predmet.ProtustrankaFormatedWithAdressOIB>
    <izvorni_sadrzaj> ARTIFICIOSE d.o.o. za proizvodnju, trgovinu i usluge, OIB 86792483648, Hektorovićeva ulica 2, 10000 Zagreb zastupanog po punomoćniku Nenad Bistrović</izvorni_sadrzaj>
    <derivirana_varijabla naziv="DomainObject.Predmet.ProtustrankaFormatedWithAdressOIB_1"> ARTIFICIOSE d.o.o. za proizvodnju, trgovinu i usluge, OIB 86792483648, Hektorovićeva ulica 2, 10000 Zagreb zastupanog po punomoćniku Nenad Bistrović</derivirana_varijabla>
  </DomainObject.Predmet.ProtustrankaFormatedWithAdressOIB>
  <DomainObject.Predmet.ProtustrankaWithAdress>
    <izvorni_sadrzaj>ARTIFICIOSE d.o.o. za proizvodnju, trgovinu i usluge Hektorovićeva ulica 2, 10000 Zagreb</izvorni_sadrzaj>
    <derivirana_varijabla naziv="DomainObject.Predmet.ProtustrankaWithAdress_1">ARTIFICIOSE d.o.o. za proizvodnju, trgovinu i usluge Hektorovićeva ulica 2, 10000 Zagreb</derivirana_varijabla>
  </DomainObject.Predmet.ProtustrankaWithAdress>
  <DomainObject.Predmet.ProtustrankaWithAdressOIB>
    <izvorni_sadrzaj>ARTIFICIOSE d.o.o. za proizvodnju, trgovinu i usluge, OIB 86792483648, Hektorovićeva ulica 2, 10000 Zagreb</izvorni_sadrzaj>
    <derivirana_varijabla naziv="DomainObject.Predmet.ProtustrankaWithAdressOIB_1">ARTIFICIOSE d.o.o. za proizvodnju, trgovinu i usluge, OIB 86792483648, Hektorovićeva ulica 2, 10000 Zagreb</derivirana_varijabla>
  </DomainObject.Predmet.ProtustrankaWithAdressOIB>
  <DomainObject.Predmet.ProtustrankaNazivFormated>
    <izvorni_sadrzaj>ARTIFICIOSE d.o.o. za proizvodnju, trgovinu i usluge</izvorni_sadrzaj>
    <derivirana_varijabla naziv="DomainObject.Predmet.ProtustrankaNazivFormated_1">ARTIFICIOSE d.o.o. za proizvodnju, trgovinu i usluge</derivirana_varijabla>
  </DomainObject.Predmet.ProtustrankaNazivFormated>
  <DomainObject.Predmet.ProtustrankaNazivFormatedOIB>
    <izvorni_sadrzaj>ARTIFICIOSE d.o.o. za proizvodnju, trgovinu i usluge, OIB 86792483648</izvorni_sadrzaj>
    <derivirana_varijabla naziv="DomainObject.Predmet.ProtustrankaNazivFormatedOIB_1">ARTIFICIOSE d.o.o. za proizvodnju, trgovinu i usluge, OIB 86792483648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ARTIFICIOSE d.o.o. za proizvodnju, trgovinu i usluge zastupanog po punomoćniku Nenad Bistrović</item>
    </izvorni_sadrzaj>
    <derivirana_varijabla naziv="DomainObject.Predmet.ProtuStrankaListFormated_1">
      <item>ARTIFICIOSE d.o.o. za proizvodnju, trgovinu i usluge zastupanog po punomoćniku Nenad Bistrović</item>
    </derivirana_varijabla>
  </DomainObject.Predmet.ProtuStrankaListFormated>
  <DomainObject.Predmet.ProtuStrankaListFormatedOIB>
    <izvorni_sadrzaj>
      <item>ARTIFICIOSE d.o.o. za proizvodnju, trgovinu i usluge, OIB 86792483648 zastupanog po punomoćniku Nenad Bistrović</item>
    </izvorni_sadrzaj>
    <derivirana_varijabla naziv="DomainObject.Predmet.ProtuStrankaListFormatedOIB_1">
      <item>ARTIFICIOSE d.o.o. za proizvodnju, trgovinu i usluge, OIB 86792483648 zastupanog po punomoćniku Nenad Bistrović</item>
    </derivirana_varijabla>
  </DomainObject.Predmet.ProtuStrankaListFormatedOIB>
  <DomainObject.Predmet.ProtuStrankaListFormatedWithAdress>
    <izvorni_sadrzaj>
      <item>ARTIFICIOSE d.o.o. za proizvodnju, trgovinu i usluge, Hektorovićeva ulica 2, 10000 Zagreb zastupanog po punomoćniku Nenad Bistrović</item>
    </izvorni_sadrzaj>
    <derivirana_varijabla naziv="DomainObject.Predmet.ProtuStrankaListFormatedWithAdress_1">
      <item>ARTIFICIOSE d.o.o. za proizvodnju, trgovinu i usluge, Hektorovićeva ulica 2, 10000 Zagreb zastupanog po punomoćniku Nenad Bistrović</item>
    </derivirana_varijabla>
  </DomainObject.Predmet.ProtuStrankaListFormatedWithAdress>
  <DomainObject.Predmet.ProtuStrankaListFormatedWithAdressOIB>
    <izvorni_sadrzaj>
      <item>ARTIFICIOSE d.o.o. za proizvodnju, trgovinu i usluge, OIB 86792483648, Hektorovićeva ulica 2, 10000 Zagreb zastupanog po punomoćniku Nenad Bistrović</item>
    </izvorni_sadrzaj>
    <derivirana_varijabla naziv="DomainObject.Predmet.ProtuStrankaListFormatedWithAdressOIB_1">
      <item>ARTIFICIOSE d.o.o. za proizvodnju, trgovinu i usluge, OIB 86792483648, Hektorovićeva ulica 2, 10000 Zagreb zastupanog po punomoćniku Nenad Bistrović</item>
    </derivirana_varijabla>
  </DomainObject.Predmet.ProtuStrankaListFormatedWithAdressOIB>
  <DomainObject.Predmet.ProtuStrankaListNazivFormated>
    <izvorni_sadrzaj>
      <item>ARTIFICIOSE d.o.o. za proizvodnju, trgovinu i usluge</item>
    </izvorni_sadrzaj>
    <derivirana_varijabla naziv="DomainObject.Predmet.ProtuStrankaListNazivFormated_1">
      <item>ARTIFICIOSE d.o.o. za proizvodnju, trgovinu i usluge</item>
    </derivirana_varijabla>
  </DomainObject.Predmet.ProtuStrankaListNazivFormated>
  <DomainObject.Predmet.ProtuStrankaListNazivFormatedOIB>
    <izvorni_sadrzaj>
      <item>ARTIFICIOSE d.o.o. za proizvodnju, trgovinu i usluge, OIB 86792483648</item>
    </izvorni_sadrzaj>
    <derivirana_varijabla naziv="DomainObject.Predmet.ProtuStrankaListNazivFormatedOIB_1">
      <item>ARTIFICIOSE d.o.o. za proizvodnju, trgovinu i usluge, OIB 86792483648</item>
    </derivirana_varijabla>
  </DomainObject.Predmet.ProtuStrankaListNazivFormatedOIB>
  <DomainObject.Predmet.OstaliListFormated>
    <izvorni_sadrzaj>
      <item>Nenad Bistrović punomoćnik sudionika u postupku ARTIFICIOSE d.o.o. za proizvodnju, trgovinu i usluge</item>
    </izvorni_sadrzaj>
    <derivirana_varijabla naziv="DomainObject.Predmet.OstaliListFormated_1">
      <item>Nenad Bistrović punomoćnik sudionika u postupku ARTIFICIOSE d.o.o. za proizvodnju, trgovinu i usluge</item>
    </derivirana_varijabla>
  </DomainObject.Predmet.OstaliListFormated>
  <DomainObject.Predmet.OstaliListFormatedOIB>
    <izvorni_sadrzaj>
      <item>Nenad Bistrović, OIB 16973353938 punomoćnik sudionika u postupku ARTIFICIOSE d.o.o. za proizvodnju, trgovinu i usluge</item>
    </izvorni_sadrzaj>
    <derivirana_varijabla naziv="DomainObject.Predmet.OstaliListFormatedOIB_1">
      <item>Nenad Bistrović, OIB 16973353938 punomoćnik sudionika u postupku ARTIFICIOSE d.o.o. za proizvodnju, trgovinu i usluge</item>
    </derivirana_varijabla>
  </DomainObject.Predmet.OstaliListFormatedOIB>
  <DomainObject.Predmet.OstaliListFormatedWithAdress>
    <izvorni_sadrzaj>
      <item>Nenad Bistrović, Mače 176/c, 49251 Mače punomoćnik sudionika u postupku ARTIFICIOSE d.o.o. za proizvodnju, trgovinu i usluge</item>
    </izvorni_sadrzaj>
    <derivirana_varijabla naziv="DomainObject.Predmet.OstaliListFormatedWithAdress_1">
      <item>Nenad Bistrović, Mače 176/c, 49251 Mače punomoćnik sudionika u postupku ARTIFICIOSE d.o.o. za proizvodnju, trgovinu i usluge</item>
    </derivirana_varijabla>
  </DomainObject.Predmet.OstaliListFormatedWithAdress>
  <DomainObject.Predmet.OstaliListFormatedWithAdressOIB>
    <izvorni_sadrzaj>
      <item>Nenad Bistrović, OIB 16973353938, Mače 176/c, 49251 Mače punomoćnik sudionika u postupku ARTIFICIOSE d.o.o. za proizvodnju, trgovinu i usluge</item>
    </izvorni_sadrzaj>
    <derivirana_varijabla naziv="DomainObject.Predmet.OstaliListFormatedWithAdressOIB_1">
      <item>Nenad Bistrović, OIB 16973353938, Mače 176/c, 49251 Mače punomoćnik sudionika u postupku ARTIFICIOSE d.o.o. za proizvodnju, trgovinu i usluge</item>
    </derivirana_varijabla>
  </DomainObject.Predmet.OstaliListFormatedWithAdressOIB>
  <DomainObject.Predmet.OstaliListNazivFormated>
    <izvorni_sadrzaj>
      <item>Nenad Bistrović</item>
    </izvorni_sadrzaj>
    <derivirana_varijabla naziv="DomainObject.Predmet.OstaliListNazivFormated_1">
      <item>Nenad Bistrović</item>
    </derivirana_varijabla>
  </DomainObject.Predmet.OstaliListNazivFormated>
  <DomainObject.Predmet.OstaliListNazivFormatedOIB>
    <izvorni_sadrzaj>
      <item>Nenad Bistrović, OIB 16973353938</item>
    </izvorni_sadrzaj>
    <derivirana_varijabla naziv="DomainObject.Predmet.OstaliListNazivFormatedOIB_1">
      <item>Nenad Bistrović, OIB 16973353938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St-695/2017-3</izvorni_sadrzaj>
    <derivirana_varijabla naziv="DomainObject.PoslovniBrojDokumenta_1">St-695/2017-3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ARTIFICIOSE d.o.o. za proizvodnju, trgovinu i usluge</izvorni_sadrzaj>
    <derivirana_varijabla naziv="DomainObject.Predmet.ProtustrankaIDrugi_1">ARTIFICIOSE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ARTIFICIOSE d.o.o. za proizvodnju, trgovinu i usluge, OIB 86792483648, Hektorovićeva ulica 2, 10000 Zagreb</izvorni_sadrzaj>
    <derivirana_varijabla naziv="DomainObject.Predmet.ProtustrankaIDrugiAdressOIB_1">ARTIFICIOSE d.o.o. za proizvodnju, trgovinu i usluge, OIB 86792483648, Hektorovićeva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ARTIFICIOSE d.o.o. za proizvodnju, trgovinu i usluge</item>
      <item>FINA Regionalni centar Zagreb</item>
      <item>Nenad Bistrović</item>
    </izvorni_sadrzaj>
    <derivirana_varijabla naziv="DomainObject.Predmet.SudioniciListNaziv_1">
      <item>ARTIFICIOSE d.o.o. za proizvodnju, trgovinu i usluge</item>
      <item>FINA Regionalni centar Zagreb</item>
      <item>Nenad Bistrović</item>
    </derivirana_varijabla>
  </DomainObject.Predmet.SudioniciListNaziv>
  <DomainObject.Predmet.SudioniciListAdressOIB>
    <izvorni_sadrzaj>
      <item>ARTIFICIOSE d.o.o. za proizvodnju, trgovinu i usluge, OIB 86792483648, Hektorovićeva ulica 2,10000 Zagreb</item>
      <item>FINA Regionalni centar Zagreb, OIB 85821130368, Trg svibanjskih žrtava 1995. br. 1,10000 Zagreb</item>
      <item>Nenad Bistrović, OIB 16973353938, Mače 176/c,49251 Mače</item>
    </izvorni_sadrzaj>
    <derivirana_varijabla naziv="DomainObject.Predmet.SudioniciListAdressOIB_1">
      <item>ARTIFICIOSE d.o.o. za proizvodnju, trgovinu i usluge, OIB 86792483648, Hektorovićeva ulica 2,10000 Zagreb</item>
      <item>FINA Regionalni centar Zagreb, OIB 85821130368, Trg svibanjskih žrtava 1995. br. 1,10000 Zagreb</item>
      <item>Nenad Bistrović, OIB 16973353938, Mače 176/c,49251 Mače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1A834-7DD6-4929-88BF-7CEBC3FCE5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3537</properties:Characters>
  <properties:Lines>91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2017-12-18T08:08:00Z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