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ac79" w14:paraId="82cac79" w:rsidRDefault="00657912" w:rsidP="00657912" w:rsidR="0065791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657912" w:rsidP="00657912" w:rsidR="006579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FA7983">
        <w:rPr>
          <w:rFonts w:hAnsi="Times New Roman" w:ascii="Times New Roman"/>
          <w:szCs w:val="24"/>
        </w:rPr>
        <w:t>9178/15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57912" w:rsidP="00657912" w:rsidR="006579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657912" w:rsidP="00FA7983" w:rsidR="00657912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</w:t>
      </w:r>
      <w:proofErr w:type="spellStart"/>
      <w:r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FA7983" w:rsidRPr="00FA7983">
        <w:rPr>
          <w:rFonts w:hAnsi="Times New Roman" w:ascii="Times New Roman"/>
          <w:sz w:val="24"/>
          <w:szCs w:val="24"/>
        </w:rPr>
        <w:t xml:space="preserve">RATHGEBER PLAN d. o. o. u stečaju, Zagreb, Nova </w:t>
      </w:r>
      <w:proofErr w:type="spellStart"/>
      <w:r w:rsidR="00FA7983" w:rsidRPr="00FA7983">
        <w:rPr>
          <w:rFonts w:hAnsi="Times New Roman" w:ascii="Times New Roman"/>
          <w:sz w:val="24"/>
          <w:szCs w:val="24"/>
        </w:rPr>
        <w:t>Ves</w:t>
      </w:r>
      <w:proofErr w:type="spellEnd"/>
      <w:r w:rsidR="00FA7983" w:rsidRPr="00FA7983">
        <w:rPr>
          <w:rFonts w:hAnsi="Times New Roman" w:ascii="Times New Roman"/>
          <w:sz w:val="24"/>
          <w:szCs w:val="24"/>
        </w:rPr>
        <w:t xml:space="preserve"> 8, OIB 06248751902</w:t>
      </w:r>
      <w:r w:rsidRPr="00FA7983">
        <w:rPr>
          <w:rFonts w:cs="Times New Roman" w:hAnsi="Times New Roman" w:ascii="Times New Roman"/>
          <w:sz w:val="24"/>
          <w:szCs w:val="24"/>
        </w:rPr>
        <w:t>,</w:t>
      </w:r>
      <w:r w:rsidRPr="00FA7983">
        <w:rPr>
          <w:rFonts w:hAnsi="Times New Roman" w:ascii="Times New Roman"/>
          <w:sz w:val="24"/>
          <w:szCs w:val="24"/>
        </w:rPr>
        <w:t xml:space="preserve"> </w:t>
      </w:r>
      <w:r w:rsidR="00FA7983">
        <w:rPr>
          <w:rFonts w:cs="Times New Roman" w:hAnsi="Times New Roman" w:ascii="Times New Roman"/>
          <w:sz w:val="24"/>
          <w:szCs w:val="24"/>
        </w:rPr>
        <w:t>dana 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A7983">
        <w:rPr>
          <w:rFonts w:cs="Times New Roman" w:hAnsi="Times New Roman" w:ascii="Times New Roman"/>
          <w:sz w:val="24"/>
          <w:szCs w:val="24"/>
        </w:rPr>
        <w:t>siječnja 2018</w:t>
      </w:r>
      <w:r>
        <w:rPr>
          <w:rFonts w:cs="Times New Roman" w:hAnsi="Times New Roman" w:ascii="Times New Roman"/>
          <w:sz w:val="24"/>
          <w:szCs w:val="24"/>
        </w:rPr>
        <w:t>.g.</w:t>
      </w:r>
    </w:p>
    <w:p w:rsidRDefault="00657912" w:rsidP="00657912" w:rsidR="00657912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FA7983" w:rsidP="00657912" w:rsidR="00657912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</w:t>
      </w:r>
      <w:r w:rsidR="0065791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65791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</w:t>
      </w:r>
      <w:r w:rsidR="00657912">
        <w:rPr>
          <w:rFonts w:cs="Times New Roman" w:hAnsi="Times New Roman" w:ascii="Times New Roman"/>
          <w:sz w:val="24"/>
          <w:szCs w:val="24"/>
        </w:rPr>
        <w:t xml:space="preserve"> e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</w:p>
    <w:p w:rsidRDefault="00657912" w:rsidP="00657912" w:rsidR="00FA798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A7983">
        <w:rPr>
          <w:rFonts w:hAnsi="Times New Roman" w:ascii="Times New Roman"/>
          <w:szCs w:val="24"/>
        </w:rPr>
        <w:t xml:space="preserve">Razrješava se dužnosti stečajnog upravitelja Pero Hrkač iz Zagreba, Bele Čikoša 5, sa sjedištem ureda u Zagrebu, </w:t>
      </w:r>
      <w:proofErr w:type="spellStart"/>
      <w:r w:rsidRPr="00FA7983">
        <w:rPr>
          <w:rFonts w:hAnsi="Times New Roman" w:ascii="Times New Roman"/>
          <w:szCs w:val="24"/>
        </w:rPr>
        <w:t>Lipovečka</w:t>
      </w:r>
      <w:proofErr w:type="spellEnd"/>
      <w:r w:rsidRPr="00FA7983">
        <w:rPr>
          <w:rFonts w:hAnsi="Times New Roman" w:ascii="Times New Roman"/>
          <w:szCs w:val="24"/>
        </w:rPr>
        <w:t xml:space="preserve"> 1/II.</w:t>
      </w:r>
    </w:p>
    <w:p w:rsidRDefault="00FA7983" w:rsidP="00FA7983" w:rsidR="00FA7983">
      <w:pPr>
        <w:pStyle w:val="Odlomakpopisa"/>
        <w:ind w:left="1425"/>
        <w:jc w:val="both"/>
        <w:rPr>
          <w:rFonts w:hAnsi="Times New Roman" w:ascii="Times New Roman"/>
          <w:szCs w:val="24"/>
        </w:rPr>
      </w:pPr>
    </w:p>
    <w:p w:rsidRDefault="00657912" w:rsidP="00657912" w:rsidR="00657912" w:rsidRPr="00FA798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A7983">
        <w:rPr>
          <w:rFonts w:hAnsi="Times New Roman" w:ascii="Times New Roman"/>
          <w:szCs w:val="24"/>
        </w:rPr>
        <w:t xml:space="preserve"> Za stečajnog upravitelja u stečajnom predmetu pod poslovnim brojem St-</w:t>
      </w:r>
      <w:r w:rsidR="00FA7983">
        <w:rPr>
          <w:rFonts w:hAnsi="Times New Roman" w:ascii="Times New Roman"/>
          <w:szCs w:val="24"/>
        </w:rPr>
        <w:t>9178/15</w:t>
      </w:r>
      <w:r w:rsidRPr="00FA7983">
        <w:rPr>
          <w:rFonts w:hAnsi="Times New Roman" w:ascii="Times New Roman"/>
          <w:szCs w:val="24"/>
        </w:rPr>
        <w:t xml:space="preserve">, imenuje se </w:t>
      </w:r>
      <w:r w:rsidR="00764F6F">
        <w:rPr>
          <w:rFonts w:hAnsi="Times New Roman" w:ascii="Times New Roman"/>
          <w:szCs w:val="24"/>
        </w:rPr>
        <w:t>Nikola Remenar,  Zagreb, Bolnička cesta 76, OIB  48313195864.</w:t>
      </w: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57912" w:rsidP="00657912" w:rsidR="00657912">
      <w:pPr>
        <w:jc w:val="both"/>
        <w:rPr>
          <w:rFonts w:hAnsi="Times New Roman" w:ascii="Times New Roman"/>
          <w:bCs/>
          <w:szCs w:val="24"/>
        </w:rPr>
      </w:pP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 xml:space="preserve">Zagreba, Bele Čikoša 5, sa sjedištem ureda u Zagrebu, </w:t>
      </w:r>
      <w:proofErr w:type="spellStart"/>
      <w:r>
        <w:rPr>
          <w:rFonts w:hAnsi="Times New Roman" w:ascii="Times New Roman"/>
          <w:szCs w:val="24"/>
        </w:rPr>
        <w:t>Lipovečka</w:t>
      </w:r>
      <w:proofErr w:type="spellEnd"/>
      <w:r>
        <w:rPr>
          <w:rFonts w:hAnsi="Times New Roman" w:ascii="Times New Roman"/>
          <w:szCs w:val="24"/>
        </w:rPr>
        <w:t xml:space="preserve"> 1/II, a zbog pokretanja kaznenog postupka, pa je sud po službenoj dužnosti na temelju čl. 91 st. 2. Stečajnog zakona (NN 71/15) riješio kao u točki I Izreke ovog rješenja. </w:t>
      </w:r>
    </w:p>
    <w:p w:rsidRDefault="00657912" w:rsidP="00657912" w:rsidR="006579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temelju čl. 91 st. 8. SZ sud je donio odluku o imenovanju novog stečajnog upravitelja odgovarajućom primjenom odredbe čl. 84 i 85. Stečajnog zakona, odnosno izbor novog stečajnog upravitelja, obavio je metodom slučajnog odabira s liste A stečajnih upravitelja za područje nadležnog suda te zatim na temelju takvog izbora imenovao stečajnog upravitelja kao što je to navedeno u točki II ovog rješenja. </w:t>
      </w:r>
    </w:p>
    <w:p w:rsidRDefault="00657912" w:rsidP="00657912" w:rsidR="00657912">
      <w:pPr>
        <w:jc w:val="center"/>
        <w:rPr>
          <w:rFonts w:hAnsi="Times New Roman" w:ascii="Times New Roman"/>
          <w:b/>
          <w:szCs w:val="24"/>
        </w:rPr>
      </w:pP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32EE9">
        <w:rPr>
          <w:rFonts w:hAnsi="Times New Roman" w:ascii="Times New Roman"/>
          <w:szCs w:val="24"/>
        </w:rPr>
        <w:t>U Zagrebu 29</w:t>
      </w:r>
      <w:r>
        <w:rPr>
          <w:rFonts w:hAnsi="Times New Roman" w:ascii="Times New Roman"/>
          <w:szCs w:val="24"/>
        </w:rPr>
        <w:t xml:space="preserve">. </w:t>
      </w:r>
      <w:r w:rsidR="00E32EE9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.g.</w:t>
      </w:r>
    </w:p>
    <w:p w:rsidRDefault="00657912" w:rsidP="00657912" w:rsidR="00657912">
      <w:pPr>
        <w:jc w:val="center"/>
        <w:rPr>
          <w:rFonts w:hAnsi="Times New Roman" w:ascii="Times New Roman"/>
          <w:szCs w:val="24"/>
        </w:rPr>
      </w:pPr>
    </w:p>
    <w:p w:rsidRDefault="00657912" w:rsidP="00657912" w:rsidR="006579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32EE9">
        <w:rPr>
          <w:rFonts w:hAnsi="Times New Roman" w:ascii="Times New Roman"/>
          <w:szCs w:val="24"/>
        </w:rPr>
        <w:t>SUDAC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32EE9" w:rsidRPr="00E32EE9">
        <w:rPr>
          <w:rFonts w:hAnsi="Times New Roman" w:ascii="Times New Roman"/>
          <w:sz w:val="28"/>
          <w:szCs w:val="24"/>
        </w:rPr>
        <w:t xml:space="preserve">   </w:t>
      </w:r>
      <w:r w:rsidR="00E32EE9">
        <w:rPr>
          <w:rFonts w:hAnsi="Times New Roman" w:ascii="Times New Roman"/>
          <w:sz w:val="28"/>
          <w:szCs w:val="24"/>
        </w:rPr>
        <w:t xml:space="preserve">        </w:t>
      </w:r>
      <w:r w:rsidR="00E32EE9" w:rsidRPr="00E32EE9">
        <w:rPr>
          <w:rFonts w:hAnsi="Times New Roman" w:ascii="Times New Roman"/>
          <w:sz w:val="28"/>
          <w:szCs w:val="24"/>
        </w:rPr>
        <w:t xml:space="preserve"> </w:t>
      </w:r>
      <w:r w:rsidR="00E32EE9" w:rsidRPr="00E32EE9">
        <w:rPr>
          <w:rFonts w:hAnsi="Times New Roman" w:ascii="Times New Roman"/>
          <w:szCs w:val="24"/>
        </w:rPr>
        <w:t>LUCIJA BUTIGAN</w:t>
      </w:r>
      <w:r w:rsidR="00D37321">
        <w:rPr>
          <w:rFonts w:hAnsi="Times New Roman" w:ascii="Times New Roman"/>
          <w:szCs w:val="24"/>
        </w:rPr>
        <w:t>,v.r.</w:t>
      </w:r>
    </w:p>
    <w:p w:rsidRDefault="00657912" w:rsidP="00657912" w:rsidR="00657912">
      <w:pPr>
        <w:rPr>
          <w:rFonts w:hAnsi="Times New Roman" w:ascii="Times New Roman"/>
          <w:szCs w:val="24"/>
        </w:rPr>
      </w:pPr>
    </w:p>
    <w:p w:rsidRDefault="00E32EE9" w:rsidP="00657912" w:rsidR="00E32EE9">
      <w:pPr>
        <w:rPr>
          <w:rFonts w:hAnsi="Times New Roman" w:ascii="Times New Roman"/>
          <w:szCs w:val="24"/>
          <w:u w:val="single"/>
        </w:rPr>
      </w:pPr>
    </w:p>
    <w:p w:rsidRDefault="00657912" w:rsidP="00657912" w:rsidR="00657912" w:rsidRPr="00E32EE9">
      <w:pPr>
        <w:rPr>
          <w:rFonts w:hAnsi="Times New Roman" w:ascii="Times New Roman"/>
          <w:szCs w:val="24"/>
        </w:rPr>
      </w:pPr>
      <w:r w:rsidRPr="00E32EE9">
        <w:rPr>
          <w:rFonts w:hAnsi="Times New Roman" w:ascii="Times New Roman"/>
          <w:szCs w:val="24"/>
        </w:rPr>
        <w:t>UPUTA O PRAVNOM LIJEKU:</w:t>
      </w:r>
    </w:p>
    <w:p w:rsidRDefault="00657912" w:rsidP="00657912" w:rsidR="00657912">
      <w:pPr>
        <w:pStyle w:val="Tijeloteksta"/>
        <w:rPr>
          <w:szCs w:val="24"/>
        </w:rPr>
      </w:pPr>
      <w:r>
        <w:rPr>
          <w:szCs w:val="24"/>
        </w:rPr>
        <w:t>Protiv rješenja o razrješenju stečajnog upravitelja, pravo na žalbu imaju samo stečajni vjerovnici (čl. 91 st. 4 SZ-a).</w:t>
      </w:r>
    </w:p>
    <w:p w:rsidRDefault="000A41CA" w:rsidP="00D37321" w:rsidR="000A41CA" w:rsidRPr="00D37321">
      <w:pPr>
        <w:pStyle w:val="Tijeloteksta"/>
        <w:ind w:left="4248"/>
        <w:rPr>
          <w:rFonts w:cs="Times New Roman"/>
          <w:szCs w:val="24"/>
        </w:rPr>
      </w:pPr>
    </w:p>
    <w:p w:rsidRDefault="00D37321" w:rsidP="00D37321" w:rsidR="00D37321" w:rsidRPr="00D37321">
      <w:pPr>
        <w:ind w:left="4248"/>
        <w:rPr>
          <w:rFonts w:hAnsi="Times New Roman" w:ascii="Times New Roman"/>
        </w:rPr>
      </w:pPr>
      <w:r w:rsidRPr="00D37321">
        <w:rPr>
          <w:rFonts w:hAnsi="Times New Roman" w:ascii="Times New Roman"/>
        </w:rPr>
        <w:t xml:space="preserve">Za točnost </w:t>
      </w:r>
      <w:proofErr w:type="spellStart"/>
      <w:r w:rsidRPr="00D37321">
        <w:rPr>
          <w:rFonts w:hAnsi="Times New Roman" w:ascii="Times New Roman"/>
        </w:rPr>
        <w:t>otpravka</w:t>
      </w:r>
      <w:proofErr w:type="spellEnd"/>
      <w:r w:rsidRPr="00D37321">
        <w:rPr>
          <w:rFonts w:hAnsi="Times New Roman" w:ascii="Times New Roman"/>
        </w:rPr>
        <w:t>-ovlašteni službenik</w:t>
      </w:r>
    </w:p>
    <w:p w:rsidRDefault="00D37321" w:rsidP="00D37321" w:rsidR="00D37321" w:rsidRPr="00D37321">
      <w:pPr>
        <w:ind w:left="4248"/>
        <w:rPr>
          <w:rFonts w:hAnsi="Times New Roman" w:ascii="Times New Roman"/>
        </w:rPr>
      </w:pPr>
      <w:r w:rsidRPr="00D37321">
        <w:rPr>
          <w:rFonts w:hAnsi="Times New Roman" w:ascii="Times New Roman"/>
        </w:rPr>
        <w:tab/>
        <w:t xml:space="preserve">   Monika Grbac</w:t>
      </w:r>
    </w:p>
    <w:p w:rsidRDefault="000A41CA" w:rsidP="00D37321" w:rsidR="002B4A0D" w:rsidRPr="00D37321">
      <w:pPr>
        <w:pStyle w:val="Tijeloteksta"/>
        <w:ind w:left="720"/>
        <w:rPr>
          <w:rFonts w:cs="Times New Roman"/>
        </w:rPr>
      </w:pPr>
      <w:r w:rsidRPr="00D37321">
        <w:rPr>
          <w:rFonts w:cs="Times New Roman"/>
          <w:szCs w:val="24"/>
        </w:rPr>
        <w:t xml:space="preserve"> </w:t>
      </w:r>
    </w:p>
    <w:sectPr w:rsidSect="00E32EE9" w:rsidR="002B4A0D" w:rsidRPr="00D3732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B5A4A"/>
    <w:multiLevelType w:val="hybridMultilevel"/>
    <w:tmpl w:val="8E721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E35412"/>
    <w:multiLevelType w:val="hybridMultilevel"/>
    <w:tmpl w:val="8848BE98"/>
    <w:lvl w:tplc="0116EC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912"/>
    <w:rsid w:val="000A41CA"/>
    <w:rsid w:val="002B4A0D"/>
    <w:rsid w:val="00657912"/>
    <w:rsid w:val="00764F6F"/>
    <w:rsid w:val="00995272"/>
    <w:rsid w:val="00CF7BB7"/>
    <w:rsid w:val="00D37321"/>
    <w:rsid w:val="00E32EE9"/>
    <w:rsid w:val="00FA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91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657912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657912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657912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57912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657912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9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91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A79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91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657912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657912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657912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57912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657912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9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91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A79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569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  <item>Norbert Rathgeber</item>
      <item>DUŠAN KUMAN</item>
    </izvorni_sadrzaj>
    <derivirana_varijabla naziv="DomainObject.Predmet.OstaliListFormated_1">
      <item>Radmila Bonifačić punomoćnik sudionika u postupku Mirjana Brčić</item>
      <item>Michael Dobrick</item>
      <item>Pero Hrkać</item>
      <item>Norbert Rathgeber</item>
      <item>DUŠAN KUMAN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  <item>Norbert Rathgeber, OIB 89433659028</item>
      <item>DUŠAN KUMAN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  <item>Norbert Rathgeber, OIB 89433659028</item>
      <item>DUŠAN KUMAN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  <item>Norbert Rathgeber, Kurt Schumacher Strasse 015, Alzey</item>
      <item>DUŠAN KUMAN, Hrvoja V. Hrvatinića 8, 23000 Zadar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  <item>Norbert Rathgeber, Kurt Schumacher Strasse 015, Alzey</item>
      <item>DUŠAN KUMAN, Hrvoja V. Hrvatinića 8, 23000 Zadar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  <item>Norbert Rathgeber, OIB 89433659028, Kurt Schumacher Strasse 015, Alzey</item>
      <item>DUŠAN KUMAN, Hrvoja V. Hrvatinića 8, 23000 Zadar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  <item>Norbert Rathgeber, OIB 89433659028, Kurt Schumacher Strasse 015, Alzey</item>
      <item>DUŠAN KUMAN, Hrvoja V. Hrvatinića 8, 23000 Zadar</item>
    </derivirana_varijabla>
  </DomainObject.Predmet.OstaliListFormatedWithAdressOIB>
  <DomainObject.Predmet.OstaliListNazivFormated>
    <izvorni_sadrzaj>
      <item>Radmila Bonifačić</item>
      <item>Michael Dobrick</item>
      <item>Pero Hrkać</item>
      <item>Norbert Rathgeber</item>
      <item>DUŠAN KUMAN</item>
    </izvorni_sadrzaj>
    <derivirana_varijabla naziv="DomainObject.Predmet.OstaliListNazivFormated_1">
      <item>Radmila Bonifačić</item>
      <item>Michael Dobrick</item>
      <item>Pero Hrkać</item>
      <item>Norbert Rathgeber</item>
      <item>DUŠAN KUMAN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  <item>Norbert Rathgeber, OIB 89433659028</item>
      <item>DUŠAN KUMAN</item>
    </izvorni_sadrzaj>
    <derivirana_varijabla naziv="DomainObject.Predmet.OstaliListNazivFormatedOIB_1">
      <item>Radmila Bonifačić, OIB 82099172881</item>
      <item>Michael Dobrick, OIB 36425698057</item>
      <item>Pero Hrkać, OIB 15244122912</item>
      <item>Norbert Rathgeber, OIB 89433659028</item>
      <item>DUŠAN KUMAN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  <item>Norbert Rathgeber</item>
      <item>DUŠAN KUMAN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  <item>Norbert Rathgeber</item>
      <item>DUŠAN KUMAN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  <item>Norbert Rathgeber, OIB 89433659028, Kurt Schumacher Strasse 015,Alzey</item>
      <item>DUŠAN KUMAN, Hrvoja V. Hrvatinića 8,23000 Zadar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  <item>Norbert Rathgeber, OIB 89433659028, Kurt Schumacher Strasse 015,Alzey</item>
      <item>DUŠAN KUMAN, Hrvoja V.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  <item>, OIB 89433659028</item>
      <item>, OIB null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  <item>, OIB 89433659028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1381</properties:Characters>
  <properties:Lines>47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2018-01-29T09:56:00Z</dcterms:created>
  <dc:creator>Monika Grbac</dc:creator>
  <cp:lastModifiedBy>Monika Grbac</cp:lastModifiedBy>
  <cp:lastPrinted>2018-01-29T10:15:00Z</cp:lastPrinted>
  <dcterms:modified xmlns:xsi="http://www.w3.org/2001/XMLSchema-instance" xsi:type="dcterms:W3CDTF">2018-01-29T10:15:00Z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