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2cf0" w14:paraId="6402cf0" w:rsidRDefault="007B762B" w:rsidP="007B762B" w:rsidR="007B762B" w:rsidRPr="00091A65">
      <w:pPr>
        <w15:collapsed w:val="false"/>
        <w:rPr>
          <w:sz w:val="22"/>
          <w:szCs w:val="22"/>
        </w:rPr>
      </w:pPr>
      <w:bookmarkStart w:name="_GoBack" w:id="0"/>
      <w:bookmarkEnd w:id="0"/>
      <w:r w:rsidRPr="00091A65">
        <w:rPr>
          <w:sz w:val="22"/>
          <w:szCs w:val="22"/>
        </w:rPr>
        <w:t xml:space="preserve">          </w:t>
      </w:r>
      <w:r w:rsidRPr="00091A65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091A6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091A6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091A65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Zagreb, Amruševa 2/II, desno (p.p. 455)</w:t>
      </w:r>
      <w:r w:rsidR="008F5FBD" w:rsidRPr="00091A65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6.St-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>2506/2017</w:t>
      </w:r>
    </w:p>
    <w:p w:rsidRDefault="007B762B" w:rsidP="007B762B" w:rsidR="007B762B" w:rsidRPr="00091A65">
      <w:pPr>
        <w:pStyle w:val="Zaglavlje"/>
        <w:rPr>
          <w:sz w:val="22"/>
          <w:szCs w:val="22"/>
          <w:lang w:val="hr-HR"/>
        </w:rPr>
      </w:pPr>
    </w:p>
    <w:p w:rsidRDefault="007B762B" w:rsidP="007D7BBD" w:rsidR="007B762B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091A65">
        <w:rPr>
          <w:rFonts w:hAnsi="Times New Roman" w:ascii="Times New Roman"/>
          <w:sz w:val="22"/>
          <w:szCs w:val="22"/>
          <w:lang w:val="hr-HR"/>
        </w:rPr>
        <w:t xml:space="preserve"> Financijske agencije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 xml:space="preserve"> Podružnica Zagreb</w:t>
      </w:r>
      <w:r w:rsidR="00EC1CFB">
        <w:rPr>
          <w:rFonts w:hAnsi="Times New Roman" w:ascii="Times New Roman"/>
          <w:sz w:val="22"/>
          <w:szCs w:val="22"/>
          <w:lang w:val="hr-HR"/>
        </w:rPr>
        <w:t>, Trg Svibanjskih žrtava 1995. 1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091A65">
        <w:rPr>
          <w:rFonts w:hAnsi="Times New Roman" w:ascii="Times New Roman"/>
          <w:sz w:val="22"/>
          <w:szCs w:val="22"/>
          <w:lang w:val="hr-HR"/>
        </w:rPr>
        <w:t>za pokretanjem  skraćenog stečajnog postupka nad dužnikom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 xml:space="preserve"> HVARNERA d.o.o., Ulica Hermana Bužana 13, Zagreb, OIB: 33970870044, </w:t>
      </w:r>
      <w:r w:rsidRPr="00091A65">
        <w:rPr>
          <w:rFonts w:hAnsi="Times New Roman" w:ascii="Times New Roman"/>
          <w:sz w:val="22"/>
          <w:szCs w:val="22"/>
          <w:lang w:val="hr-HR"/>
        </w:rPr>
        <w:t>dana</w:t>
      </w:r>
      <w:r w:rsidR="005F2A26">
        <w:rPr>
          <w:rFonts w:hAnsi="Times New Roman" w:ascii="Times New Roman"/>
          <w:sz w:val="22"/>
          <w:szCs w:val="22"/>
          <w:lang w:val="hr-HR"/>
        </w:rPr>
        <w:t xml:space="preserve"> 07</w:t>
      </w:r>
      <w:r w:rsidR="00A74125">
        <w:rPr>
          <w:rFonts w:hAnsi="Times New Roman" w:ascii="Times New Roman"/>
          <w:sz w:val="22"/>
          <w:szCs w:val="22"/>
          <w:lang w:val="hr-HR"/>
        </w:rPr>
        <w:t>. veljač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>e</w:t>
      </w:r>
      <w:r w:rsidRPr="00091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091A65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Pokreće se skraćeni stečajni postupak nad dužnikom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 xml:space="preserve"> HVARNERA d.o.o., Ulica Hermana Bužana 13, Zagreb, OIB: 33970870044</w:t>
      </w:r>
      <w:r w:rsidRPr="00091A6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B762B" w:rsidRPr="00091A65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D7BBD" w:rsidP="007D7BBD" w:rsidR="007D7BBD" w:rsidRPr="00091A65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>Podružnica Zagreb</w:t>
      </w:r>
      <w:r w:rsidRPr="00091A65">
        <w:rPr>
          <w:rFonts w:hAnsi="Times New Roman" w:ascii="Times New Roman"/>
          <w:sz w:val="22"/>
          <w:szCs w:val="22"/>
          <w:lang w:val="hr-HR"/>
        </w:rPr>
        <w:t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091A65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>37.288,34</w:t>
      </w:r>
      <w:r w:rsidR="007B762B" w:rsidRPr="00091A65">
        <w:rPr>
          <w:rFonts w:hAnsi="Times New Roman" w:ascii="Times New Roman"/>
          <w:sz w:val="22"/>
          <w:szCs w:val="22"/>
          <w:lang w:val="hr-HR"/>
        </w:rPr>
        <w:t xml:space="preserve">   </w:t>
      </w:r>
      <w:r w:rsidRPr="00091A65">
        <w:rPr>
          <w:rFonts w:hAnsi="Times New Roman" w:ascii="Times New Roman"/>
          <w:sz w:val="22"/>
          <w:szCs w:val="22"/>
          <w:lang w:val="hr-HR"/>
        </w:rPr>
        <w:t>kuna na dan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 xml:space="preserve"> 11.09.2017.</w:t>
      </w: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7D7BBD" w:rsidP="007D7BBD" w:rsidR="007D7BBD" w:rsidRPr="00091A6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091A6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Temeljem gore navedenog proizlazi da je udovoljeno uvjetima iz čl. 428. i 429. SZ-a, te je stoga odlučeno kao u izreci ovog rješenja, temeljem odredbe čl</w:t>
      </w:r>
      <w:r w:rsidR="0002620C" w:rsidRPr="00091A65">
        <w:rPr>
          <w:rFonts w:hAnsi="Times New Roman" w:ascii="Times New Roman"/>
          <w:sz w:val="22"/>
          <w:szCs w:val="22"/>
          <w:lang w:val="hr-HR"/>
        </w:rPr>
        <w:t>.</w:t>
      </w:r>
      <w:r w:rsidRPr="00091A65">
        <w:rPr>
          <w:rFonts w:hAnsi="Times New Roman" w:ascii="Times New Roman"/>
          <w:sz w:val="22"/>
          <w:szCs w:val="22"/>
          <w:lang w:val="hr-HR"/>
        </w:rPr>
        <w:t xml:space="preserve"> 428. SZ.</w:t>
      </w: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>U Zagrebu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>, 0</w:t>
      </w:r>
      <w:r w:rsidR="005F2A26">
        <w:rPr>
          <w:rFonts w:hAnsi="Times New Roman" w:ascii="Times New Roman"/>
          <w:sz w:val="22"/>
          <w:szCs w:val="22"/>
          <w:lang w:val="hr-HR"/>
        </w:rPr>
        <w:t>7</w:t>
      </w:r>
      <w:r w:rsidR="00091A65" w:rsidRPr="00091A65">
        <w:rPr>
          <w:rFonts w:hAnsi="Times New Roman" w:ascii="Times New Roman"/>
          <w:sz w:val="22"/>
          <w:szCs w:val="22"/>
          <w:lang w:val="hr-HR"/>
        </w:rPr>
        <w:t xml:space="preserve">. veljače </w:t>
      </w:r>
      <w:r w:rsidR="00E17677" w:rsidRPr="00091A65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2A2B59" w:rsidP="002A2B59" w:rsidR="007D7BBD" w:rsidRPr="00091A65">
      <w:pPr>
        <w:ind w:firstLine="12" w:left="6360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</w:t>
      </w:r>
      <w:r w:rsidR="007D7BBD" w:rsidRPr="00091A65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7B762B" w:rsidP="007B762B" w:rsidR="007D7BBD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091A65"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</w:t>
      </w:r>
      <w:r w:rsidR="002A2B59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7B762B" w:rsidP="007B762B" w:rsidR="007B762B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762B" w:rsidP="007B762B" w:rsidR="007B762B" w:rsidRPr="00091A6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91A65" w:rsidP="007D7BBD" w:rsidR="00091A6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91A65" w:rsidP="007D7BBD" w:rsidR="00091A6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74125" w:rsidP="00A74125" w:rsidR="00A74125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lastRenderedPageBreak/>
        <w:t>2</w:t>
      </w:r>
    </w:p>
    <w:p w:rsidRDefault="00A74125" w:rsidP="00A74125" w:rsidR="00A7412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74125" w:rsidP="00A74125" w:rsidR="00A74125" w:rsidRPr="00A74125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St-2506/2017</w:t>
      </w:r>
    </w:p>
    <w:p w:rsidRDefault="00A74125" w:rsidP="007D7BBD" w:rsidR="00A7412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091A6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091A65"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7D7BBD" w:rsidP="007D7BBD" w:rsidR="007D7BBD" w:rsidRPr="00091A6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 w:rsidRPr="00091A65"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7BBD" w:rsidP="007D7BBD" w:rsidR="007D7BBD" w:rsidRPr="00091A6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7D7BBD" w:rsidP="007D7BBD" w:rsidR="007D7BBD" w:rsidRPr="00091A6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2A2B59" w:rsidP="002A2B59" w:rsidR="00A16DF6">
      <w:pPr>
        <w:jc w:val="right"/>
        <w:rPr>
          <w:rFonts w:hAnsi="Times New Roman" w:ascii="Times New Roman"/>
          <w:sz w:val="22"/>
          <w:szCs w:val="22"/>
        </w:rPr>
      </w:pPr>
      <w:r w:rsidRPr="002A2B59">
        <w:rPr>
          <w:rFonts w:hAnsi="Times New Roman" w:ascii="Times New Roman"/>
          <w:sz w:val="22"/>
          <w:szCs w:val="22"/>
        </w:rPr>
        <w:t>Za</w:t>
      </w:r>
      <w:r>
        <w:rPr>
          <w:rFonts w:hAnsi="Times New Roman" w:ascii="Times New Roman"/>
          <w:sz w:val="22"/>
          <w:szCs w:val="22"/>
        </w:rPr>
        <w:t xml:space="preserve"> točnost otpravka</w:t>
      </w:r>
    </w:p>
    <w:p w:rsidRDefault="002A2B59" w:rsidP="002A2B59" w:rsidR="002A2B59" w:rsidRPr="002A2B59">
      <w:pPr>
        <w:ind w:firstLine="708" w:left="6372"/>
        <w:jc w:val="center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>Marko Miklić</w:t>
      </w:r>
    </w:p>
    <w:sectPr w:rsidR="002A2B59" w:rsidRPr="002A2B5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02620C"/>
    <w:rsid w:val="00091A65"/>
    <w:rsid w:val="0022437D"/>
    <w:rsid w:val="002A2B59"/>
    <w:rsid w:val="00325195"/>
    <w:rsid w:val="003933AD"/>
    <w:rsid w:val="005F2A26"/>
    <w:rsid w:val="007B762B"/>
    <w:rsid w:val="007D7BBD"/>
    <w:rsid w:val="008F5FBD"/>
    <w:rsid w:val="00A16DF6"/>
    <w:rsid w:val="00A74125"/>
    <w:rsid w:val="00BC1248"/>
    <w:rsid w:val="00C50500"/>
    <w:rsid w:val="00DC265E"/>
    <w:rsid w:val="00E17677"/>
    <w:rsid w:val="00EC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2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B5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B5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B5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B5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2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B5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B5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B5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B5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9880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2017.</izvorni_sadrzaj>
    <derivirana_varijabla naziv="DomainObject.Predmet.DatumOsnivanja_1">14.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St-2506/2017</izvorni_sadrzaj>
    <derivirana_varijabla naziv="DomainObject.Predmet.OznakaBroj_1">St-2506/2017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HVARNERA d.o.o.</izvorni_sadrzaj>
    <derivirana_varijabla naziv="DomainObject.Predmet.ProtustrankaFormated_1">  HVARNERA d.o.o.</derivirana_varijabla>
  </DomainObject.Predmet.ProtustrankaFormated>
  <DomainObject.Predmet.ProtustrankaFormatedOIB>
    <izvorni_sadrzaj>  HVARNERA d.o.o., OIB 33970870044</izvorni_sadrzaj>
    <derivirana_varijabla naziv="DomainObject.Predmet.ProtustrankaFormatedOIB_1">  HVARNERA d.o.o., OIB 33970870044</derivirana_varijabla>
  </DomainObject.Predmet.ProtustrankaFormatedOIB>
  <DomainObject.Predmet.ProtustrankaFormatedWithAdress>
    <izvorni_sadrzaj> HVARNERA d.o.o., Ulica Hermana Bužana 13, 10000 Zagreb</izvorni_sadrzaj>
    <derivirana_varijabla naziv="DomainObject.Predmet.ProtustrankaFormatedWithAdress_1"> HVARNERA d.o.o., Ulica Hermana Bužana 13, 10000 Zagreb</derivirana_varijabla>
  </DomainObject.Predmet.ProtustrankaFormatedWithAdress>
  <DomainObject.Predmet.ProtustrankaFormatedWithAdressOIB>
    <izvorni_sadrzaj> HVARNERA d.o.o., OIB 33970870044, Ulica Hermana Bužana 13, 10000 Zagreb</izvorni_sadrzaj>
    <derivirana_varijabla naziv="DomainObject.Predmet.ProtustrankaFormatedWithAdressOIB_1"> HVARNERA d.o.o., OIB 33970870044, Ulica Hermana Bužana 13, 10000 Zagreb</derivirana_varijabla>
  </DomainObject.Predmet.ProtustrankaFormatedWithAdressOIB>
  <DomainObject.Predmet.ProtustrankaWithAdress>
    <izvorni_sadrzaj>HVARNERA d.o.o. Ulica Hermana Bužana 13, 10000 Zagreb</izvorni_sadrzaj>
    <derivirana_varijabla naziv="DomainObject.Predmet.ProtustrankaWithAdress_1">HVARNERA d.o.o. Ulica Hermana Bužana 13, 10000 Zagreb</derivirana_varijabla>
  </DomainObject.Predmet.ProtustrankaWithAdress>
  <DomainObject.Predmet.ProtustrankaWithAdressOIB>
    <izvorni_sadrzaj>HVARNERA d.o.o., OIB 33970870044, Ulica Hermana Bužana 13, 10000 Zagreb</izvorni_sadrzaj>
    <derivirana_varijabla naziv="DomainObject.Predmet.ProtustrankaWithAdressOIB_1">HVARNERA d.o.o., OIB 33970870044, Ulica Hermana Bužana 13, 10000 Zagreb</derivirana_varijabla>
  </DomainObject.Predmet.ProtustrankaWithAdressOIB>
  <DomainObject.Predmet.ProtustrankaNazivFormated>
    <izvorni_sadrzaj>HVARNERA d.o.o.</izvorni_sadrzaj>
    <derivirana_varijabla naziv="DomainObject.Predmet.ProtustrankaNazivFormated_1">HVARNERA d.o.o.</derivirana_varijabla>
  </DomainObject.Predmet.ProtustrankaNazivFormated>
  <DomainObject.Predmet.ProtustrankaNazivFormatedOIB>
    <izvorni_sadrzaj>HVARNERA d.o.o., OIB 33970870044</izvorni_sadrzaj>
    <derivirana_varijabla naziv="DomainObject.Predmet.ProtustrankaNazivFormatedOIB_1">HVARNERA d.o.o., OIB 33970870044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Miklić</izvorni_sadrzaj>
    <derivirana_varijabla naziv="DomainObject.Predmet.Zapisnicar_1">Marko Miklić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HVARNERA d.o.o.</item>
    </izvorni_sadrzaj>
    <derivirana_varijabla naziv="DomainObject.Predmet.ProtuStrankaListFormated_1">
      <item>HVARNERA d.o.o.</item>
    </derivirana_varijabla>
  </DomainObject.Predmet.ProtuStrankaListFormated>
  <DomainObject.Predmet.ProtuStrankaListFormatedOIB>
    <izvorni_sadrzaj>
      <item>HVARNERA d.o.o., OIB 33970870044</item>
    </izvorni_sadrzaj>
    <derivirana_varijabla naziv="DomainObject.Predmet.ProtuStrankaListFormatedOIB_1">
      <item>HVARNERA d.o.o., OIB 33970870044</item>
    </derivirana_varijabla>
  </DomainObject.Predmet.ProtuStrankaListFormatedOIB>
  <DomainObject.Predmet.ProtuStrankaListFormatedWithAdress>
    <izvorni_sadrzaj>
      <item>HVARNERA d.o.o., Ulica Hermana Bužana 13, 10000 Zagreb</item>
    </izvorni_sadrzaj>
    <derivirana_varijabla naziv="DomainObject.Predmet.ProtuStrankaListFormatedWithAdress_1">
      <item>HVARNERA d.o.o., Ulica Hermana Bužana 13, 10000 Zagreb</item>
    </derivirana_varijabla>
  </DomainObject.Predmet.ProtuStrankaListFormatedWithAdress>
  <DomainObject.Predmet.ProtuStrankaListFormatedWithAdressOIB>
    <izvorni_sadrzaj>
      <item>HVARNERA d.o.o., OIB 33970870044, Ulica Hermana Bužana 13, 10000 Zagreb</item>
    </izvorni_sadrzaj>
    <derivirana_varijabla naziv="DomainObject.Predmet.ProtuStrankaListFormatedWithAdressOIB_1">
      <item>HVARNERA d.o.o., OIB 33970870044, Ulica Hermana Bužana 13, 10000 Zagreb</item>
    </derivirana_varijabla>
  </DomainObject.Predmet.ProtuStrankaListFormatedWithAdressOIB>
  <DomainObject.Predmet.ProtuStrankaListNazivFormated>
    <izvorni_sadrzaj>
      <item>HVARNERA d.o.o.</item>
    </izvorni_sadrzaj>
    <derivirana_varijabla naziv="DomainObject.Predmet.ProtuStrankaListNazivFormated_1">
      <item>HVARNERA d.o.o.</item>
    </derivirana_varijabla>
  </DomainObject.Predmet.ProtuStrankaListNazivFormated>
  <DomainObject.Predmet.ProtuStrankaListNazivFormatedOIB>
    <izvorni_sadrzaj>
      <item>HVARNERA d.o.o., OIB 33970870044</item>
    </izvorni_sadrzaj>
    <derivirana_varijabla naziv="DomainObject.Predmet.ProtuStrankaListNazivFormatedOIB_1">
      <item>HVARNERA d.o.o., OIB 33970870044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HVARNERA d.o.o.</izvorni_sadrzaj>
    <derivirana_varijabla naziv="DomainObject.Predmet.ProtustrankaIDrugi_1">HVARNERA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HVARNERA d.o.o., OIB 33970870044, Ulica Hermana Bužana 13, 10000 Zagreb</izvorni_sadrzaj>
    <derivirana_varijabla naziv="DomainObject.Predmet.ProtustrankaIDrugiAdressOIB_1">HVARNERA d.o.o., OIB 33970870044, Ulica Hermana Bužana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HVARNERA d.o.o.</item>
    </izvorni_sadrzaj>
    <derivirana_varijabla naziv="DomainObject.Predmet.SudioniciListNaziv_1">
      <item>FINA Regionalni centar Zagreb</item>
      <item>HVARNERA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HVARNERA d.o.o., OIB 33970870044, Ulica Hermana Bužana 13,10000 Zagreb</item>
    </izvorni_sadrzaj>
    <derivirana_varijabla naziv="DomainObject.Predmet.SudioniciListAdressOIB_1">
      <item>FINA Regionalni centar Zagreb, OIB 85821130368, Trg svibanjskih žrtava 1995. 1,10000 Zagreb</item>
      <item>HVARNERA d.o.o., OIB 33970870044, Ulica Hermana Bužana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33970870044</item>
    </izvorni_sadrzaj>
    <derivirana_varijabla naziv="DomainObject.Predmet.SudioniciListNazivOIB_1">
      <item>, OIB 85821130368</item>
      <item>, OIB 33970870044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354</properties:Words>
  <properties:Characters>1890</properties:Characters>
  <properties:Lines>62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2018-02-05T12:22:00Z</dcterms:created>
  <dc:creator>Rebecca Boričević</dc:creator>
  <cp:lastModifiedBy>Marko Miklić</cp:lastModifiedBy>
  <dcterms:modified xmlns:xsi="http://www.w3.org/2001/XMLSchema-instance" xsi:type="dcterms:W3CDTF">2018-02-08T08:01:00Z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