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6dfd" w14:paraId="b566dfd" w:rsidRDefault="006D6FF7" w:rsidP="00910611" w:rsidR="006D6FF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FF7" w:rsidP="00910611" w:rsidR="006D6FF7">
      <w:r>
        <w:rPr>
          <w:rFonts w:eastAsia="MS Mincho"/>
        </w:rPr>
        <w:t>REPUBLIKA HRVATSKA</w:t>
      </w:r>
    </w:p>
    <w:p w:rsidRDefault="006D6FF7" w:rsidP="00910611" w:rsidR="006D6FF7">
      <w:r>
        <w:rPr>
          <w:rFonts w:eastAsia="MS Mincho"/>
        </w:rPr>
        <w:t>TRGOVAČKI SUD U RIJECI</w:t>
      </w:r>
    </w:p>
    <w:p w:rsidRDefault="006D6FF7" w:rsidR="006D6F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6D6FF7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30782">
        <w:t>6. lipnja 2018.</w:t>
      </w:r>
      <w:r w:rsidRPr="00303796">
        <w:t xml:space="preserve">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2A4935" w:rsidR="002A4935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2A4935">
        <w:t>zemljišnim knjigama Općinskog suda u Rijeci zemljišnoknjižni odjel Rijeka i to:</w:t>
      </w:r>
    </w:p>
    <w:p w:rsidRDefault="00C25771" w:rsidP="006647B3" w:rsidR="006647B3" w:rsidRPr="00303796">
      <w:pPr>
        <w:jc w:val="both"/>
      </w:pPr>
      <w:r>
        <w:rPr>
          <w:noProof/>
        </w:rPr>
        <w:t>k.č.br. 1325/1 u naravi oranica, površine 583 m</w:t>
      </w:r>
      <w:r>
        <w:rPr>
          <w:noProof/>
          <w:vertAlign w:val="superscript"/>
        </w:rPr>
        <w:t>2</w:t>
      </w:r>
      <w:r>
        <w:rPr>
          <w:noProof/>
        </w:rPr>
        <w:t>, k.č.br. 1325/4 u naravi oranica, površine 144 m</w:t>
      </w:r>
      <w:r>
        <w:rPr>
          <w:noProof/>
          <w:vertAlign w:val="superscript"/>
        </w:rPr>
        <w:t>2</w:t>
      </w:r>
      <w:r>
        <w:rPr>
          <w:noProof/>
        </w:rPr>
        <w:t>, k.č.br. 1325/5 u naravi oranica, površine 805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2916 K.O. Srdoči </w:t>
      </w:r>
      <w:r w:rsidR="00FC6450"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>
        <w:t xml:space="preserve">293.612,36 </w:t>
      </w:r>
      <w:r w:rsidR="00B71A97">
        <w:t>kn</w:t>
      </w:r>
      <w:r w:rsidR="00B71A97" w:rsidRPr="003362CF">
        <w:t xml:space="preserve">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 xml:space="preserve">. Nalaže se računovodstvu ovog suda da po pravomoćnosti ovog rješenja iznos od </w:t>
      </w:r>
      <w:r w:rsidR="00C25771">
        <w:t xml:space="preserve">293.612,36 </w:t>
      </w:r>
      <w:r w:rsidR="00B71A97">
        <w:t xml:space="preserve">kn </w:t>
      </w:r>
      <w:r w:rsidR="00243E87">
        <w:t xml:space="preserve">(uplate iznosa od </w:t>
      </w:r>
      <w:r w:rsidR="00C25771">
        <w:rPr>
          <w:noProof/>
        </w:rPr>
        <w:t xml:space="preserve">81.444,94 </w:t>
      </w:r>
      <w:r w:rsidR="00243E87">
        <w:t xml:space="preserve">kn dana 6. listopada 2017. i iznosa od </w:t>
      </w:r>
      <w:r w:rsidR="00C25771">
        <w:t>212.167,42</w:t>
      </w:r>
      <w:r w:rsidR="00243E87">
        <w:t xml:space="preserve"> kn dana </w:t>
      </w:r>
      <w:r w:rsidR="00330782">
        <w:t>27</w:t>
      </w:r>
      <w:r w:rsidR="00243E87">
        <w:t>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06F0F" w:rsidP="00B455B9" w:rsidR="00006F0F" w:rsidRPr="00303796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585BA3" w:rsidP="00D02367" w:rsidR="00D02367">
      <w:pPr>
        <w:jc w:val="both"/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D02367">
        <w:t>zemljišnim knjigama Općinskog suda u Rijeci zemljišnoknjižni odjel Rijeka i to:</w:t>
      </w:r>
    </w:p>
    <w:p w:rsidRDefault="00C25771" w:rsidP="00E860AC" w:rsidR="00534DEA" w:rsidRPr="00303796">
      <w:pPr>
        <w:jc w:val="both"/>
      </w:pPr>
      <w:r>
        <w:rPr>
          <w:noProof/>
        </w:rPr>
        <w:t>k.č.br. 1325/1 u naravi oranica, površine 583 m</w:t>
      </w:r>
      <w:r>
        <w:rPr>
          <w:noProof/>
          <w:vertAlign w:val="superscript"/>
        </w:rPr>
        <w:t>2</w:t>
      </w:r>
      <w:r>
        <w:rPr>
          <w:noProof/>
        </w:rPr>
        <w:t>, k.č.br. 1325/4 u naravi oranica, površine 144 m</w:t>
      </w:r>
      <w:r>
        <w:rPr>
          <w:noProof/>
          <w:vertAlign w:val="superscript"/>
        </w:rPr>
        <w:t>2</w:t>
      </w:r>
      <w:r>
        <w:rPr>
          <w:noProof/>
        </w:rPr>
        <w:t>, k.č.br. 1325/5 u naravi oranica, površine 805 m</w:t>
      </w:r>
      <w:r>
        <w:rPr>
          <w:noProof/>
          <w:vertAlign w:val="superscript"/>
        </w:rPr>
        <w:t>2</w:t>
      </w:r>
      <w:r>
        <w:rPr>
          <w:noProof/>
        </w:rPr>
        <w:t>, z.k.ul.br. 2916 K.O. Srdoči.</w:t>
      </w:r>
      <w:r w:rsidR="00585BA3" w:rsidRPr="00303796"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</w:t>
      </w:r>
      <w:r>
        <w:t xml:space="preserve">293.612,36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="00585BA3" w:rsidRPr="00303796">
        <w:t>i s obzirom da je rješenje o dosudi naveden</w:t>
      </w:r>
      <w:r w:rsidR="00E67745" w:rsidRPr="00303796">
        <w:t xml:space="preserve">e nekretnine </w:t>
      </w:r>
      <w:r w:rsidR="00585BA3" w:rsidRPr="00303796">
        <w:t>dotičnom kupcu</w:t>
      </w:r>
      <w:r w:rsidR="00243E87">
        <w:t xml:space="preserve"> pravomoćno</w:t>
      </w:r>
      <w:r w:rsidR="00585BA3"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6D6FF7" w:rsidR="00B455B9" w:rsidRPr="00303796">
      <w:pPr>
        <w:jc w:val="center"/>
      </w:pPr>
      <w:r w:rsidRPr="00303796">
        <w:t xml:space="preserve">Rijeka, </w:t>
      </w:r>
      <w:r w:rsidR="00330782">
        <w:t>6. lipnja 2018.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2EA" w:rsidR="008922EA">
      <w:r>
        <w:separator/>
      </w:r>
    </w:p>
  </w:endnote>
  <w:endnote w:id="0" w:type="continuationSeparator">
    <w:p w:rsidRDefault="008922EA" w:rsidR="00892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6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2EA" w:rsidR="008922EA">
      <w:r>
        <w:separator/>
      </w:r>
    </w:p>
  </w:footnote>
  <w:footnote w:id="0" w:type="continuationSeparator">
    <w:p w:rsidRDefault="008922EA" w:rsidR="00892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6D6FF7">
      <w:t>-1641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0D26A8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A4935"/>
    <w:rsid w:val="002B1B1C"/>
    <w:rsid w:val="00303796"/>
    <w:rsid w:val="00330782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D6FF7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922EA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71A97"/>
    <w:rsid w:val="00BA19C7"/>
    <w:rsid w:val="00BE75FB"/>
    <w:rsid w:val="00BF7FF3"/>
    <w:rsid w:val="00C246DD"/>
    <w:rsid w:val="00C25771"/>
    <w:rsid w:val="00C336F8"/>
    <w:rsid w:val="00C97409"/>
    <w:rsid w:val="00CB43E0"/>
    <w:rsid w:val="00CE2BCE"/>
    <w:rsid w:val="00D02367"/>
    <w:rsid w:val="00D61FDE"/>
    <w:rsid w:val="00D65F5B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A4D34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6FF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D6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6FF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St-160/2010-1641</izvorni_sadrzaj>
    <derivirana_varijabla naziv="DomainObject.Oznaka_1">St-160/2010-1641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St-160/2010-1641</izvorni_sadrzaj>
    <derivirana_varijabla naziv="DomainObject.PoslovniBrojDokumenta_1">St-160/2010-1641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2328</properties:Characters>
  <properties:Lines>54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2018-06-06T13:00:00Z</dcterms:created>
  <dc:creator>vjelenovic</dc:creator>
  <cp:lastModifiedBy>Danijela Fumić</cp:lastModifiedBy>
  <cp:lastPrinted>2018-06-06T13:05:00Z</cp:lastPrinted>
  <dcterms:modified xmlns:xsi="http://www.w3.org/2001/XMLSchema-instance" xsi:type="dcterms:W3CDTF">2018-06-06T13:06:00Z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St-160/2010-1641 / Odluka - Rješenje - dioba (160_10_razdioba_kupovnine_amec_VII.docx)</vt:lpwstr>
  </prop:property>
  <prop:property name="CC_coloring" pid="5" fmtid="{D5CDD505-2E9C-101B-9397-08002B2CF9AE}">
    <vt:bool>false</vt:bool>
  </prop:property>
</prop:Properties>
</file>