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e051e" w14:paraId="22e051e" w:rsidRDefault="00F546B4" w:rsidP="00F546B4" w:rsidR="00F546B4" w:rsidRPr="00C72755">
      <w:pPr>
        <w:jc w:val="both"/>
        <w15:collapsed w:val="false"/>
      </w:pPr>
      <w:bookmarkStart w:name="_GoBack" w:id="0"/>
      <w:bookmarkEnd w:id="0"/>
      <w:r w:rsidRPr="00C72755">
        <w:t xml:space="preserve">                 </w:t>
      </w:r>
      <w:r w:rsidRPr="00C72755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6B4" w:rsidP="00F546B4" w:rsidR="00F546B4" w:rsidRPr="00C72755">
      <w:pPr>
        <w:jc w:val="both"/>
      </w:pPr>
      <w:r w:rsidRPr="00C72755">
        <w:t xml:space="preserve">   REPUBLIKA HRVATSKA</w:t>
      </w:r>
    </w:p>
    <w:p w:rsidRDefault="00F546B4" w:rsidP="00F546B4" w:rsidR="00F546B4" w:rsidRPr="00C72755">
      <w:pPr>
        <w:jc w:val="both"/>
      </w:pPr>
      <w:r w:rsidRPr="00C72755">
        <w:t>TRGOVAČKI SUD U PAZINU</w:t>
      </w:r>
    </w:p>
    <w:p w:rsidRDefault="00F546B4" w:rsidP="00F546B4" w:rsidR="00F546B4" w:rsidRPr="00C72755">
      <w:pPr>
        <w:jc w:val="both"/>
      </w:pPr>
      <w:r w:rsidRPr="00C72755">
        <w:t xml:space="preserve">     52000 Pazin, Drševka 1</w:t>
      </w:r>
      <w:r w:rsidRPr="00C72755">
        <w:tab/>
      </w:r>
      <w:r w:rsidRPr="00C72755">
        <w:tab/>
      </w:r>
      <w:r w:rsidRPr="00C72755">
        <w:tab/>
      </w:r>
      <w:r w:rsidRPr="00C72755">
        <w:tab/>
      </w:r>
      <w:r w:rsidRPr="00C72755">
        <w:tab/>
      </w:r>
      <w:r w:rsidRPr="00C72755">
        <w:tab/>
        <w:t xml:space="preserve">      </w:t>
      </w:r>
    </w:p>
    <w:p w:rsidRDefault="00F546B4" w:rsidP="00F546B4" w:rsidR="00F546B4" w:rsidRPr="00C72755">
      <w:pPr>
        <w:jc w:val="both"/>
      </w:pPr>
    </w:p>
    <w:p w:rsidRDefault="00F546B4" w:rsidP="00F546B4" w:rsidR="00F546B4" w:rsidRPr="00C72755">
      <w:pPr>
        <w:jc w:val="both"/>
      </w:pPr>
    </w:p>
    <w:p w:rsidRDefault="00F546B4" w:rsidP="00F546B4" w:rsidR="00F546B4" w:rsidRPr="00C72755">
      <w:pPr>
        <w:jc w:val="center"/>
      </w:pPr>
      <w:r w:rsidRPr="00C72755">
        <w:t>R E P U B L I K A  H R V A T S K A</w:t>
      </w:r>
    </w:p>
    <w:p w:rsidRDefault="00F546B4" w:rsidP="00F546B4" w:rsidR="00F546B4" w:rsidRPr="00C72755">
      <w:pPr>
        <w:jc w:val="center"/>
      </w:pPr>
    </w:p>
    <w:p w:rsidRDefault="00F546B4" w:rsidP="00F546B4" w:rsidR="00F546B4" w:rsidRPr="00C72755">
      <w:pPr>
        <w:jc w:val="center"/>
      </w:pPr>
      <w:r w:rsidRPr="00C72755">
        <w:t>R J E Š E N J E</w:t>
      </w:r>
    </w:p>
    <w:p w:rsidRDefault="00F546B4" w:rsidP="00F546B4" w:rsidR="00F546B4" w:rsidRPr="00C72755">
      <w:pPr>
        <w:jc w:val="center"/>
      </w:pPr>
    </w:p>
    <w:p w:rsidRDefault="00F546B4" w:rsidP="00F546B4" w:rsidR="00F546B4" w:rsidRPr="00C72755">
      <w:pPr>
        <w:jc w:val="both"/>
      </w:pPr>
      <w:r w:rsidRPr="00C72755">
        <w:tab/>
        <w:t xml:space="preserve">Trgovački sud u Pazinu, po stečajnom sucu </w:t>
      </w:r>
      <w:r w:rsidR="00381586" w:rsidRPr="00C72755">
        <w:t>Damiru Rabaru</w:t>
      </w:r>
      <w:r w:rsidRPr="00C72755">
        <w:t xml:space="preserve">, u stečajnom postupku nad stečajnim dužnikom </w:t>
      </w:r>
      <w:r w:rsidR="00381586" w:rsidRPr="00C72755">
        <w:t xml:space="preserve">stečajna masa </w:t>
      </w:r>
      <w:r w:rsidR="00603386">
        <w:t>GRUDA d.o.o. u stečaju, Rijeka, Rastočine 3, OIB: 81857185540</w:t>
      </w:r>
      <w:r w:rsidRPr="00C72755">
        <w:t xml:space="preserve">, </w:t>
      </w:r>
      <w:r w:rsidR="0088700D" w:rsidRPr="00993041">
        <w:t xml:space="preserve">na ispitnom ročištu održanom dana </w:t>
      </w:r>
      <w:r w:rsidR="0088700D">
        <w:t>16. veljače</w:t>
      </w:r>
      <w:r w:rsidR="0088700D" w:rsidRPr="00993041">
        <w:t xml:space="preserve"> 2017. godine</w:t>
      </w:r>
    </w:p>
    <w:p w:rsidRDefault="00F546B4" w:rsidP="00F546B4" w:rsidR="00F546B4" w:rsidRPr="00C72755">
      <w:pPr>
        <w:jc w:val="center"/>
      </w:pPr>
    </w:p>
    <w:p w:rsidRDefault="00F546B4" w:rsidP="00F546B4" w:rsidR="00F546B4" w:rsidRPr="00C72755">
      <w:pPr>
        <w:jc w:val="center"/>
      </w:pPr>
      <w:r w:rsidRPr="00C72755">
        <w:t>r i j e š i o  j e</w:t>
      </w:r>
    </w:p>
    <w:p w:rsidRDefault="00F546B4" w:rsidP="00F546B4" w:rsidR="00F546B4" w:rsidRPr="00C72755">
      <w:pPr>
        <w:jc w:val="center"/>
      </w:pPr>
    </w:p>
    <w:p w:rsidRDefault="00F546B4" w:rsidP="00A42DC4" w:rsidR="00A42DC4" w:rsidRPr="00C72755">
      <w:pPr>
        <w:jc w:val="both"/>
      </w:pPr>
      <w:r w:rsidRPr="00C72755">
        <w:tab/>
        <w:t>I.</w:t>
      </w:r>
      <w:r w:rsidRPr="00C72755">
        <w:tab/>
        <w:t xml:space="preserve">U stečajnom postupku nad dužnikom </w:t>
      </w:r>
      <w:r w:rsidR="00381586" w:rsidRPr="00C72755">
        <w:t xml:space="preserve">stečajna masa </w:t>
      </w:r>
      <w:r w:rsidR="00603386">
        <w:t>GRUDA d.o.o. u stečaju, Rijeka, Rastočine 3, OIB: 81857185540</w:t>
      </w:r>
      <w:r w:rsidRPr="00C72755">
        <w:t>, utvrđene su</w:t>
      </w:r>
      <w:r w:rsidR="00603386">
        <w:t xml:space="preserve"> </w:t>
      </w:r>
      <w:r w:rsidR="00A42DC4" w:rsidRPr="00C72755">
        <w:t xml:space="preserve"> tražbine drugog višeg isplatnog reda:</w:t>
      </w:r>
    </w:p>
    <w:p w:rsidRDefault="00A42DC4" w:rsidP="00A42DC4" w:rsidR="00A42DC4" w:rsidRPr="00C72755">
      <w:pPr>
        <w:ind w:firstLine="708"/>
        <w:jc w:val="both"/>
      </w:pPr>
    </w:p>
    <w:p w:rsidRDefault="00DA3640" w:rsidP="00DA3640" w:rsidR="00DA3640">
      <w:pPr>
        <w:jc w:val="both"/>
      </w:pPr>
      <w:r>
        <w:tab/>
        <w:t>1. REPUBLIKA HRVATSKA, MINISTARSTVO FIN</w:t>
      </w:r>
      <w:r w:rsidR="0088700D">
        <w:t xml:space="preserve">ANCIJA, u iznosu od 143.623,29 </w:t>
      </w:r>
      <w:r>
        <w:t xml:space="preserve">kn, </w:t>
      </w:r>
    </w:p>
    <w:p w:rsidRDefault="00DA3640" w:rsidP="00DA3640" w:rsidR="00DA3640">
      <w:pPr>
        <w:jc w:val="both"/>
      </w:pPr>
      <w:r>
        <w:tab/>
        <w:t xml:space="preserve">2. HELENA KALAN, Kurirska pob 33a, Kranj, Slovenija, OIB: 38573785380, u iznosu  od 112.500,00 kn, </w:t>
      </w:r>
    </w:p>
    <w:p w:rsidRDefault="00DA3640" w:rsidP="00DA3640" w:rsidR="00DA3640">
      <w:pPr>
        <w:jc w:val="both"/>
      </w:pPr>
      <w:r>
        <w:tab/>
        <w:t xml:space="preserve">3. IRENA MESESNEL, OIB: 85485888992, Vrtna Ulica 11, Hornjul, u iznosu od 75.000,00 kn, </w:t>
      </w:r>
    </w:p>
    <w:p w:rsidRDefault="00DA3640" w:rsidP="00DA3640" w:rsidR="00DA3640">
      <w:pPr>
        <w:jc w:val="both"/>
      </w:pPr>
      <w:r>
        <w:tab/>
        <w:t xml:space="preserve">4. VOJKO GAŠPERUT OIB: 45366661644 i DANICA URBANC GAŠPERUT, KOPAR, SV. ANTON, CERLJ 6, OIB: 42686522410 u iznosu od 75.000,00 kn, </w:t>
      </w:r>
    </w:p>
    <w:p w:rsidRDefault="00DA3640" w:rsidP="00DA3640" w:rsidR="00DA3640">
      <w:pPr>
        <w:jc w:val="both"/>
      </w:pPr>
      <w:r>
        <w:tab/>
        <w:t>5. ABANKA d.d. Ljubljana, Slovenska cesta 58, OIB: 89346389541, tražbinu u iznosu od 2.701.602,49 kn</w:t>
      </w:r>
      <w:r w:rsidR="0088700D">
        <w:t>.</w:t>
      </w:r>
    </w:p>
    <w:p w:rsidRDefault="00F546B4" w:rsidP="00F546B4" w:rsidR="00F546B4" w:rsidRPr="00C72755">
      <w:pPr>
        <w:ind w:firstLine="540"/>
        <w:jc w:val="center"/>
      </w:pPr>
    </w:p>
    <w:p w:rsidRDefault="00F546B4" w:rsidP="00F546B4" w:rsidR="00F546B4" w:rsidRPr="00C72755">
      <w:pPr>
        <w:ind w:left="360"/>
        <w:jc w:val="center"/>
      </w:pPr>
      <w:r w:rsidRPr="00C72755">
        <w:t>Obrazloženje</w:t>
      </w:r>
    </w:p>
    <w:p w:rsidRDefault="00F546B4" w:rsidP="00F546B4" w:rsidR="00F546B4" w:rsidRPr="00C72755">
      <w:pPr>
        <w:ind w:left="360"/>
        <w:jc w:val="center"/>
      </w:pPr>
    </w:p>
    <w:p w:rsidRDefault="00F546B4" w:rsidP="00F546B4" w:rsidR="00F546B4" w:rsidRPr="00C72755">
      <w:pPr>
        <w:jc w:val="both"/>
      </w:pPr>
      <w:r w:rsidRPr="00C72755">
        <w:tab/>
        <w:t xml:space="preserve">Na ispitnom ročištu održanom </w:t>
      </w:r>
      <w:r w:rsidR="00381586" w:rsidRPr="00C72755">
        <w:t>1</w:t>
      </w:r>
      <w:r w:rsidR="00603386">
        <w:t>6</w:t>
      </w:r>
      <w:r w:rsidR="00810499" w:rsidRPr="00C72755">
        <w:t xml:space="preserve">. </w:t>
      </w:r>
      <w:r w:rsidR="00381586" w:rsidRPr="00C72755">
        <w:t xml:space="preserve">veljače </w:t>
      </w:r>
      <w:r w:rsidRPr="00C72755">
        <w:t>201</w:t>
      </w:r>
      <w:r w:rsidR="00381586" w:rsidRPr="00C72755">
        <w:t>7</w:t>
      </w:r>
      <w:r w:rsidRPr="00C72755">
        <w:t>. ispitane su prijave tražbina prema svojim iznosima i redu. Stečajni je sudac temeljem čl. 264. Stečajnog zakona (dalje: SZ, NN 71/15) sastavio tablicu ispitanih tražbina u kojoj su za svaku tražbinu uneseni podaci u kojoj je mjeri tražbina utvrđena odnosno osporena prema svom iznosu i svom redu, te tko je tražbinu osporio.</w:t>
      </w:r>
    </w:p>
    <w:p w:rsidRDefault="00F546B4" w:rsidP="00F546B4" w:rsidR="00F546B4" w:rsidRPr="00C72755">
      <w:pPr>
        <w:jc w:val="both"/>
      </w:pPr>
      <w:r w:rsidRPr="00C72755">
        <w:tab/>
        <w:t>Tražbine drugog višeg isplatnog reda smatraju se utvrđenim, budući ih je priznao stečajni upravitelj a nisu osporili vjerovnici (čl. 263. SZ-a). Tražbine vjerovnika koje su priznate u cijelosti nisu posebno obrazložene.</w:t>
      </w:r>
    </w:p>
    <w:p w:rsidRDefault="00F546B4" w:rsidP="00F546B4" w:rsidR="00F546B4" w:rsidRPr="00C72755">
      <w:pPr>
        <w:jc w:val="both"/>
      </w:pPr>
    </w:p>
    <w:p w:rsidRDefault="00F546B4" w:rsidP="00F546B4" w:rsidR="00F546B4" w:rsidRPr="00C72755">
      <w:pPr>
        <w:jc w:val="both"/>
      </w:pPr>
    </w:p>
    <w:p w:rsidRDefault="00F546B4" w:rsidP="00F546B4" w:rsidR="00F546B4" w:rsidRPr="00C72755">
      <w:pPr>
        <w:ind w:firstLine="708"/>
        <w:jc w:val="center"/>
      </w:pPr>
      <w:r w:rsidRPr="00C72755">
        <w:t>U Pazin</w:t>
      </w:r>
      <w:r w:rsidR="00810499" w:rsidRPr="00C72755">
        <w:t>u</w:t>
      </w:r>
      <w:r w:rsidRPr="00C72755">
        <w:t xml:space="preserve"> </w:t>
      </w:r>
      <w:r w:rsidR="00C72755" w:rsidRPr="00C72755">
        <w:t>28</w:t>
      </w:r>
      <w:r w:rsidR="00810499" w:rsidRPr="00C72755">
        <w:t xml:space="preserve">. </w:t>
      </w:r>
      <w:r w:rsidR="00C72755" w:rsidRPr="00C72755">
        <w:t>veljače 2017</w:t>
      </w:r>
      <w:r w:rsidRPr="00C72755">
        <w:t>.</w:t>
      </w:r>
    </w:p>
    <w:p w:rsidRDefault="00F546B4" w:rsidP="00F546B4" w:rsidR="00F546B4" w:rsidRPr="00C72755">
      <w:pPr>
        <w:ind w:firstLine="708"/>
        <w:jc w:val="center"/>
      </w:pPr>
    </w:p>
    <w:p w:rsidRDefault="00F546B4" w:rsidP="00F546B4" w:rsidR="00F546B4" w:rsidRPr="00C72755">
      <w:pPr>
        <w:ind w:firstLine="708"/>
        <w:jc w:val="center"/>
      </w:pPr>
    </w:p>
    <w:p w:rsidRDefault="00F546B4" w:rsidP="00F546B4" w:rsidR="00F546B4" w:rsidRPr="00C72755">
      <w:pPr>
        <w:ind w:firstLine="708" w:left="5664"/>
        <w:jc w:val="center"/>
      </w:pPr>
      <w:r w:rsidRPr="00C72755">
        <w:t>Stečajni sudac</w:t>
      </w:r>
    </w:p>
    <w:p w:rsidRDefault="00F546B4" w:rsidP="0088700D" w:rsidR="00F546B4" w:rsidRPr="00C72755">
      <w:pPr>
        <w:ind w:firstLine="708" w:left="4956"/>
        <w:jc w:val="center"/>
      </w:pPr>
      <w:r w:rsidRPr="00C72755">
        <w:t xml:space="preserve">           </w:t>
      </w:r>
      <w:r w:rsidR="0088700D">
        <w:t>Damir Rabar</w:t>
      </w:r>
    </w:p>
    <w:p w:rsidRDefault="00F546B4" w:rsidP="00F546B4" w:rsidR="00F546B4" w:rsidRPr="00C72755">
      <w:pPr>
        <w:jc w:val="both"/>
      </w:pPr>
      <w:r w:rsidRPr="00C72755">
        <w:lastRenderedPageBreak/>
        <w:t>UPUTA O PRAVNOM LIJEKU:</w:t>
      </w:r>
    </w:p>
    <w:p w:rsidRDefault="00F546B4" w:rsidP="00F546B4" w:rsidR="00F546B4" w:rsidRPr="00C72755">
      <w:pPr>
        <w:ind w:firstLine="708"/>
        <w:jc w:val="both"/>
      </w:pPr>
      <w:r w:rsidRPr="00C72755">
        <w:t xml:space="preserve">Protiv ovog rješenja pravo na žalbu ima stečajni upravitelj i svaki vjerovnik u dijelu koji se tiče njegove prijavljene tražbine i tražbine koju je osporio (čl. 265. st. 3. SZ-a). O žalbi odlučuje Visoki trgovački sud Republike Hrvatske. </w:t>
      </w:r>
    </w:p>
    <w:p w:rsidRDefault="00F546B4" w:rsidP="00F546B4" w:rsidR="00F546B4" w:rsidRPr="00C72755">
      <w:pPr>
        <w:ind w:left="7080"/>
        <w:jc w:val="both"/>
      </w:pPr>
    </w:p>
    <w:p w:rsidRDefault="00F546B4" w:rsidP="00F546B4" w:rsidR="00F546B4" w:rsidRPr="00C72755">
      <w:r w:rsidRPr="00C72755">
        <w:t xml:space="preserve">DNA:  </w:t>
      </w:r>
    </w:p>
    <w:p w:rsidRDefault="00F546B4" w:rsidP="00A05DB7" w:rsidR="00A05DB7" w:rsidRPr="00C72755">
      <w:pPr>
        <w:jc w:val="both"/>
      </w:pPr>
      <w:r w:rsidRPr="00C72755">
        <w:t>- e-oglasna ploča suda 8 dana (čl. 265. st. 2. SZ-a)</w:t>
      </w:r>
    </w:p>
    <w:p w:rsidRDefault="00F546B4" w:rsidP="00F546B4" w:rsidR="00F546B4" w:rsidRPr="00C72755"/>
    <w:p w:rsidRDefault="00F546B4" w:rsidP="00F546B4" w:rsidR="00F546B4" w:rsidRPr="00C72755"/>
    <w:p w:rsidRDefault="000608AB" w:rsidR="00500701" w:rsidRPr="00C72755"/>
    <w:sectPr w:rsidSect="00A70E98" w:rsidR="00500701" w:rsidRPr="00C72755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7571" w:rsidP="00F546B4" w:rsidR="00FF7571">
      <w:r>
        <w:separator/>
      </w:r>
    </w:p>
  </w:endnote>
  <w:endnote w:id="0" w:type="continuationSeparator">
    <w:p w:rsidRDefault="00FF7571" w:rsidP="00F546B4" w:rsidR="00FF75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7571" w:rsidP="00F546B4" w:rsidR="00FF7571">
      <w:r>
        <w:separator/>
      </w:r>
    </w:p>
  </w:footnote>
  <w:footnote w:id="0" w:type="continuationSeparator">
    <w:p w:rsidRDefault="00FF7571" w:rsidP="00F546B4" w:rsidR="00FF75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608AB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08A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05DB7" w:rsidP="00BC7372" w:rsidR="00BC7372">
    <w:pPr>
      <w:pStyle w:val="Zaglavlje"/>
    </w:pPr>
    <w:r>
      <w:tab/>
    </w:r>
    <w:r>
      <w:tab/>
    </w:r>
    <w:r w:rsidR="0088700D">
      <w:t>Posl. br.: 1 St-1031/16-28</w:t>
    </w:r>
  </w:p>
  <w:p w:rsidRDefault="000608AB" w:rsidP="00E84C66" w:rsidR="00E84C66">
    <w:pPr>
      <w:pStyle w:val="Zaglavlje"/>
    </w:pPr>
  </w:p>
  <w:p w:rsidRDefault="000608AB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88700D" w:rsidR="00E84C66">
    <w:pPr>
      <w:pStyle w:val="Zaglavlje"/>
      <w:jc w:val="right"/>
    </w:pPr>
    <w:r>
      <w:tab/>
    </w:r>
    <w:r>
      <w:tab/>
    </w:r>
    <w:r w:rsidR="0088700D">
      <w:t>Posl. br.: 1 St-1031/16-28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6B4"/>
    <w:rsid w:val="000608AB"/>
    <w:rsid w:val="00256CA5"/>
    <w:rsid w:val="00264A9F"/>
    <w:rsid w:val="00381586"/>
    <w:rsid w:val="003D419E"/>
    <w:rsid w:val="00554328"/>
    <w:rsid w:val="00603386"/>
    <w:rsid w:val="0066742A"/>
    <w:rsid w:val="006F3547"/>
    <w:rsid w:val="007075BA"/>
    <w:rsid w:val="0078523D"/>
    <w:rsid w:val="00810499"/>
    <w:rsid w:val="0088700D"/>
    <w:rsid w:val="008E4512"/>
    <w:rsid w:val="008F5FDD"/>
    <w:rsid w:val="0091282E"/>
    <w:rsid w:val="0094722D"/>
    <w:rsid w:val="00975633"/>
    <w:rsid w:val="00985388"/>
    <w:rsid w:val="00A05DB7"/>
    <w:rsid w:val="00A42DC4"/>
    <w:rsid w:val="00C72755"/>
    <w:rsid w:val="00CB66B5"/>
    <w:rsid w:val="00CF7408"/>
    <w:rsid w:val="00DA3640"/>
    <w:rsid w:val="00DB7F37"/>
    <w:rsid w:val="00E56383"/>
    <w:rsid w:val="00EB409B"/>
    <w:rsid w:val="00EC58F9"/>
    <w:rsid w:val="00F546B4"/>
    <w:rsid w:val="00FE1FA5"/>
    <w:rsid w:val="00FF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354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08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08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08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08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08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354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08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08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08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08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08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639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47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79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203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36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1031</izvorni_sadrzaj>
    <derivirana_varijabla naziv="DomainObject.Predmet.Broj_1">1031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odlučivanja o prijedl.
za nastavak postupka</izvorni_sadrzaj>
    <derivirana_varijabla naziv="DomainObject.Predmet.Opis_1">novi broj radi odlučivanja o prijedl.
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St-1031/2016</izvorni_sadrzaj>
    <derivirana_varijabla naziv="DomainObject.Predmet.OznakaBroj_1">St-1031/2016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GRUDA d.o.o. u stečaju</izvorni_sadrzaj>
    <derivirana_varijabla naziv="DomainObject.Predmet.ProtustrankaFormated_1">  Stečajna masa iza GRUDA d.o.o. u stečaju</derivirana_varijabla>
  </DomainObject.Predmet.ProtustrankaFormated>
  <DomainObject.Predmet.ProtustrankaFormatedOIB>
    <izvorni_sadrzaj>  Stečajna masa iza GRUDA d.o.o. u stečaju, OIB 37245049847</izvorni_sadrzaj>
    <derivirana_varijabla naziv="DomainObject.Predmet.ProtustrankaFormatedOIB_1">  Stečajna masa iza GRUDA d.o.o. u stečaju, OIB 37245049847</derivirana_varijabla>
  </DomainObject.Predmet.ProtustrankaFormatedOIB>
  <DomainObject.Predmet.ProtustrankaFormatedWithAdress>
    <izvorni_sadrzaj> Stečajna masa iza GRUDA d.o.o. u stečaju, Rastočine 3, 51000 Rijeka</izvorni_sadrzaj>
    <derivirana_varijabla naziv="DomainObject.Predmet.ProtustrankaFormatedWithAdress_1"> Stečajna masa iza GRUDA d.o.o. u stečaju, Rastočine 3, 51000 Rijeka</derivirana_varijabla>
  </DomainObject.Predmet.ProtustrankaFormatedWithAdress>
  <DomainObject.Predmet.ProtustrankaFormatedWithAdressOIB>
    <izvorni_sadrzaj> Stečajna masa iza GRUDA d.o.o. u stečaju, OIB 37245049847, Rastočine 3, 51000 Rijeka</izvorni_sadrzaj>
    <derivirana_varijabla naziv="DomainObject.Predmet.ProtustrankaFormatedWithAdressOIB_1"> Stečajna masa iza GRUDA d.o.o. u stečaju, OIB 37245049847, Rastočine 3, 51000 Rijeka</derivirana_varijabla>
  </DomainObject.Predmet.ProtustrankaFormatedWithAdressOIB>
  <DomainObject.Predmet.ProtustrankaWithAdress>
    <izvorni_sadrzaj>Stečajna masa iza GRUDA d.o.o. u stečaju Rastočine 3, 51000 Rijeka</izvorni_sadrzaj>
    <derivirana_varijabla naziv="DomainObject.Predmet.ProtustrankaWithAdress_1">Stečajna masa iza GRUDA d.o.o. u stečaju Rastočine 3, 51000 Rijeka</derivirana_varijabla>
  </DomainObject.Predmet.ProtustrankaWithAdress>
  <DomainObject.Predmet.ProtustrankaWithAdressOIB>
    <izvorni_sadrzaj>Stečajna masa iza GRUDA d.o.o. u stečaju, OIB 37245049847, Rastočine 3, 51000 Rijeka</izvorni_sadrzaj>
    <derivirana_varijabla naziv="DomainObject.Predmet.ProtustrankaWithAdressOIB_1">Stečajna masa iza GRUDA d.o.o. u stečaju, OIB 37245049847, Rastočine 3, 51000 Rijeka</derivirana_varijabla>
  </DomainObject.Predmet.ProtustrankaWithAdressOIB>
  <DomainObject.Predmet.ProtustrankaNazivFormated>
    <izvorni_sadrzaj>Stečajna masa iza GRUDA d.o.o. u stečaju</izvorni_sadrzaj>
    <derivirana_varijabla naziv="DomainObject.Predmet.ProtustrankaNazivFormated_1">Stečajna masa iza GRUDA d.o.o. u stečaju</derivirana_varijabla>
  </DomainObject.Predmet.ProtustrankaNazivFormated>
  <DomainObject.Predmet.ProtustrankaNazivFormatedOIB>
    <izvorni_sadrzaj>Stečajna masa iza GRUDA d.o.o. u stečaju, OIB 37245049847</izvorni_sadrzaj>
    <derivirana_varijabla naziv="DomainObject.Predmet.ProtustrankaNazivFormatedOIB_1">Stečajna masa iza GRUDA d.o.o. u stečaju, OIB 37245049847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4810890.19</izvorni_sadrzaj>
    <derivirana_varijabla naziv="DomainObject.Predmet.TrenutnaVrijednost_1">4810890.19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GRUDA d.o.o. u stečaju</item>
    </izvorni_sadrzaj>
    <derivirana_varijabla naziv="DomainObject.Predmet.ProtuStrankaListFormated_1">
      <item>Stečajna masa iza GRUDA d.o.o. u stečaju</item>
    </derivirana_varijabla>
  </DomainObject.Predmet.ProtuStrankaListFormated>
  <DomainObject.Predmet.ProtuStrankaListFormatedOIB>
    <izvorni_sadrzaj>
      <item>Stečajna masa iza GRUDA d.o.o. u stečaju, OIB 37245049847</item>
    </izvorni_sadrzaj>
    <derivirana_varijabla naziv="DomainObject.Predmet.ProtuStrankaListFormatedOIB_1">
      <item>Stečajna masa iza GRUDA d.o.o. u stečaju, OIB 37245049847</item>
    </derivirana_varijabla>
  </DomainObject.Predmet.ProtuStrankaListFormatedOIB>
  <DomainObject.Predmet.ProtuStrankaListFormatedWithAdress>
    <izvorni_sadrzaj>
      <item>Stečajna masa iza GRUDA d.o.o. u stečaju, Rastočine 3, 51000 Rijeka</item>
    </izvorni_sadrzaj>
    <derivirana_varijabla naziv="DomainObject.Predmet.ProtuStrankaListFormatedWithAdress_1">
      <item>Stečajna masa iza GRUDA d.o.o. u stečaju, Rastočine 3, 51000 Rijeka</item>
    </derivirana_varijabla>
  </DomainObject.Predmet.ProtuStrankaListFormatedWithAdress>
  <DomainObject.Predmet.ProtuStrankaListFormatedWithAdressOIB>
    <izvorni_sadrzaj>
      <item>Stečajna masa iza GRUDA d.o.o. u stečaju, OIB 37245049847, Rastočine 3, 51000 Rijeka</item>
    </izvorni_sadrzaj>
    <derivirana_varijabla naziv="DomainObject.Predmet.ProtuStrankaListFormatedWithAdressOIB_1">
      <item>Stečajna masa iza GRUDA d.o.o. u stečaju, OIB 37245049847, Rastočine 3, 51000 Rijeka</item>
    </derivirana_varijabla>
  </DomainObject.Predmet.ProtuStrankaListFormatedWithAdressOIB>
  <DomainObject.Predmet.ProtuStrankaListNazivFormated>
    <izvorni_sadrzaj>
      <item>Stečajna masa iza GRUDA d.o.o. u stečaju</item>
    </izvorni_sadrzaj>
    <derivirana_varijabla naziv="DomainObject.Predmet.ProtuStrankaListNazivFormated_1">
      <item>Stečajna masa iza GRUDA d.o.o. u stečaju</item>
    </derivirana_varijabla>
  </DomainObject.Predmet.ProtuStrankaListNazivFormated>
  <DomainObject.Predmet.ProtuStrankaListNazivFormatedOIB>
    <izvorni_sadrzaj>
      <item>Stečajna masa iza GRUDA d.o.o. u stečaju, OIB 37245049847</item>
    </izvorni_sadrzaj>
    <derivirana_varijabla naziv="DomainObject.Predmet.ProtuStrankaListNazivFormatedOIB_1">
      <item>Stečajna masa iza GRUDA d.o.o. u stečaju, OIB 37245049847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GRUDA d.o.o. u stečaju</izvorni_sadrzaj>
    <derivirana_varijabla naziv="DomainObject.Predmet.ProtustrankaIDrugi_1">Stečajna masa iza GRUDA d.o.o. u stečaju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Stečajna masa iza GRUDA d.o.o. u stečaju, OIB 37245049847, Rastočine 3, 51000 Rijeka</izvorni_sadrzaj>
    <derivirana_varijabla naziv="DomainObject.Predmet.ProtustrankaIDrugiAdressOIB_1">Stečajna masa iza GRUDA d.o.o. u stečaju, OIB 37245049847, Rastočine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GRUDA d.o.o. u stečaju</item>
      <item>FINANCIJSKA AGENCIJA, RC RIJEKA, PODRUŽNICA PULA, PULA</item>
    </izvorni_sadrzaj>
    <derivirana_varijabla naziv="DomainObject.Predmet.SudioniciListNaziv_1">
      <item>Stečajna masa iza GRUDA d.o.o. u stečaju</item>
      <item>FINANCIJSKA AGENCIJA, RC RIJEKA, PODRUŽNICA PULA, PULA</item>
    </derivirana_varijabla>
  </DomainObject.Predmet.SudioniciListNaziv>
  <DomainObject.Predmet.SudioniciListAdressOIB>
    <izvorni_sadrzaj>
      <item>Stečajna masa iza GRUDA d.o.o. u stečaju, OIB 37245049847, Rastočine 3,51000 Rijeka</item>
      <item>FINANCIJSKA AGENCIJA, RC RIJEKA, PODRUŽNICA PULA, PULA, OIB 85821130368, Ulica grada Vukovara 70,10000 Zagreb</item>
    </izvorni_sadrzaj>
    <derivirana_varijabla naziv="DomainObject.Predmet.SudioniciListAdressOIB_1">
      <item>Stečajna masa iza GRUDA d.o.o. u stečaju, OIB 37245049847, Rastočine 3,51000 Rijeka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37245049847</item>
      <item>, OIB 85821130368</item>
    </izvorni_sadrzaj>
    <derivirana_varijabla naziv="DomainObject.Predmet.SudioniciListNazivOIB_1">
      <item>, OIB 37245049847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332</properties:Words>
  <properties:Characters>1674</properties:Characters>
  <properties:Lines>56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2017-02-27T13:56:00Z</dcterms:created>
  <dc:creator>Jasmina Matika</dc:creator>
  <cp:lastModifiedBy>Lorena Paris Aničić</cp:lastModifiedBy>
  <cp:lastPrinted>2016-11-09T12:35:00Z</cp:lastPrinted>
  <dcterms:modified xmlns:xsi="http://www.w3.org/2001/XMLSchema-instance" xsi:type="dcterms:W3CDTF">2017-02-28T07:49:00Z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