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ba84d" w14:paraId="c3ba84d" w:rsidRDefault="00117977" w:rsidP="00414F0D" w:rsidR="00703041">
      <w:pPr>
        <w:tabs>
          <w:tab w:pos="7245" w:val="left"/>
        </w:tabs>
        <w15:collapsed w:val="false"/>
      </w:pPr>
      <w:bookmarkStart w:name="_GoBack" w:id="0"/>
      <w:bookmarkEnd w:id="0"/>
      <w:r>
        <w:tab/>
        <w:t>14 St-</w:t>
      </w:r>
      <w:r w:rsidR="00A04510">
        <w:t>2</w:t>
      </w:r>
      <w:r w:rsidR="00AB43FF">
        <w:t>8</w:t>
      </w:r>
      <w:r w:rsidR="00C9291D">
        <w:t>94</w:t>
      </w:r>
      <w:r>
        <w:t>/1</w:t>
      </w:r>
      <w:r w:rsidR="00AF0398">
        <w:t>6</w:t>
      </w:r>
      <w:r>
        <w:t>-</w:t>
      </w:r>
      <w:r w:rsidR="00DC7185">
        <w:t>3</w:t>
      </w:r>
      <w:r w:rsidR="00C9291D">
        <w:t>9</w:t>
      </w:r>
    </w:p>
    <w:p w:rsidRDefault="00013DA4" w:rsidP="00013DA4" w:rsidR="00013DA4">
      <w:r>
        <w:rPr>
          <w:rStyle w:val="Naglaeno"/>
        </w:rPr>
        <w:t xml:space="preserve">             </w:t>
      </w:r>
      <w:r w:rsidR="00DF58B0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13DA4" w:rsidP="00013DA4" w:rsidR="00013DA4" w:rsidRPr="00D21A2C"/>
    <w:p w:rsidRDefault="00013DA4" w:rsidP="00013DA4" w:rsidR="00013DA4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13DA4" w:rsidP="005E0C19" w:rsidR="00912573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12573" w:rsidP="008D39A0" w:rsidR="00912573">
      <w:pPr>
        <w:tabs>
          <w:tab w:pos="7245" w:val="left"/>
        </w:tabs>
      </w:pPr>
    </w:p>
    <w:p w:rsidRDefault="001A7487" w:rsidP="008D39A0" w:rsidR="001A7487">
      <w:pPr>
        <w:tabs>
          <w:tab w:pos="7245" w:val="left"/>
        </w:tabs>
      </w:pPr>
    </w:p>
    <w:p w:rsidRDefault="00912573" w:rsidP="00912573" w:rsidR="00912573" w:rsidRPr="00706971">
      <w:pPr>
        <w:tabs>
          <w:tab w:pos="7245" w:val="left"/>
        </w:tabs>
        <w:jc w:val="center"/>
        <w:rPr>
          <w:bCs/>
        </w:rPr>
      </w:pPr>
      <w:r w:rsidRPr="00706971">
        <w:rPr>
          <w:bCs/>
        </w:rPr>
        <w:t>Z A K L J U Č A K</w:t>
      </w:r>
    </w:p>
    <w:p w:rsidRDefault="007B6358" w:rsidP="00703041" w:rsidR="007B6358"/>
    <w:p w:rsidRDefault="001A7487" w:rsidP="00703041" w:rsidR="001A7487"/>
    <w:p w:rsidRDefault="00F40360" w:rsidP="00F40360" w:rsidR="00F40360">
      <w:pPr>
        <w:ind w:firstLine="720"/>
        <w:jc w:val="both"/>
      </w:pPr>
      <w:r w:rsidRPr="00D877F2">
        <w:t xml:space="preserve">Trgovački sud u Osijeku, po sucu mr. sc. Tihomiru Kovačeviću, kao stečajnom sucu, u stečajnom postupku nad stečajnim dužnikom: </w:t>
      </w:r>
      <w:r w:rsidR="00C9291D" w:rsidRPr="00854F09">
        <w:t>CELLMONT d.o.o. za montažu fotonaponskog sustava u stečaju, Antunovac, Tina Ujevića 73 A, MBS 030128326, OIB 02806490973</w:t>
      </w:r>
      <w:r w:rsidRPr="00D877F2">
        <w:t xml:space="preserve">, dana </w:t>
      </w:r>
      <w:r w:rsidR="00C9291D">
        <w:t>24</w:t>
      </w:r>
      <w:r w:rsidRPr="00D877F2">
        <w:t xml:space="preserve">. </w:t>
      </w:r>
      <w:r w:rsidR="00A04510">
        <w:t>s</w:t>
      </w:r>
      <w:r w:rsidR="00C9291D">
        <w:t>tudenog</w:t>
      </w:r>
      <w:r w:rsidR="00A04510">
        <w:t>a</w:t>
      </w:r>
      <w:r w:rsidRPr="00D877F2">
        <w:t xml:space="preserve"> 201</w:t>
      </w:r>
      <w:r w:rsidR="007D54B0">
        <w:t>7</w:t>
      </w:r>
      <w:r w:rsidRPr="00D877F2">
        <w:t xml:space="preserve">. </w:t>
      </w:r>
    </w:p>
    <w:p w:rsidRDefault="00F40360" w:rsidP="00F40360" w:rsidR="00F40360">
      <w:pPr>
        <w:jc w:val="both"/>
        <w:rPr>
          <w:b/>
          <w:sz w:val="28"/>
          <w:szCs w:val="28"/>
        </w:rPr>
      </w:pPr>
    </w:p>
    <w:p w:rsidRDefault="001A7487" w:rsidP="00F40360" w:rsidR="001A7487">
      <w:pPr>
        <w:jc w:val="both"/>
        <w:rPr>
          <w:b/>
          <w:sz w:val="28"/>
          <w:szCs w:val="28"/>
        </w:rPr>
      </w:pPr>
    </w:p>
    <w:p w:rsidRDefault="00A30202" w:rsidP="00A30202" w:rsidR="00A30202" w:rsidRPr="00711F1C">
      <w:pPr>
        <w:jc w:val="center"/>
      </w:pPr>
      <w:r>
        <w:t>z a k l j u č</w:t>
      </w:r>
      <w:r w:rsidRPr="00711F1C">
        <w:t xml:space="preserve"> i o </w:t>
      </w:r>
      <w:r>
        <w:t xml:space="preserve"> </w:t>
      </w:r>
      <w:r w:rsidRPr="00711F1C">
        <w:t xml:space="preserve"> j e</w:t>
      </w:r>
    </w:p>
    <w:p w:rsidRDefault="007B6358" w:rsidP="00A30202" w:rsidR="007B6358">
      <w:pPr>
        <w:jc w:val="center"/>
      </w:pPr>
    </w:p>
    <w:p w:rsidRDefault="001A7487" w:rsidP="00A30202" w:rsidR="001A7487" w:rsidRPr="00711F1C">
      <w:pPr>
        <w:jc w:val="center"/>
      </w:pPr>
    </w:p>
    <w:p w:rsidRDefault="00A30202" w:rsidP="00DC7185" w:rsidR="001C3C35" w:rsidRPr="001C3C35">
      <w:pPr>
        <w:pStyle w:val="Odlomakpopisa"/>
        <w:numPr>
          <w:ilvl w:val="0"/>
          <w:numId w:val="27"/>
        </w:numPr>
        <w:tabs>
          <w:tab w:pos="426" w:val="left"/>
        </w:tabs>
        <w:rPr>
          <w:color w:val="000000"/>
        </w:rPr>
      </w:pPr>
      <w:r w:rsidRPr="00FF1330">
        <w:t>Temeljem odredbe čl. 247. st. 1. i st. 3. Stečajnog zakona (</w:t>
      </w:r>
      <w:r>
        <w:t>NN</w:t>
      </w:r>
      <w:r w:rsidRPr="00FF1330">
        <w:t xml:space="preserve"> 71/2015</w:t>
      </w:r>
      <w:r>
        <w:t>, dalje: SZ</w:t>
      </w:r>
      <w:r w:rsidRPr="00FF1330">
        <w:t xml:space="preserve">) a u svezi s odredbom čl. 95. Ovršnog zakona </w:t>
      </w:r>
      <w:r>
        <w:t>(NN</w:t>
      </w:r>
      <w:r w:rsidR="009B5C92">
        <w:t xml:space="preserve"> 112/12, 25/13, </w:t>
      </w:r>
      <w:r w:rsidRPr="00FF1330">
        <w:t>93/14</w:t>
      </w:r>
      <w:r w:rsidR="009B5C92">
        <w:t xml:space="preserve"> i 55/16</w:t>
      </w:r>
      <w:r>
        <w:t>, dalje: OZ</w:t>
      </w:r>
      <w:r w:rsidRPr="00FF1330">
        <w:t>) određuje se prodaja u stečajnom postupku, uz odgovarajuću primjenu odredaba o ovrsi na nekretninama, nekretnin</w:t>
      </w:r>
      <w:r w:rsidR="009B5C92">
        <w:t>e</w:t>
      </w:r>
      <w:r w:rsidRPr="00FF1330">
        <w:t xml:space="preserve"> u vlasništvu stečajnog dužnika </w:t>
      </w:r>
      <w:r w:rsidR="00C9291D" w:rsidRPr="00854F09">
        <w:t>CELLMONT d.o.o. za montažu fotonaponskog sustava u stečaju, Antunovac, Tina Ujevića 73 A, MBS 030128326, OIB 02806490973</w:t>
      </w:r>
      <w:r w:rsidR="005C25C3">
        <w:t xml:space="preserve"> i to</w:t>
      </w:r>
      <w:r w:rsidR="001C3C35" w:rsidRPr="001C3C35">
        <w:rPr>
          <w:color w:val="000000"/>
        </w:rPr>
        <w:t>:</w:t>
      </w:r>
    </w:p>
    <w:p w:rsidRDefault="001C3C35" w:rsidP="001C3C35" w:rsidR="001C3C35" w:rsidRPr="001C3C35">
      <w:pPr>
        <w:pStyle w:val="Odlomakpopisa"/>
        <w:tabs>
          <w:tab w:pos="426" w:val="left"/>
        </w:tabs>
        <w:ind w:left="436"/>
        <w:rPr>
          <w:color w:val="000000"/>
        </w:rPr>
      </w:pPr>
    </w:p>
    <w:p w:rsidRDefault="00A46C02" w:rsidP="00A46C02" w:rsidR="00A46C02">
      <w:pPr>
        <w:pStyle w:val="Bezproreda"/>
        <w:numPr>
          <w:ilvl w:val="0"/>
          <w:numId w:val="42"/>
        </w:numPr>
        <w:suppressAutoHyphens/>
        <w:rPr>
          <w:szCs w:val="24"/>
        </w:rPr>
      </w:pPr>
      <w:r w:rsidRPr="007A5CE2">
        <w:rPr>
          <w:szCs w:val="24"/>
        </w:rPr>
        <w:t xml:space="preserve">solarna elektrana 10 KW Markovac Našički, Radnička 29 c, a koja se sastoji od 48 komada fotopanela Simax SP 660 250W Poly silber, 1 komada invertera Kostal Piko 10.1 DCS ident. </w:t>
      </w:r>
      <w:r>
        <w:rPr>
          <w:szCs w:val="24"/>
        </w:rPr>
        <w:t>b</w:t>
      </w:r>
      <w:r w:rsidRPr="007A5CE2">
        <w:rPr>
          <w:szCs w:val="24"/>
        </w:rPr>
        <w:t xml:space="preserve">r.: 139F0009371202NO44, 100 m solarnog kabela 6qmm, 12 komada utikača MC-4, 1 komada seta za montažu i vakumski kolektor nepoznatog proizvođača, kapaciteta 250 litara, </w:t>
      </w:r>
    </w:p>
    <w:p w:rsidRDefault="00757A64" w:rsidP="00757A64" w:rsidR="00757A64" w:rsidRPr="00757A64">
      <w:pPr>
        <w:pStyle w:val="Bezproreda"/>
        <w:suppressAutoHyphens/>
        <w:ind w:left="2505"/>
      </w:pPr>
      <w:r>
        <w:t>vrijednost imovine utvrđena je u iznosu od 103.893,45 kn.</w:t>
      </w:r>
    </w:p>
    <w:p w:rsidRDefault="00A46C02" w:rsidP="00A46C02" w:rsidR="00A46C02" w:rsidRPr="00757A64">
      <w:pPr>
        <w:pStyle w:val="Odlomakpopisa"/>
        <w:numPr>
          <w:ilvl w:val="0"/>
          <w:numId w:val="42"/>
        </w:numPr>
        <w:contextualSpacing w:val="false"/>
        <w:rPr>
          <w:color w:val="000000"/>
        </w:rPr>
      </w:pPr>
      <w:r w:rsidRPr="00DB777B">
        <w:t>vakumski kolektor nepoznatog proizvođača, kapaciteta 250 litara,</w:t>
      </w:r>
    </w:p>
    <w:p w:rsidRDefault="00757A64" w:rsidP="00757A64" w:rsidR="00757A64" w:rsidRPr="00757A64">
      <w:pPr>
        <w:pStyle w:val="Bezproreda"/>
        <w:suppressAutoHyphens/>
        <w:ind w:left="2505"/>
        <w:jc w:val="left"/>
        <w:rPr>
          <w:szCs w:val="24"/>
        </w:rPr>
      </w:pPr>
      <w:r>
        <w:t>vrijednost imovine utvrđena je u iznosu od 8.062,50 kn.</w:t>
      </w:r>
    </w:p>
    <w:p w:rsidRDefault="00A46C02" w:rsidP="00A46C02" w:rsidR="00A46C02" w:rsidRPr="00757A64">
      <w:pPr>
        <w:pStyle w:val="Odlomakpopisa"/>
        <w:numPr>
          <w:ilvl w:val="0"/>
          <w:numId w:val="42"/>
        </w:numPr>
        <w:contextualSpacing w:val="false"/>
        <w:rPr>
          <w:color w:val="000000"/>
        </w:rPr>
      </w:pPr>
      <w:r w:rsidRPr="00DB777B">
        <w:t xml:space="preserve">pravo služnosti radi izgradnje i održavanja sunčane elektrane </w:t>
      </w:r>
      <w:r>
        <w:t xml:space="preserve">snage </w:t>
      </w:r>
      <w:r w:rsidRPr="00DB777B">
        <w:t>10 KW s kolektorima za pripremu tople vode temeljem ugovora o osnivanju prava služnosti izgradnje i održavanja sunčane elektrane od 12. studenog 2013. g. broj OV-7165/2013 upisano u korist CELLMONT d.o.o. Antunovac, T. Ujevića 73/A, OIB 02806490973, na nekretnini upisanoj u zk.ul.br. 5350, k.o. Našice, kč.br. 641/2,</w:t>
      </w:r>
    </w:p>
    <w:p w:rsidRDefault="00757A64" w:rsidP="00757A64" w:rsidR="00757A64" w:rsidRPr="00DB777B">
      <w:pPr>
        <w:pStyle w:val="Odlomakpopisa"/>
        <w:ind w:left="2505"/>
        <w:contextualSpacing w:val="false"/>
        <w:rPr>
          <w:color w:val="000000"/>
        </w:rPr>
      </w:pPr>
      <w:r>
        <w:t>vrijednost imovine utvrđena je u iznosu od 58.000,00 kn.</w:t>
      </w:r>
    </w:p>
    <w:p w:rsidRDefault="00A46C02" w:rsidP="00A46C02" w:rsidR="00A46C02" w:rsidRPr="00757A64">
      <w:pPr>
        <w:pStyle w:val="Odlomakpopisa"/>
        <w:numPr>
          <w:ilvl w:val="0"/>
          <w:numId w:val="42"/>
        </w:numPr>
        <w:contextualSpacing w:val="false"/>
        <w:rPr>
          <w:color w:val="000000"/>
        </w:rPr>
      </w:pPr>
      <w:r w:rsidRPr="00DB777B">
        <w:t xml:space="preserve">solarna elektrana 10KW Našice, Sunčana 4, a koja se sastoji od 48 komada fotopanela Simax SP 660 250W Poly silber, 1 komada invertera Danfoss TripleLynx TLX+12.5k, ident. br.: 139F0009371202NO44, 100 m solarnog kabela 6qmm, 12 komada </w:t>
      </w:r>
      <w:r w:rsidRPr="00DB777B">
        <w:lastRenderedPageBreak/>
        <w:t xml:space="preserve">utikača MC-4, 1 komada seta za montažu </w:t>
      </w:r>
      <w:r>
        <w:t>i</w:t>
      </w:r>
      <w:r w:rsidRPr="00DB777B">
        <w:t xml:space="preserve"> vakumski kolektor nepoznatog proizvođača, kapaciteta 250 litara,</w:t>
      </w:r>
    </w:p>
    <w:p w:rsidRDefault="00757A64" w:rsidP="00757A64" w:rsidR="00757A64" w:rsidRPr="00DB777B">
      <w:pPr>
        <w:pStyle w:val="Odlomakpopisa"/>
        <w:ind w:left="2505"/>
        <w:contextualSpacing w:val="false"/>
        <w:rPr>
          <w:color w:val="000000"/>
        </w:rPr>
      </w:pPr>
      <w:r>
        <w:t>vrijednost imovine utvrđena je u iznosu od 104.380,95 kn.</w:t>
      </w:r>
    </w:p>
    <w:p w:rsidRDefault="00A46C02" w:rsidP="00A46C02" w:rsidR="00A46C02">
      <w:pPr>
        <w:pStyle w:val="Odlomakpopisa"/>
        <w:numPr>
          <w:ilvl w:val="0"/>
          <w:numId w:val="42"/>
        </w:numPr>
        <w:contextualSpacing w:val="false"/>
        <w:jc w:val="left"/>
        <w:rPr>
          <w:color w:val="000000"/>
        </w:rPr>
      </w:pPr>
      <w:r w:rsidRPr="00DB777B">
        <w:rPr>
          <w:color w:val="000000"/>
        </w:rPr>
        <w:t>vakumski kolektor nepoznatog pro</w:t>
      </w:r>
      <w:r>
        <w:rPr>
          <w:color w:val="000000"/>
        </w:rPr>
        <w:t>izvođača, kapaciteta 250 litara i</w:t>
      </w:r>
    </w:p>
    <w:p w:rsidRDefault="00CE6A74" w:rsidP="00CE6A74" w:rsidR="00CE6A74" w:rsidRPr="00DB777B">
      <w:pPr>
        <w:pStyle w:val="Odlomakpopisa"/>
        <w:ind w:left="2505"/>
        <w:contextualSpacing w:val="false"/>
        <w:jc w:val="left"/>
        <w:rPr>
          <w:color w:val="000000"/>
        </w:rPr>
      </w:pPr>
      <w:r>
        <w:t>vrijednost imovine utvrđena je u iznosu od 8.062,50 kn.</w:t>
      </w:r>
    </w:p>
    <w:p w:rsidRDefault="00A46C02" w:rsidP="00A46C02" w:rsidR="00A46C02">
      <w:pPr>
        <w:pStyle w:val="Odlomakpopisa"/>
        <w:numPr>
          <w:ilvl w:val="0"/>
          <w:numId w:val="42"/>
        </w:numPr>
        <w:contextualSpacing w:val="false"/>
        <w:rPr>
          <w:color w:val="000000"/>
        </w:rPr>
      </w:pPr>
      <w:r w:rsidRPr="00957214">
        <w:rPr>
          <w:color w:val="000000"/>
        </w:rPr>
        <w:t>pravo služnosti radi izgradnje i održavanja sunčane elektrane</w:t>
      </w:r>
      <w:r>
        <w:rPr>
          <w:color w:val="000000"/>
        </w:rPr>
        <w:t xml:space="preserve"> snage</w:t>
      </w:r>
      <w:r w:rsidRPr="00957214">
        <w:rPr>
          <w:color w:val="000000"/>
        </w:rPr>
        <w:t xml:space="preserve"> 10 KW s kolektorima za pripremu tople vode temeljem ugovora o osnivanju prava služnosti izgradnje i održavanja sunčane elektrane od 12. studenog 2013. g. </w:t>
      </w:r>
      <w:r>
        <w:rPr>
          <w:color w:val="000000"/>
        </w:rPr>
        <w:t xml:space="preserve">ovjerenog od javnog bilježnika Borisa Godžirova iz Našica </w:t>
      </w:r>
      <w:r w:rsidRPr="00957214">
        <w:rPr>
          <w:color w:val="000000"/>
        </w:rPr>
        <w:t>OV-716</w:t>
      </w:r>
      <w:r>
        <w:rPr>
          <w:color w:val="000000"/>
        </w:rPr>
        <w:t>6</w:t>
      </w:r>
      <w:r w:rsidRPr="00957214">
        <w:rPr>
          <w:color w:val="000000"/>
        </w:rPr>
        <w:t xml:space="preserve">/2013 upisano u korist CELLMONT d.o.o. Antunovac, T. Ujevića 73/A, OIB 02806490973, na nekretnini upisanoj u zk.ul.br. </w:t>
      </w:r>
      <w:r w:rsidR="00DD0CF2">
        <w:rPr>
          <w:color w:val="000000"/>
        </w:rPr>
        <w:t>1239</w:t>
      </w:r>
      <w:r w:rsidRPr="00957214">
        <w:rPr>
          <w:color w:val="000000"/>
        </w:rPr>
        <w:t xml:space="preserve">, k.o. Našice, kč.br. </w:t>
      </w:r>
      <w:r w:rsidR="00DD0CF2">
        <w:rPr>
          <w:color w:val="000000"/>
        </w:rPr>
        <w:t>3327</w:t>
      </w:r>
    </w:p>
    <w:p w:rsidRDefault="00CE6A74" w:rsidP="00CE6A74" w:rsidR="00CE6A74">
      <w:pPr>
        <w:pStyle w:val="Odlomakpopisa"/>
        <w:ind w:left="2505"/>
        <w:contextualSpacing w:val="false"/>
        <w:rPr>
          <w:color w:val="000000"/>
        </w:rPr>
      </w:pPr>
      <w:r>
        <w:t>vrijednost imovine utvrđena je u iznosu od 58.000,00 kn.</w:t>
      </w:r>
    </w:p>
    <w:p w:rsidRDefault="00A46C02" w:rsidP="00A46C02" w:rsidR="00A46C02">
      <w:pPr>
        <w:jc w:val="both"/>
        <w:rPr>
          <w:color w:val="000000"/>
        </w:rPr>
      </w:pPr>
    </w:p>
    <w:p w:rsidRDefault="00DD0CF2" w:rsidP="00DD0CF2" w:rsidR="00A46C02">
      <w:pPr>
        <w:tabs>
          <w:tab w:pos="3261" w:val="left"/>
        </w:tabs>
        <w:ind w:hanging="2127" w:left="2127"/>
        <w:jc w:val="both"/>
        <w:rPr>
          <w:color w:val="000000"/>
        </w:rPr>
      </w:pPr>
      <w:r>
        <w:rPr>
          <w:color w:val="000000"/>
        </w:rPr>
        <w:tab/>
      </w:r>
      <w:r w:rsidR="00A46C02">
        <w:rPr>
          <w:color w:val="000000"/>
        </w:rPr>
        <w:t>Pokretnine iz toč. 1., 2., 4. i 5. prodaju se pod uvjetom ostanka na lokaciji.</w:t>
      </w:r>
    </w:p>
    <w:p w:rsidRDefault="00DD0CF2" w:rsidP="00DD0CF2" w:rsidR="00A46C02">
      <w:pPr>
        <w:tabs>
          <w:tab w:pos="3261" w:val="left"/>
        </w:tabs>
        <w:ind w:hanging="2127" w:left="2127"/>
        <w:jc w:val="both"/>
        <w:rPr>
          <w:color w:val="000000"/>
        </w:rPr>
      </w:pPr>
      <w:r>
        <w:rPr>
          <w:color w:val="000000"/>
        </w:rPr>
        <w:tab/>
      </w:r>
      <w:r w:rsidR="00A46C02">
        <w:rPr>
          <w:color w:val="000000"/>
        </w:rPr>
        <w:t>Pokretnine iz toč. 1. i 2. i pravo služnosti iz toč. 3. prodaju se kao cjelina.</w:t>
      </w:r>
    </w:p>
    <w:p w:rsidRDefault="00DD0CF2" w:rsidP="00CE6A74" w:rsidR="003A7E2B" w:rsidRPr="00CE6A74">
      <w:pPr>
        <w:tabs>
          <w:tab w:pos="3261" w:val="left"/>
        </w:tabs>
        <w:ind w:hanging="2127" w:left="2127"/>
        <w:jc w:val="both"/>
        <w:rPr>
          <w:color w:val="000000"/>
        </w:rPr>
      </w:pPr>
      <w:r>
        <w:rPr>
          <w:color w:val="000000"/>
        </w:rPr>
        <w:tab/>
      </w:r>
      <w:r w:rsidR="00A46C02">
        <w:rPr>
          <w:color w:val="000000"/>
        </w:rPr>
        <w:t>Pokretnina iz toč. 4. i 5. i pravo služnosti iz toč. 6. prodaju se kao cjelina.</w:t>
      </w:r>
    </w:p>
    <w:p w:rsidRDefault="003A7E2B" w:rsidP="003A7E2B" w:rsidR="003A7E2B">
      <w:pPr>
        <w:pStyle w:val="Odlomakpopisa"/>
        <w:suppressAutoHyphens/>
        <w:autoSpaceDN w:val="false"/>
      </w:pPr>
    </w:p>
    <w:p w:rsidRDefault="00A30202" w:rsidP="008E3C7D" w:rsidR="00A30202" w:rsidRPr="00FF1330">
      <w:pPr>
        <w:pStyle w:val="Odlomakpopisa"/>
        <w:numPr>
          <w:ilvl w:val="0"/>
          <w:numId w:val="27"/>
        </w:numPr>
        <w:tabs>
          <w:tab w:pos="426" w:val="left"/>
          <w:tab w:pos="567" w:val="left"/>
        </w:tabs>
        <w:ind w:firstLine="0" w:left="142"/>
        <w:rPr>
          <w:rStyle w:val="Naglaeno"/>
          <w:b w:val="false"/>
        </w:rPr>
      </w:pPr>
      <w:r w:rsidRPr="00FF1330">
        <w:rPr>
          <w:rStyle w:val="Naglaeno"/>
          <w:b w:val="false"/>
        </w:rPr>
        <w:t xml:space="preserve">Utvrđena vrijednost </w:t>
      </w:r>
      <w:r w:rsidR="00CE6A74">
        <w:rPr>
          <w:rStyle w:val="Naglaeno"/>
          <w:b w:val="false"/>
        </w:rPr>
        <w:t>imovi</w:t>
      </w:r>
      <w:r w:rsidRPr="00FF1330">
        <w:rPr>
          <w:rStyle w:val="Naglaeno"/>
          <w:b w:val="false"/>
        </w:rPr>
        <w:t>n</w:t>
      </w:r>
      <w:r w:rsidR="0094747E">
        <w:rPr>
          <w:rStyle w:val="Naglaeno"/>
          <w:b w:val="false"/>
        </w:rPr>
        <w:t>e</w:t>
      </w:r>
      <w:r w:rsidRPr="00FF1330">
        <w:rPr>
          <w:rStyle w:val="Naglaeno"/>
          <w:b w:val="false"/>
        </w:rPr>
        <w:t>:</w:t>
      </w:r>
    </w:p>
    <w:p w:rsidRDefault="00A30202" w:rsidP="00A30202" w:rsidR="00A30202" w:rsidRPr="00FF1330">
      <w:pPr>
        <w:pStyle w:val="Odlomakpopisa"/>
        <w:ind w:left="142"/>
        <w:rPr>
          <w:rStyle w:val="Naglaeno"/>
          <w:b w:val="false"/>
        </w:rPr>
      </w:pPr>
    </w:p>
    <w:p w:rsidRDefault="00A30202" w:rsidP="003A7E2B" w:rsidR="00A30202" w:rsidRPr="00F23EDC">
      <w:pPr>
        <w:pStyle w:val="Odlomakpopisa"/>
        <w:numPr>
          <w:ilvl w:val="0"/>
          <w:numId w:val="28"/>
        </w:numPr>
        <w:rPr>
          <w:rStyle w:val="Naglaeno"/>
          <w:b w:val="false"/>
          <w:bCs w:val="false"/>
        </w:rPr>
      </w:pPr>
      <w:r w:rsidRPr="005C2B3B">
        <w:rPr>
          <w:rStyle w:val="Naglaeno"/>
          <w:b w:val="false"/>
        </w:rPr>
        <w:t xml:space="preserve">pod točkom I.1. ovog Zaključka iznosi </w:t>
      </w:r>
      <w:r w:rsidR="00F23EDC">
        <w:t xml:space="preserve">103.893,45 </w:t>
      </w:r>
      <w:r w:rsidRPr="005C2B3B">
        <w:rPr>
          <w:rStyle w:val="Naglaeno"/>
          <w:b w:val="false"/>
        </w:rPr>
        <w:t>kn</w:t>
      </w:r>
    </w:p>
    <w:p w:rsidRDefault="00F23EDC" w:rsidP="003A7E2B" w:rsidR="00F23EDC">
      <w:pPr>
        <w:pStyle w:val="Odlomakpopisa"/>
        <w:numPr>
          <w:ilvl w:val="0"/>
          <w:numId w:val="28"/>
        </w:numPr>
      </w:pPr>
      <w:r>
        <w:rPr>
          <w:rStyle w:val="Naglaeno"/>
          <w:b w:val="false"/>
        </w:rPr>
        <w:t>pod točkom I.2. ovog Zaključka iznosi</w:t>
      </w:r>
      <w:r w:rsidR="00992835">
        <w:rPr>
          <w:rStyle w:val="Naglaeno"/>
          <w:b w:val="false"/>
        </w:rPr>
        <w:t xml:space="preserve"> </w:t>
      </w:r>
      <w:r w:rsidR="00992835">
        <w:t>8.062,50 kn</w:t>
      </w:r>
    </w:p>
    <w:p w:rsidRDefault="00992835" w:rsidP="003A7E2B" w:rsidR="00992835">
      <w:pPr>
        <w:pStyle w:val="Odlomakpopisa"/>
        <w:numPr>
          <w:ilvl w:val="0"/>
          <w:numId w:val="28"/>
        </w:numPr>
      </w:pPr>
      <w:r>
        <w:t>pod točkom I.3. ovog Zaključka iznosi 58.000,00 kn</w:t>
      </w:r>
    </w:p>
    <w:p w:rsidRDefault="00992835" w:rsidP="003A7E2B" w:rsidR="00992835">
      <w:pPr>
        <w:pStyle w:val="Odlomakpopisa"/>
        <w:numPr>
          <w:ilvl w:val="0"/>
          <w:numId w:val="28"/>
        </w:numPr>
      </w:pPr>
      <w:r>
        <w:t>pod točkom I.4. ovog Zaključka iznosi 104.380,95 kn</w:t>
      </w:r>
    </w:p>
    <w:p w:rsidRDefault="00992835" w:rsidP="003A7E2B" w:rsidR="00992835">
      <w:pPr>
        <w:pStyle w:val="Odlomakpopisa"/>
        <w:numPr>
          <w:ilvl w:val="0"/>
          <w:numId w:val="28"/>
        </w:numPr>
      </w:pPr>
      <w:r>
        <w:t>pod točkom I.5. ovog Zaključka iznosi</w:t>
      </w:r>
      <w:r w:rsidR="008F6E7B">
        <w:t xml:space="preserve"> 8.062,50 kn</w:t>
      </w:r>
    </w:p>
    <w:p w:rsidRDefault="008F6E7B" w:rsidP="003A7E2B" w:rsidR="008F6E7B" w:rsidRPr="007D486D">
      <w:pPr>
        <w:pStyle w:val="Odlomakpopisa"/>
        <w:numPr>
          <w:ilvl w:val="0"/>
          <w:numId w:val="28"/>
        </w:numPr>
        <w:rPr>
          <w:rStyle w:val="Naglaeno"/>
          <w:b w:val="false"/>
          <w:bCs w:val="false"/>
        </w:rPr>
      </w:pPr>
      <w:r>
        <w:t>pod točkom I.6. ovog Zaključka iznosi 58.000,00 kn.</w:t>
      </w:r>
    </w:p>
    <w:p w:rsidRDefault="00A30202" w:rsidP="00A30202" w:rsidR="00A30202" w:rsidRPr="00885422">
      <w:pPr>
        <w:pStyle w:val="Odlomakpopisa"/>
        <w:ind w:left="142"/>
        <w:rPr>
          <w:rStyle w:val="Naglaeno"/>
          <w:b w:val="false"/>
          <w:bCs w:val="false"/>
        </w:rPr>
      </w:pPr>
    </w:p>
    <w:p w:rsidRDefault="00A30202" w:rsidP="00940BDB" w:rsidR="00A30202" w:rsidRPr="007E1BBE">
      <w:pPr>
        <w:pStyle w:val="Odlomakpopisa"/>
        <w:numPr>
          <w:ilvl w:val="0"/>
          <w:numId w:val="27"/>
        </w:numPr>
        <w:tabs>
          <w:tab w:pos="567" w:val="left"/>
        </w:tabs>
        <w:ind w:hanging="425" w:left="567"/>
        <w:contextualSpacing w:val="false"/>
        <w:rPr>
          <w:rStyle w:val="Naglaeno"/>
          <w:b w:val="false"/>
        </w:rPr>
      </w:pPr>
      <w:r w:rsidRPr="007E1BBE">
        <w:rPr>
          <w:rStyle w:val="Naglaeno"/>
          <w:b w:val="false"/>
        </w:rPr>
        <w:t>Nekretnin</w:t>
      </w:r>
      <w:r w:rsidR="0094747E" w:rsidRPr="007E1BBE">
        <w:rPr>
          <w:rStyle w:val="Naglaeno"/>
          <w:b w:val="false"/>
        </w:rPr>
        <w:t>a</w:t>
      </w:r>
      <w:r w:rsidR="001D3107" w:rsidRPr="007E1BBE">
        <w:rPr>
          <w:rStyle w:val="Naglaeno"/>
          <w:b w:val="false"/>
        </w:rPr>
        <w:t xml:space="preserve"> pod točkom I.</w:t>
      </w:r>
      <w:r w:rsidR="0094747E" w:rsidRPr="007E1BBE">
        <w:rPr>
          <w:rStyle w:val="Naglaeno"/>
          <w:b w:val="false"/>
        </w:rPr>
        <w:t>1</w:t>
      </w:r>
      <w:r w:rsidR="001D3107" w:rsidRPr="007E1BBE">
        <w:rPr>
          <w:rStyle w:val="Naglaeno"/>
          <w:b w:val="false"/>
        </w:rPr>
        <w:t xml:space="preserve">. </w:t>
      </w:r>
      <w:r w:rsidR="007E1BBE" w:rsidRPr="007E1BBE">
        <w:rPr>
          <w:rStyle w:val="Naglaeno"/>
          <w:b w:val="false"/>
        </w:rPr>
        <w:t>i I.4. su</w:t>
      </w:r>
      <w:r w:rsidR="001D3107" w:rsidRPr="007E1BBE">
        <w:rPr>
          <w:rStyle w:val="Naglaeno"/>
          <w:b w:val="false"/>
        </w:rPr>
        <w:t xml:space="preserve"> </w:t>
      </w:r>
      <w:r w:rsidR="00F9758E" w:rsidRPr="007E1BBE">
        <w:rPr>
          <w:rStyle w:val="Naglaeno"/>
          <w:b w:val="false"/>
        </w:rPr>
        <w:t>slobodn</w:t>
      </w:r>
      <w:r w:rsidR="007E1BBE" w:rsidRPr="007E1BBE">
        <w:rPr>
          <w:rStyle w:val="Naglaeno"/>
          <w:b w:val="false"/>
        </w:rPr>
        <w:t>e</w:t>
      </w:r>
      <w:r w:rsidR="00F9758E" w:rsidRPr="007E1BBE">
        <w:rPr>
          <w:rStyle w:val="Naglaeno"/>
          <w:b w:val="false"/>
        </w:rPr>
        <w:t xml:space="preserve"> od osoba i stvari</w:t>
      </w:r>
      <w:r w:rsidR="00463906" w:rsidRPr="007E1BBE">
        <w:rPr>
          <w:rStyle w:val="Naglaeno"/>
          <w:b w:val="false"/>
        </w:rPr>
        <w:t>.</w:t>
      </w:r>
    </w:p>
    <w:p w:rsidRDefault="00A30202" w:rsidP="00A30202" w:rsidR="00A30202" w:rsidRPr="00534E1D">
      <w:pPr>
        <w:pStyle w:val="Odlomakpopisa"/>
        <w:ind w:left="142"/>
        <w:rPr>
          <w:rStyle w:val="Naglaeno"/>
          <w:b w:val="false"/>
          <w:color w:val="FF0000"/>
        </w:rPr>
      </w:pPr>
    </w:p>
    <w:p w:rsidRDefault="00A30202" w:rsidP="00EB4D2A" w:rsidR="00A30202" w:rsidRPr="00FF1330">
      <w:pPr>
        <w:pStyle w:val="Odlomakpopisa"/>
        <w:numPr>
          <w:ilvl w:val="0"/>
          <w:numId w:val="27"/>
        </w:numPr>
        <w:ind w:hanging="425" w:left="567"/>
        <w:rPr>
          <w:rStyle w:val="Naglaeno"/>
          <w:b w:val="false"/>
        </w:rPr>
      </w:pPr>
      <w:r w:rsidRPr="00FF1330">
        <w:rPr>
          <w:rStyle w:val="Naglaeno"/>
          <w:b w:val="false"/>
        </w:rPr>
        <w:t xml:space="preserve">Prodaju </w:t>
      </w:r>
      <w:r w:rsidR="00534E1D">
        <w:rPr>
          <w:rStyle w:val="Naglaeno"/>
          <w:b w:val="false"/>
        </w:rPr>
        <w:t>imov</w:t>
      </w:r>
      <w:r w:rsidRPr="00FF1330">
        <w:rPr>
          <w:rStyle w:val="Naglaeno"/>
          <w:b w:val="false"/>
        </w:rPr>
        <w:t>in</w:t>
      </w:r>
      <w:r w:rsidR="0094747E">
        <w:rPr>
          <w:rStyle w:val="Naglaeno"/>
          <w:b w:val="false"/>
        </w:rPr>
        <w:t>e</w:t>
      </w:r>
      <w:r w:rsidRPr="00FF1330">
        <w:rPr>
          <w:rStyle w:val="Naglaeno"/>
          <w:b w:val="false"/>
        </w:rPr>
        <w:t xml:space="preserve"> iz točke I. ovog zaključka provodi Financijska agencija elektroničkom javnom dražbom. Elektronička javna dražba počinje objavom poziva Financijsk</w:t>
      </w:r>
      <w:r>
        <w:rPr>
          <w:rStyle w:val="Naglaeno"/>
          <w:b w:val="false"/>
        </w:rPr>
        <w:t>e</w:t>
      </w:r>
      <w:r w:rsidRPr="00FF1330">
        <w:rPr>
          <w:rStyle w:val="Naglaeno"/>
          <w:b w:val="false"/>
        </w:rPr>
        <w:t xml:space="preserve"> agencij</w:t>
      </w:r>
      <w:r>
        <w:rPr>
          <w:rStyle w:val="Naglaeno"/>
          <w:b w:val="false"/>
        </w:rPr>
        <w:t>e</w:t>
      </w:r>
      <w:r w:rsidRPr="00FF1330">
        <w:rPr>
          <w:rStyle w:val="Naglaeno"/>
          <w:b w:val="false"/>
        </w:rPr>
        <w:t xml:space="preserve"> na sudjelovanje u elektroničkoj javnoj dražbi na mrežnim stranicama Financijske agencije</w:t>
      </w:r>
      <w:r>
        <w:rPr>
          <w:rStyle w:val="Naglaeno"/>
          <w:b w:val="false"/>
        </w:rPr>
        <w:t xml:space="preserve"> kojim </w:t>
      </w:r>
      <w:r w:rsidRPr="00FF1330">
        <w:rPr>
          <w:rStyle w:val="Naglaeno"/>
          <w:b w:val="false"/>
        </w:rPr>
        <w:t>Financijska agencija</w:t>
      </w:r>
      <w:r>
        <w:rPr>
          <w:rStyle w:val="Naglaeno"/>
          <w:b w:val="false"/>
        </w:rPr>
        <w:t xml:space="preserve"> određuje datum i vrijeme trajanja dražbe</w:t>
      </w:r>
      <w:r w:rsidRPr="00FF1330">
        <w:rPr>
          <w:rStyle w:val="Naglaeno"/>
          <w:b w:val="false"/>
        </w:rPr>
        <w:t>. Od objavljivanja poziva na sudjelovanje u elektroničkoj javnoj dražbi na mrežnim stranicama Financijske agencije do početka prikupljanja ponuda mora proteći najmanje šezdeset dana.</w:t>
      </w:r>
    </w:p>
    <w:p w:rsidRDefault="00B07439" w:rsidP="00A30202" w:rsidR="00B07439" w:rsidRPr="00FF1330">
      <w:pPr>
        <w:pStyle w:val="Odlomakpopisa"/>
        <w:rPr>
          <w:rStyle w:val="Naglaeno"/>
          <w:b w:val="false"/>
        </w:rPr>
      </w:pPr>
    </w:p>
    <w:p w:rsidRDefault="00A30202" w:rsidP="00A30202" w:rsidR="00A30202" w:rsidRPr="00FF1330">
      <w:pPr>
        <w:pStyle w:val="Odlomakpopisa"/>
        <w:numPr>
          <w:ilvl w:val="0"/>
          <w:numId w:val="27"/>
        </w:numPr>
        <w:ind w:firstLine="0" w:left="142"/>
      </w:pPr>
      <w:r w:rsidRPr="00FF1330">
        <w:t>UVJETI PRODAJE:</w:t>
      </w:r>
    </w:p>
    <w:p w:rsidRDefault="00A30202" w:rsidP="00A30202" w:rsidR="00A30202" w:rsidRPr="00FF1330">
      <w:pPr>
        <w:pStyle w:val="Odlomakpopisa"/>
        <w:ind w:left="0"/>
      </w:pPr>
    </w:p>
    <w:p w:rsidRDefault="00534E1D" w:rsidP="00A30202" w:rsidR="00A30202" w:rsidRPr="00FF1330">
      <w:pPr>
        <w:pStyle w:val="Odlomakpopisa"/>
        <w:numPr>
          <w:ilvl w:val="0"/>
          <w:numId w:val="29"/>
        </w:numPr>
        <w:ind w:firstLine="0"/>
      </w:pPr>
      <w:r>
        <w:t>Imov</w:t>
      </w:r>
      <w:r w:rsidR="00A30202" w:rsidRPr="00FF1330">
        <w:t>in</w:t>
      </w:r>
      <w:r w:rsidR="0094747E">
        <w:t>a</w:t>
      </w:r>
      <w:r w:rsidR="00A30202" w:rsidRPr="00FF1330">
        <w:t xml:space="preserve"> iz točke I.</w:t>
      </w:r>
      <w:r w:rsidR="00A30202">
        <w:t>1.</w:t>
      </w:r>
      <w:r w:rsidR="00A30202" w:rsidRPr="00FF1330">
        <w:t xml:space="preserve"> ovog zaključka se ne mo</w:t>
      </w:r>
      <w:r w:rsidR="0094747E">
        <w:t>že</w:t>
      </w:r>
      <w:r w:rsidR="00A30202" w:rsidRPr="00FF1330">
        <w:t xml:space="preserve"> prodati:</w:t>
      </w:r>
    </w:p>
    <w:p w:rsidRDefault="00A30202" w:rsidP="00160B73" w:rsidR="00A30202" w:rsidRPr="00FF1330">
      <w:pPr>
        <w:pStyle w:val="Odlomakpopisa"/>
        <w:numPr>
          <w:ilvl w:val="0"/>
          <w:numId w:val="26"/>
        </w:numPr>
        <w:ind w:hanging="338" w:left="1418"/>
      </w:pPr>
      <w:r w:rsidRPr="00FF1330">
        <w:t>na prvoj dražbi ispod</w:t>
      </w:r>
      <w:r>
        <w:t xml:space="preserve"> </w:t>
      </w:r>
      <w:r w:rsidR="003B390B">
        <w:t>77.920,09</w:t>
      </w:r>
      <w:r w:rsidR="000B11D4">
        <w:t xml:space="preserve"> </w:t>
      </w:r>
      <w:r>
        <w:t>kn odnosno</w:t>
      </w:r>
      <w:r w:rsidRPr="00FF1330">
        <w:t xml:space="preserve"> ¾ utvrđene vrijednosti nekretnina iz točke II. ovog Zaključka;</w:t>
      </w:r>
    </w:p>
    <w:p w:rsidRDefault="00A30202" w:rsidP="00160B73" w:rsidR="00A30202" w:rsidRPr="00FF1330">
      <w:pPr>
        <w:pStyle w:val="Odlomakpopisa"/>
        <w:numPr>
          <w:ilvl w:val="0"/>
          <w:numId w:val="26"/>
        </w:numPr>
        <w:ind w:hanging="338" w:left="1418"/>
      </w:pPr>
      <w:r w:rsidRPr="00FF1330">
        <w:t>na drugoj dražbi ispod</w:t>
      </w:r>
      <w:r w:rsidR="00AD7BA7">
        <w:t xml:space="preserve"> </w:t>
      </w:r>
      <w:r w:rsidR="003B390B">
        <w:t>51.946,73</w:t>
      </w:r>
      <w:r w:rsidR="00754B1E">
        <w:t xml:space="preserve"> </w:t>
      </w:r>
      <w:r>
        <w:t>kn odnosno</w:t>
      </w:r>
      <w:r w:rsidRPr="00FF1330">
        <w:t xml:space="preserve"> ½ utvrđene vrijednosti nekretnina iz točke II. ovog Zaključka;</w:t>
      </w:r>
    </w:p>
    <w:p w:rsidRDefault="00A30202" w:rsidP="003B390B" w:rsidR="003B390B">
      <w:pPr>
        <w:pStyle w:val="Odlomakpopisa"/>
        <w:numPr>
          <w:ilvl w:val="0"/>
          <w:numId w:val="26"/>
        </w:numPr>
        <w:ind w:hanging="338" w:left="1418"/>
      </w:pPr>
      <w:r w:rsidRPr="00FF1330">
        <w:t>na trećoj dražbi ispod</w:t>
      </w:r>
      <w:r w:rsidR="00AD7BA7">
        <w:t xml:space="preserve"> </w:t>
      </w:r>
      <w:r w:rsidR="003B390B">
        <w:t>25.973,36</w:t>
      </w:r>
      <w:r w:rsidR="00754B1E">
        <w:t xml:space="preserve"> </w:t>
      </w:r>
      <w:r>
        <w:t>kn odnosno</w:t>
      </w:r>
      <w:r w:rsidRPr="00FF1330">
        <w:t xml:space="preserve"> ¼ utvrđene vrijednosti nekretnina iz točke II. ovog Zaključka.</w:t>
      </w:r>
    </w:p>
    <w:p w:rsidRDefault="00606032" w:rsidP="007A7EA3" w:rsidR="00606032">
      <w:pPr>
        <w:pStyle w:val="Odlomakpopisa"/>
        <w:ind w:left="1276"/>
      </w:pPr>
    </w:p>
    <w:p w:rsidRDefault="003B390B" w:rsidP="003B390B" w:rsidR="003B390B" w:rsidRPr="00FF1330">
      <w:pPr>
        <w:pStyle w:val="Odlomakpopisa"/>
        <w:numPr>
          <w:ilvl w:val="0"/>
          <w:numId w:val="29"/>
        </w:numPr>
        <w:ind w:firstLine="0"/>
      </w:pPr>
      <w:r>
        <w:t>Imov</w:t>
      </w:r>
      <w:r w:rsidRPr="00FF1330">
        <w:t>in</w:t>
      </w:r>
      <w:r>
        <w:t>a</w:t>
      </w:r>
      <w:r w:rsidRPr="00FF1330">
        <w:t xml:space="preserve"> iz točke I.</w:t>
      </w:r>
      <w:r w:rsidR="00A25BBF">
        <w:t>2</w:t>
      </w:r>
      <w:r>
        <w:t>.</w:t>
      </w:r>
      <w:r w:rsidRPr="00FF1330">
        <w:t xml:space="preserve"> ovog zaključka se ne mo</w:t>
      </w:r>
      <w:r>
        <w:t>že</w:t>
      </w:r>
      <w:r w:rsidRPr="00FF1330">
        <w:t xml:space="preserve"> prodati:</w:t>
      </w:r>
    </w:p>
    <w:p w:rsidRDefault="003B390B" w:rsidP="007E1BBE" w:rsidR="003B390B" w:rsidRPr="00FF1330">
      <w:pPr>
        <w:pStyle w:val="Odlomakpopisa"/>
        <w:numPr>
          <w:ilvl w:val="0"/>
          <w:numId w:val="26"/>
        </w:numPr>
      </w:pPr>
      <w:r w:rsidRPr="00FF1330">
        <w:lastRenderedPageBreak/>
        <w:t>na prvoj dražbi ispod</w:t>
      </w:r>
      <w:r>
        <w:t xml:space="preserve"> </w:t>
      </w:r>
      <w:r w:rsidR="007E1BBE" w:rsidRPr="007E1BBE">
        <w:t xml:space="preserve">6.046,88 </w:t>
      </w:r>
      <w:r>
        <w:t>kn odnosno</w:t>
      </w:r>
      <w:r w:rsidRPr="00FF1330">
        <w:t xml:space="preserve"> ¾ utvrđene vrijednosti nekretnina iz točke II. ovog Zaključka;</w:t>
      </w:r>
    </w:p>
    <w:p w:rsidRDefault="003B390B" w:rsidP="003B390B" w:rsidR="003B390B" w:rsidRPr="00FF1330">
      <w:pPr>
        <w:pStyle w:val="Odlomakpopisa"/>
        <w:numPr>
          <w:ilvl w:val="0"/>
          <w:numId w:val="26"/>
        </w:numPr>
        <w:ind w:hanging="338" w:left="1418"/>
      </w:pPr>
      <w:r w:rsidRPr="00FF1330">
        <w:t>na drugoj dražbi ispod</w:t>
      </w:r>
      <w:r w:rsidR="0087588C">
        <w:t xml:space="preserve"> 4.031,25</w:t>
      </w:r>
      <w:r>
        <w:t xml:space="preserve"> kn odnosno</w:t>
      </w:r>
      <w:r w:rsidRPr="00FF1330">
        <w:t xml:space="preserve"> ½ utvrđene vrijednosti nekretnina iz točke II. ovog Zaključka;</w:t>
      </w:r>
    </w:p>
    <w:p w:rsidRDefault="003B390B" w:rsidP="003B390B" w:rsidR="003B390B">
      <w:pPr>
        <w:pStyle w:val="Odlomakpopisa"/>
        <w:numPr>
          <w:ilvl w:val="0"/>
          <w:numId w:val="26"/>
        </w:numPr>
        <w:ind w:hanging="338" w:left="1418"/>
      </w:pPr>
      <w:r w:rsidRPr="00FF1330">
        <w:t>na trećoj dražbi ispod</w:t>
      </w:r>
      <w:r>
        <w:t xml:space="preserve"> </w:t>
      </w:r>
      <w:r w:rsidR="00A25BBF">
        <w:t>2.015,63</w:t>
      </w:r>
      <w:r>
        <w:t xml:space="preserve"> kn odnosno</w:t>
      </w:r>
      <w:r w:rsidRPr="00FF1330">
        <w:t xml:space="preserve"> ¼ utvrđene vrijednosti nekretnina iz točke II. ovog Zaključka.</w:t>
      </w:r>
    </w:p>
    <w:p w:rsidRDefault="00A25BBF" w:rsidP="00A25BBF" w:rsidR="00A25BBF">
      <w:pPr>
        <w:pStyle w:val="Odlomakpopisa"/>
        <w:ind w:left="1418"/>
      </w:pPr>
    </w:p>
    <w:p w:rsidRDefault="00A25BBF" w:rsidP="00A25BBF" w:rsidR="00A25BBF" w:rsidRPr="00FF1330">
      <w:pPr>
        <w:pStyle w:val="Odlomakpopisa"/>
        <w:numPr>
          <w:ilvl w:val="0"/>
          <w:numId w:val="29"/>
        </w:numPr>
        <w:ind w:firstLine="0"/>
      </w:pPr>
      <w:r>
        <w:t>Imov</w:t>
      </w:r>
      <w:r w:rsidRPr="00FF1330">
        <w:t>in</w:t>
      </w:r>
      <w:r>
        <w:t>a</w:t>
      </w:r>
      <w:r w:rsidRPr="00FF1330">
        <w:t xml:space="preserve"> iz točke I.</w:t>
      </w:r>
      <w:r w:rsidR="00726621">
        <w:t>3</w:t>
      </w:r>
      <w:r>
        <w:t>.</w:t>
      </w:r>
      <w:r w:rsidRPr="00FF1330">
        <w:t xml:space="preserve"> ovog zaključka se ne mo</w:t>
      </w:r>
      <w:r>
        <w:t>že</w:t>
      </w:r>
      <w:r w:rsidRPr="00FF1330">
        <w:t xml:space="preserve"> prodati:</w:t>
      </w:r>
    </w:p>
    <w:p w:rsidRDefault="00A25BBF" w:rsidP="00A25BBF" w:rsidR="00A25BBF" w:rsidRPr="00FF1330">
      <w:pPr>
        <w:pStyle w:val="Odlomakpopisa"/>
        <w:numPr>
          <w:ilvl w:val="0"/>
          <w:numId w:val="26"/>
        </w:numPr>
        <w:ind w:hanging="338" w:left="1418"/>
      </w:pPr>
      <w:r w:rsidRPr="00FF1330">
        <w:t>na prvoj dražbi ispod</w:t>
      </w:r>
      <w:r>
        <w:t xml:space="preserve"> 43.500,00 kn odnosno</w:t>
      </w:r>
      <w:r w:rsidRPr="00FF1330">
        <w:t xml:space="preserve"> ¾ utvrđene vrijednosti nekretnina iz točke II. ovog Zaključka;</w:t>
      </w:r>
    </w:p>
    <w:p w:rsidRDefault="00A25BBF" w:rsidP="00A25BBF" w:rsidR="00A25BBF" w:rsidRPr="00FF1330">
      <w:pPr>
        <w:pStyle w:val="Odlomakpopisa"/>
        <w:numPr>
          <w:ilvl w:val="0"/>
          <w:numId w:val="26"/>
        </w:numPr>
        <w:ind w:hanging="338" w:left="1418"/>
      </w:pPr>
      <w:r w:rsidRPr="00FF1330">
        <w:t>na drugoj dražbi ispod</w:t>
      </w:r>
      <w:r>
        <w:t xml:space="preserve"> 29.000,00 kn odnosno</w:t>
      </w:r>
      <w:r w:rsidRPr="00FF1330">
        <w:t xml:space="preserve"> ½ utvrđene vrijednosti nekretnina iz točke II. ovog Zaključka;</w:t>
      </w:r>
    </w:p>
    <w:p w:rsidRDefault="00A25BBF" w:rsidP="00A25BBF" w:rsidR="00A25BBF">
      <w:pPr>
        <w:pStyle w:val="Odlomakpopisa"/>
        <w:numPr>
          <w:ilvl w:val="0"/>
          <w:numId w:val="26"/>
        </w:numPr>
        <w:ind w:hanging="338" w:left="1418"/>
      </w:pPr>
      <w:r w:rsidRPr="00FF1330">
        <w:t>na trećoj dražbi ispod</w:t>
      </w:r>
      <w:r>
        <w:t xml:space="preserve"> </w:t>
      </w:r>
      <w:r w:rsidR="0087588C">
        <w:t>14</w:t>
      </w:r>
      <w:r>
        <w:t>.</w:t>
      </w:r>
      <w:r w:rsidR="0087588C">
        <w:t>5</w:t>
      </w:r>
      <w:r>
        <w:t>00,00 kn odnosno</w:t>
      </w:r>
      <w:r w:rsidRPr="00FF1330">
        <w:t xml:space="preserve"> ¼ utvrđene vrijednosti nekretnina iz točke II. ovog Zaključka.</w:t>
      </w:r>
    </w:p>
    <w:p w:rsidRDefault="00A25BBF" w:rsidP="00A25BBF" w:rsidR="00A25BBF">
      <w:pPr>
        <w:pStyle w:val="Odlomakpopisa"/>
        <w:ind w:left="1418"/>
      </w:pPr>
    </w:p>
    <w:p w:rsidRDefault="00A25BBF" w:rsidP="00A25BBF" w:rsidR="00A25BBF" w:rsidRPr="00FF1330">
      <w:pPr>
        <w:pStyle w:val="Odlomakpopisa"/>
        <w:numPr>
          <w:ilvl w:val="0"/>
          <w:numId w:val="29"/>
        </w:numPr>
        <w:ind w:firstLine="0"/>
      </w:pPr>
      <w:r>
        <w:t>Imov</w:t>
      </w:r>
      <w:r w:rsidRPr="00FF1330">
        <w:t>in</w:t>
      </w:r>
      <w:r>
        <w:t>a</w:t>
      </w:r>
      <w:r w:rsidRPr="00FF1330">
        <w:t xml:space="preserve"> iz točke I.</w:t>
      </w:r>
      <w:r w:rsidR="00726621">
        <w:t>4</w:t>
      </w:r>
      <w:r>
        <w:t>.</w:t>
      </w:r>
      <w:r w:rsidRPr="00FF1330">
        <w:t xml:space="preserve"> ovog zaključka se ne mo</w:t>
      </w:r>
      <w:r>
        <w:t>že</w:t>
      </w:r>
      <w:r w:rsidRPr="00FF1330">
        <w:t xml:space="preserve"> prodati:</w:t>
      </w:r>
    </w:p>
    <w:p w:rsidRDefault="00A25BBF" w:rsidP="00A25BBF" w:rsidR="00A25BBF" w:rsidRPr="00FF1330">
      <w:pPr>
        <w:pStyle w:val="Odlomakpopisa"/>
        <w:numPr>
          <w:ilvl w:val="0"/>
          <w:numId w:val="26"/>
        </w:numPr>
        <w:ind w:hanging="338" w:left="1418"/>
      </w:pPr>
      <w:r w:rsidRPr="00FF1330">
        <w:t>na prvoj dražbi ispod</w:t>
      </w:r>
      <w:r>
        <w:t xml:space="preserve"> 77.920,09 kn odnosno</w:t>
      </w:r>
      <w:r w:rsidRPr="00FF1330">
        <w:t xml:space="preserve"> ¾ utvrđene vrijednosti nekretnina iz točke II. ovog Zaključka;</w:t>
      </w:r>
    </w:p>
    <w:p w:rsidRDefault="00A25BBF" w:rsidP="00A25BBF" w:rsidR="00A25BBF" w:rsidRPr="00FF1330">
      <w:pPr>
        <w:pStyle w:val="Odlomakpopisa"/>
        <w:numPr>
          <w:ilvl w:val="0"/>
          <w:numId w:val="26"/>
        </w:numPr>
        <w:ind w:hanging="338" w:left="1418"/>
      </w:pPr>
      <w:r w:rsidRPr="00FF1330">
        <w:t>na drugoj dražbi ispod</w:t>
      </w:r>
      <w:r>
        <w:t xml:space="preserve"> 51.946,73 kn odnosno</w:t>
      </w:r>
      <w:r w:rsidRPr="00FF1330">
        <w:t xml:space="preserve"> ½ utvrđene vrijednosti nekretnina iz točke II. ovog Zaključka;</w:t>
      </w:r>
    </w:p>
    <w:p w:rsidRDefault="00A25BBF" w:rsidP="00A25BBF" w:rsidR="00A25BBF">
      <w:pPr>
        <w:pStyle w:val="Odlomakpopisa"/>
        <w:numPr>
          <w:ilvl w:val="0"/>
          <w:numId w:val="26"/>
        </w:numPr>
        <w:ind w:hanging="338" w:left="1418"/>
      </w:pPr>
      <w:r w:rsidRPr="00FF1330">
        <w:t>na trećoj dražbi ispod</w:t>
      </w:r>
      <w:r>
        <w:t xml:space="preserve"> 25.973,36 kn odnosno</w:t>
      </w:r>
      <w:r w:rsidRPr="00FF1330">
        <w:t xml:space="preserve"> ¼ utvrđene vrijednosti nekretnina iz točke II. ovog Zaključka.</w:t>
      </w:r>
    </w:p>
    <w:p w:rsidRDefault="00726621" w:rsidP="00726621" w:rsidR="00726621">
      <w:pPr>
        <w:pStyle w:val="Odlomakpopisa"/>
        <w:ind w:left="1418"/>
      </w:pPr>
    </w:p>
    <w:p w:rsidRDefault="00726621" w:rsidP="00726621" w:rsidR="00726621" w:rsidRPr="00FF1330">
      <w:pPr>
        <w:pStyle w:val="Odlomakpopisa"/>
        <w:numPr>
          <w:ilvl w:val="0"/>
          <w:numId w:val="29"/>
        </w:numPr>
        <w:ind w:firstLine="0"/>
      </w:pPr>
      <w:r>
        <w:t>Imov</w:t>
      </w:r>
      <w:r w:rsidRPr="00FF1330">
        <w:t>in</w:t>
      </w:r>
      <w:r>
        <w:t>a</w:t>
      </w:r>
      <w:r w:rsidRPr="00FF1330">
        <w:t xml:space="preserve"> iz točke I.</w:t>
      </w:r>
      <w:r>
        <w:t>5.</w:t>
      </w:r>
      <w:r w:rsidRPr="00FF1330">
        <w:t xml:space="preserve"> ovog zaključka se ne mo</w:t>
      </w:r>
      <w:r>
        <w:t>že</w:t>
      </w:r>
      <w:r w:rsidRPr="00FF1330">
        <w:t xml:space="preserve"> prodati:</w:t>
      </w:r>
    </w:p>
    <w:p w:rsidRDefault="00726621" w:rsidP="00726621" w:rsidR="00726621" w:rsidRPr="00FF1330">
      <w:pPr>
        <w:pStyle w:val="Odlomakpopisa"/>
        <w:numPr>
          <w:ilvl w:val="0"/>
          <w:numId w:val="26"/>
        </w:numPr>
        <w:ind w:hanging="338" w:left="1418"/>
      </w:pPr>
      <w:r w:rsidRPr="00FF1330">
        <w:t>na prvoj dražbi ispod</w:t>
      </w:r>
      <w:r>
        <w:t xml:space="preserve"> 6.046,88 kn odnosno</w:t>
      </w:r>
      <w:r w:rsidRPr="00FF1330">
        <w:t xml:space="preserve"> ¾ utvrđene vrijednosti nekretnina iz točke II. ovog Zaključka;</w:t>
      </w:r>
    </w:p>
    <w:p w:rsidRDefault="00726621" w:rsidP="00726621" w:rsidR="00726621" w:rsidRPr="00FF1330">
      <w:pPr>
        <w:pStyle w:val="Odlomakpopisa"/>
        <w:numPr>
          <w:ilvl w:val="0"/>
          <w:numId w:val="26"/>
        </w:numPr>
        <w:ind w:hanging="338" w:left="1418"/>
      </w:pPr>
      <w:r w:rsidRPr="00FF1330">
        <w:t>na drugoj dražbi ispod</w:t>
      </w:r>
      <w:r>
        <w:t xml:space="preserve"> 4.031,25 kn odnosno</w:t>
      </w:r>
      <w:r w:rsidRPr="00FF1330">
        <w:t xml:space="preserve"> ½ utvrđene vrijednosti nekretnina iz točke II. ovog Zaključka;</w:t>
      </w:r>
    </w:p>
    <w:p w:rsidRDefault="00726621" w:rsidP="00726621" w:rsidR="00726621">
      <w:pPr>
        <w:pStyle w:val="Odlomakpopisa"/>
        <w:numPr>
          <w:ilvl w:val="0"/>
          <w:numId w:val="26"/>
        </w:numPr>
        <w:ind w:hanging="338" w:left="1418"/>
      </w:pPr>
      <w:r w:rsidRPr="00FF1330">
        <w:t>na trećoj dražbi ispod</w:t>
      </w:r>
      <w:r>
        <w:t xml:space="preserve"> 2.015,63 kn odnosno</w:t>
      </w:r>
      <w:r w:rsidRPr="00FF1330">
        <w:t xml:space="preserve"> ¼ utvrđene vrijednosti nekretnina iz točke II. ovog Zaključka.</w:t>
      </w:r>
    </w:p>
    <w:p w:rsidRDefault="00726621" w:rsidP="00726621" w:rsidR="00726621">
      <w:pPr>
        <w:pStyle w:val="Odlomakpopisa"/>
        <w:ind w:left="1418"/>
      </w:pPr>
    </w:p>
    <w:p w:rsidRDefault="00BF7898" w:rsidP="00BF7898" w:rsidR="00BF7898" w:rsidRPr="00FF1330">
      <w:pPr>
        <w:pStyle w:val="Odlomakpopisa"/>
        <w:numPr>
          <w:ilvl w:val="0"/>
          <w:numId w:val="29"/>
        </w:numPr>
        <w:ind w:firstLine="0"/>
      </w:pPr>
      <w:r>
        <w:t>Imov</w:t>
      </w:r>
      <w:r w:rsidRPr="00FF1330">
        <w:t>in</w:t>
      </w:r>
      <w:r>
        <w:t>a</w:t>
      </w:r>
      <w:r w:rsidRPr="00FF1330">
        <w:t xml:space="preserve"> iz točke I.</w:t>
      </w:r>
      <w:r>
        <w:t>6.</w:t>
      </w:r>
      <w:r w:rsidRPr="00FF1330">
        <w:t xml:space="preserve"> ovog zaključka se ne mo</w:t>
      </w:r>
      <w:r>
        <w:t>že</w:t>
      </w:r>
      <w:r w:rsidRPr="00FF1330">
        <w:t xml:space="preserve"> prodati:</w:t>
      </w:r>
    </w:p>
    <w:p w:rsidRDefault="00BF7898" w:rsidP="00BF7898" w:rsidR="00BF7898" w:rsidRPr="00FF1330">
      <w:pPr>
        <w:pStyle w:val="Odlomakpopisa"/>
        <w:numPr>
          <w:ilvl w:val="0"/>
          <w:numId w:val="26"/>
        </w:numPr>
        <w:ind w:hanging="338" w:left="1418"/>
      </w:pPr>
      <w:r w:rsidRPr="00FF1330">
        <w:t>na prvoj dražbi ispod</w:t>
      </w:r>
      <w:r>
        <w:t xml:space="preserve"> 43.500,00 kn odnosno</w:t>
      </w:r>
      <w:r w:rsidRPr="00FF1330">
        <w:t xml:space="preserve"> ¾ utvrđene vrijednosti nekretnina iz točke II. ovog Zaključka;</w:t>
      </w:r>
    </w:p>
    <w:p w:rsidRDefault="00BF7898" w:rsidP="00BF7898" w:rsidR="00BF7898" w:rsidRPr="00FF1330">
      <w:pPr>
        <w:pStyle w:val="Odlomakpopisa"/>
        <w:numPr>
          <w:ilvl w:val="0"/>
          <w:numId w:val="26"/>
        </w:numPr>
        <w:ind w:hanging="338" w:left="1418"/>
      </w:pPr>
      <w:r w:rsidRPr="00FF1330">
        <w:t>na drugoj dražbi ispod</w:t>
      </w:r>
      <w:r>
        <w:t xml:space="preserve"> 29.000,00 kn odnosno</w:t>
      </w:r>
      <w:r w:rsidRPr="00FF1330">
        <w:t xml:space="preserve"> ½ utvrđene vrijednosti nekretnina iz točke II. ovog Zaključka;</w:t>
      </w:r>
    </w:p>
    <w:p w:rsidRDefault="00BF7898" w:rsidP="00BF7898" w:rsidR="00BF7898">
      <w:pPr>
        <w:pStyle w:val="Odlomakpopisa"/>
        <w:numPr>
          <w:ilvl w:val="0"/>
          <w:numId w:val="26"/>
        </w:numPr>
        <w:ind w:hanging="338" w:left="1418"/>
      </w:pPr>
      <w:r w:rsidRPr="00FF1330">
        <w:t>na trećoj dražbi ispod</w:t>
      </w:r>
      <w:r>
        <w:t xml:space="preserve"> 14.500,00 kn odnosno</w:t>
      </w:r>
      <w:r w:rsidRPr="00FF1330">
        <w:t xml:space="preserve"> ¼ utvrđene vrijednosti nekretnina iz točke II. ovog Zaključka.</w:t>
      </w:r>
    </w:p>
    <w:p w:rsidRDefault="003B390B" w:rsidP="00BF7898" w:rsidR="003B390B">
      <w:pPr>
        <w:pStyle w:val="Odlomakpopisa"/>
        <w:ind w:left="1276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</w:pPr>
      <w:r w:rsidRPr="00FF1330">
        <w:t>Na četvrtoj dražbi nekretnin</w:t>
      </w:r>
      <w:r w:rsidR="00B40F19">
        <w:t>e</w:t>
      </w:r>
      <w:r w:rsidRPr="00FF1330">
        <w:t xml:space="preserve"> se prodaj</w:t>
      </w:r>
      <w:r w:rsidR="00B40F19">
        <w:t>u</w:t>
      </w:r>
      <w:r w:rsidRPr="00FF1330">
        <w:t xml:space="preserve"> po početnoj cijeni od 1,00 kn.</w:t>
      </w:r>
    </w:p>
    <w:p w:rsidRDefault="00A30202" w:rsidP="00A30202" w:rsidR="00A30202" w:rsidRPr="00FF1330">
      <w:pPr>
        <w:pStyle w:val="Odlomakpopisa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  <w:rPr>
          <w:rStyle w:val="Naglaeno"/>
          <w:b w:val="false"/>
          <w:bCs w:val="false"/>
        </w:rPr>
      </w:pPr>
      <w:r w:rsidRPr="00FF1330">
        <w:t>Prikupljanje ponuda traje deset radnih dana. Ako se na prvoj</w:t>
      </w:r>
      <w:r w:rsidRPr="00FF1330">
        <w:rPr>
          <w:rStyle w:val="Naglaeno"/>
          <w:b w:val="false"/>
        </w:rPr>
        <w:t xml:space="preserve"> elektroničkoj javnoj dražbi ne prikupi niti jedna valjana ponuda, druga elektronička javna dražba počinje objavom poziva za sudjelovanje prvog dana nakon završetka prve elektroničke javne dražbe.</w:t>
      </w:r>
      <w:r w:rsidRPr="00FF1330">
        <w:t xml:space="preserve"> Ako se na drugoj</w:t>
      </w:r>
      <w:r w:rsidRPr="00FF1330">
        <w:rPr>
          <w:rStyle w:val="Naglaeno"/>
          <w:b w:val="false"/>
        </w:rPr>
        <w:t xml:space="preserve"> elektroničkoj javnoj dražbi ne prikupi niti jedna valjana ponuda, treća elektronička javna dražba počinje objavom poziva za sudjelovanje prvog dana nakon završetka druge elektroničke javne dražbe.</w:t>
      </w:r>
      <w:r w:rsidRPr="00FF1330">
        <w:t xml:space="preserve"> Ako se na trećoj</w:t>
      </w:r>
      <w:r w:rsidRPr="00FF1330">
        <w:rPr>
          <w:rStyle w:val="Naglaeno"/>
          <w:b w:val="false"/>
        </w:rPr>
        <w:t xml:space="preserve"> elektroničkoj javnoj dražbi ne prikupi niti jedna valjana ponuda, četvrta elektronička javna dražba počinje objavom poziva za sudjelovanje prvog dana nakon završetka treće elektroničke javne dražbe.</w:t>
      </w:r>
    </w:p>
    <w:p w:rsidRDefault="00A30202" w:rsidP="00EB4D2A" w:rsidR="00A30202" w:rsidRPr="00FF1330">
      <w:pPr>
        <w:pStyle w:val="Odlomakpopisa"/>
        <w:ind w:hanging="567" w:left="1276"/>
        <w:rPr>
          <w:rStyle w:val="Naglaeno"/>
          <w:b w:val="false"/>
        </w:rPr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</w:pPr>
      <w:r w:rsidRPr="00FF1330">
        <w:t>Prvi razlučni vjerovnik u prednosnom redu može izjaviti da kupuje nekretnin</w:t>
      </w:r>
      <w:r w:rsidR="00C811AB">
        <w:t>u</w:t>
      </w:r>
      <w:r w:rsidRPr="00FF1330">
        <w:t xml:space="preserve"> i da stavlja u prijeboj svoju tražbinu s protutražbinom stečajnog dužnika po osnovi cijene u visini utvrđene vrijednosti nekretnin</w:t>
      </w:r>
      <w:r w:rsidR="00C811AB">
        <w:t>e</w:t>
      </w:r>
      <w:r w:rsidRPr="00FF1330">
        <w:t>.</w:t>
      </w:r>
    </w:p>
    <w:p w:rsidRDefault="00A30202" w:rsidP="00EB4D2A" w:rsidR="00A30202" w:rsidRPr="00FF1330">
      <w:pPr>
        <w:pStyle w:val="Odlomakpopisa"/>
        <w:ind w:hanging="567" w:left="1276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</w:pPr>
      <w:r w:rsidRPr="00FF1330">
        <w:t>Poreze, pristojbe i troškove koji ni</w:t>
      </w:r>
      <w:r w:rsidR="00C811AB">
        <w:t>je</w:t>
      </w:r>
      <w:r w:rsidRPr="00FF1330">
        <w:t xml:space="preserve"> sadržan u početn</w:t>
      </w:r>
      <w:r w:rsidR="00C811AB">
        <w:t>oj</w:t>
      </w:r>
      <w:r w:rsidRPr="00FF1330">
        <w:t xml:space="preserve"> cijen</w:t>
      </w:r>
      <w:r w:rsidR="00C811AB">
        <w:t>i</w:t>
      </w:r>
      <w:r w:rsidRPr="00FF1330">
        <w:t xml:space="preserve"> oglašen</w:t>
      </w:r>
      <w:r w:rsidR="00C811AB">
        <w:t>e</w:t>
      </w:r>
      <w:r w:rsidRPr="00FF1330">
        <w:t xml:space="preserve"> nekretnin</w:t>
      </w:r>
      <w:r w:rsidR="00C811AB">
        <w:t>e</w:t>
      </w:r>
      <w:r w:rsidRPr="00FF1330">
        <w:t>, kupac je dužan platiti u skladu sa zakonom.</w:t>
      </w:r>
    </w:p>
    <w:p w:rsidRDefault="00A30202" w:rsidP="00A30202" w:rsidR="00A30202" w:rsidRPr="00FF1330">
      <w:pPr>
        <w:pStyle w:val="Odlomakpopisa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</w:pPr>
      <w:r w:rsidRPr="00FF1330">
        <w:t>Nekretnin</w:t>
      </w:r>
      <w:r w:rsidR="00C811AB">
        <w:t>a</w:t>
      </w:r>
      <w:r w:rsidRPr="00FF1330">
        <w:t xml:space="preserve"> naveden</w:t>
      </w:r>
      <w:r w:rsidR="00C811AB">
        <w:t>a</w:t>
      </w:r>
      <w:r w:rsidRPr="00FF1330">
        <w:t xml:space="preserve"> u točki I. ovog zaključka prodaj</w:t>
      </w:r>
      <w:r w:rsidR="00C811AB">
        <w:t>e</w:t>
      </w:r>
      <w:r w:rsidRPr="00FF1330">
        <w:t xml:space="preserve"> se po načelu „viđeno-kupljeno“, te se neće priznati naknadne pritužbe na pravne ili materijalne nedostatke ist</w:t>
      </w:r>
      <w:r w:rsidR="00E47336">
        <w:t>e</w:t>
      </w:r>
      <w:r w:rsidRPr="00FF1330">
        <w:t>.</w:t>
      </w:r>
    </w:p>
    <w:p w:rsidRDefault="00A30202" w:rsidP="00EB4D2A" w:rsidR="00A30202" w:rsidRPr="00FF1330">
      <w:pPr>
        <w:pStyle w:val="Odlomakpopisa"/>
        <w:ind w:hanging="567" w:left="1276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</w:pPr>
      <w:r w:rsidRPr="00FF1330">
        <w:t>Kao kupci u elektroničkoj javnoj dražbi mogu sudjelovati samo osobe koje su prethodno dale jamčevinu u visini od 10% utvrđene vrijednosti pojedine nekretnine iz točke II. zaključka. Jamčevina se uplaćuje najkasnije zadnjeg dana objave poziva na sudjelovanje i to na poseban račun</w:t>
      </w:r>
      <w:r w:rsidRPr="00FF1330">
        <w:rPr>
          <w:rStyle w:val="Naglaeno"/>
          <w:b w:val="false"/>
        </w:rPr>
        <w:t xml:space="preserve"> Financijske agencije u iznosu, roku i na način utvrđen u pozivu na sudjelovanje. Uplatiteljom jamčevine smatrat će se osoba čiji je osobni identifikacijski broj </w:t>
      </w:r>
      <w:r>
        <w:rPr>
          <w:rStyle w:val="Naglaeno"/>
          <w:b w:val="false"/>
        </w:rPr>
        <w:t>(OIB) naveden u pozivu uplate (PNB).</w:t>
      </w:r>
    </w:p>
    <w:p w:rsidRDefault="00A30202" w:rsidP="00EB4D2A" w:rsidR="00A30202" w:rsidRPr="00FF1330">
      <w:pPr>
        <w:pStyle w:val="Odlomakpopisa"/>
        <w:ind w:hanging="567" w:left="1276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</w:pPr>
      <w:r w:rsidRPr="00FF1330">
        <w:t>Ponuditeljima čija ponuda nije prihvaćena Agencija će vratiti jamčevinu na temelju naloga suda za prijenos novčanih sredst</w:t>
      </w:r>
      <w:r>
        <w:t>ava (</w:t>
      </w:r>
      <w:r w:rsidRPr="00FF1330">
        <w:t>čl. 99. st.4</w:t>
      </w:r>
      <w:r>
        <w:t>.OZ</w:t>
      </w:r>
      <w:r w:rsidRPr="00FF1330">
        <w:t>)</w:t>
      </w:r>
      <w:r>
        <w:t>.</w:t>
      </w:r>
    </w:p>
    <w:p w:rsidRDefault="00A30202" w:rsidP="00EB4D2A" w:rsidR="00A30202" w:rsidRPr="00FF1330">
      <w:pPr>
        <w:pStyle w:val="Odlomakpopisa"/>
        <w:ind w:hanging="567" w:left="1276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  <w:rPr>
          <w:rStyle w:val="Naglaeno"/>
          <w:b w:val="false"/>
          <w:bCs w:val="false"/>
        </w:rPr>
      </w:pPr>
      <w:r w:rsidRPr="00FF1330">
        <w:t xml:space="preserve">Valjanom uplatom </w:t>
      </w:r>
      <w:r>
        <w:t xml:space="preserve">jamčevine i kupovnine </w:t>
      </w:r>
      <w:r w:rsidRPr="00FF1330">
        <w:t>smatrat će se uplata izvršena u roku i evidentirana na računu</w:t>
      </w:r>
      <w:r w:rsidRPr="00FF1330">
        <w:rPr>
          <w:rStyle w:val="Naglaeno"/>
          <w:b w:val="false"/>
        </w:rPr>
        <w:t xml:space="preserve"> Financijske agencije najkasnije u roku od 8 dana od isteka rok za uplatu.</w:t>
      </w:r>
    </w:p>
    <w:p w:rsidRDefault="00A30202" w:rsidP="00EB4D2A" w:rsidR="00A30202" w:rsidRPr="00FF1330">
      <w:pPr>
        <w:pStyle w:val="Odlomakpopisa"/>
        <w:ind w:hanging="567" w:left="1276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</w:pPr>
      <w:r w:rsidRPr="00FF1330">
        <w:t xml:space="preserve">Kupac je dužan platiti kupovninu na poseban račun </w:t>
      </w:r>
      <w:r w:rsidRPr="00FF1330">
        <w:rPr>
          <w:rStyle w:val="Naglaeno"/>
          <w:b w:val="false"/>
        </w:rPr>
        <w:t xml:space="preserve">Financijske agencije otvoren za tu namjenu u roku od 30 dana od dana </w:t>
      </w:r>
      <w:r>
        <w:rPr>
          <w:rStyle w:val="Naglaeno"/>
          <w:b w:val="false"/>
        </w:rPr>
        <w:t>pravomoćnosti rješenja o dosudi</w:t>
      </w:r>
      <w:r w:rsidRPr="00FF1330">
        <w:rPr>
          <w:rStyle w:val="Naglaeno"/>
          <w:b w:val="false"/>
        </w:rPr>
        <w:t>.</w:t>
      </w:r>
    </w:p>
    <w:p w:rsidRDefault="00A30202" w:rsidP="00EB4D2A" w:rsidR="00A30202" w:rsidRPr="00FF1330">
      <w:pPr>
        <w:pStyle w:val="Odlomakpopisa"/>
        <w:ind w:hanging="567" w:left="1276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</w:pPr>
      <w:r w:rsidRPr="00FF1330">
        <w:t>U rješenju o dosudi će se odrediti da će se nekretnin</w:t>
      </w:r>
      <w:r w:rsidR="00E47336">
        <w:t>a</w:t>
      </w:r>
      <w:r w:rsidRPr="00FF1330">
        <w:t xml:space="preserve"> dosuditi i kupcima koji su ponudili nižu cijenu, redom prema veličini cijene koju su ponudili, ako kupci koji su ponudili višu cijenu ne polože kupovninu u roku koji im je određen. U tom slučaju sud će donijeti posebno rješenje o dosudi svakom sljedećem kupcu koji je ispunio uvjete da mu se nekretnin</w:t>
      </w:r>
      <w:r w:rsidR="00D13C3E">
        <w:t>e</w:t>
      </w:r>
      <w:r w:rsidRPr="00FF1330">
        <w:t xml:space="preserve"> dosud</w:t>
      </w:r>
      <w:r w:rsidR="00D13C3E">
        <w:t>e</w:t>
      </w:r>
      <w:r w:rsidRPr="00FF1330">
        <w:t>, u kojem rješenju će se odrediti rok za polaganje kupovnine. Sud će u tom rješenju najprije oglasiti nevažećom dosudu kupcu koji je ponudio višu cijenu</w:t>
      </w:r>
      <w:r>
        <w:t xml:space="preserve"> (čl. 103. s</w:t>
      </w:r>
      <w:r w:rsidRPr="00FF1330">
        <w:t xml:space="preserve">t. 6. </w:t>
      </w:r>
      <w:r>
        <w:t>OZ</w:t>
      </w:r>
      <w:r w:rsidRPr="00FF1330">
        <w:t>).</w:t>
      </w:r>
    </w:p>
    <w:p w:rsidRDefault="00A30202" w:rsidP="00EB4D2A" w:rsidR="00A30202" w:rsidRPr="00FF1330">
      <w:pPr>
        <w:pStyle w:val="Odlomakpopisa"/>
        <w:ind w:hanging="567" w:left="1276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</w:pPr>
      <w:r w:rsidRPr="00FF1330">
        <w:t xml:space="preserve">Ako kupac u određenom roku ne položi kupovninu, a ne postoje uvjeti za dosudu nekretnine kupcu koji su ponudili nižu cijenu prema odredbi čl. 103. st. 6. </w:t>
      </w:r>
      <w:r>
        <w:t>OZ</w:t>
      </w:r>
      <w:r w:rsidRPr="00FF1330">
        <w:t>, sud će rješenjem prodaju oglasiti nevažećom i odrediti novu prodaju, uz uvjete određene za prodaju koja je oglašena nevažećom. Iz položene jamčevine namirit će se troškovi nove prodaje i naknaditi razlika između kupovnine postignute na prijašnjoj dražbi i novoj prodaji.</w:t>
      </w:r>
    </w:p>
    <w:p w:rsidRDefault="00A30202" w:rsidP="00EB4D2A" w:rsidR="00A30202" w:rsidRPr="00FF1330">
      <w:pPr>
        <w:pStyle w:val="Odlomakpopisa"/>
        <w:ind w:hanging="567" w:left="1276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</w:pPr>
      <w:r w:rsidRPr="00FF1330">
        <w:t>Nakon što kupac položi kupovninu i rješenje o dosudi postane pravomoćno sud će zaključkom odrediti predaju nekretnin</w:t>
      </w:r>
      <w:r w:rsidR="001D2F75">
        <w:t>a</w:t>
      </w:r>
      <w:r w:rsidRPr="00FF1330">
        <w:t xml:space="preserve"> kupcu, upis prava vlasništva nekretnin</w:t>
      </w:r>
      <w:r w:rsidR="001D2F75">
        <w:t>a</w:t>
      </w:r>
      <w:r w:rsidRPr="00FF1330">
        <w:t xml:space="preserve"> u zemljišnim knjigama u korist kupca i brisanje založnih prava, na kupljen</w:t>
      </w:r>
      <w:r w:rsidR="00CE4A27">
        <w:t>oj</w:t>
      </w:r>
      <w:r w:rsidRPr="00FF1330">
        <w:t xml:space="preserve"> nekretnin</w:t>
      </w:r>
      <w:r w:rsidR="00CE4A27">
        <w:t>i</w:t>
      </w:r>
      <w:r w:rsidRPr="00FF1330">
        <w:t>.</w:t>
      </w:r>
    </w:p>
    <w:p w:rsidRDefault="00A30202" w:rsidP="00EB4D2A" w:rsidR="00A30202" w:rsidRPr="00FF1330">
      <w:pPr>
        <w:pStyle w:val="Odlomakpopisa"/>
        <w:ind w:hanging="567" w:left="1276"/>
      </w:pPr>
    </w:p>
    <w:p w:rsidRDefault="00A30202" w:rsidP="00EB4D2A" w:rsidR="00A30202">
      <w:pPr>
        <w:pStyle w:val="Odlomakpopisa"/>
        <w:numPr>
          <w:ilvl w:val="0"/>
          <w:numId w:val="29"/>
        </w:numPr>
        <w:ind w:hanging="567" w:left="1276"/>
      </w:pPr>
      <w:r w:rsidRPr="00FF1330">
        <w:lastRenderedPageBreak/>
        <w:t>Razgledavanje nekretnin</w:t>
      </w:r>
      <w:r w:rsidR="001D2F75">
        <w:t>a</w:t>
      </w:r>
      <w:r w:rsidRPr="00FF1330">
        <w:t xml:space="preserve"> te uvid u procjene vrijednosti ist</w:t>
      </w:r>
      <w:r w:rsidR="00CE4A27">
        <w:t>e</w:t>
      </w:r>
      <w:r w:rsidRPr="00FF1330">
        <w:t xml:space="preserve"> mogu se obaviti uz prethodni dogovor sa stečajn</w:t>
      </w:r>
      <w:r w:rsidR="00CC1739">
        <w:t>o</w:t>
      </w:r>
      <w:r w:rsidRPr="00FF1330">
        <w:t>m upravitelj</w:t>
      </w:r>
      <w:r w:rsidR="00CC1739">
        <w:t>ico</w:t>
      </w:r>
      <w:r>
        <w:t xml:space="preserve">m </w:t>
      </w:r>
      <w:r w:rsidR="00CC1739">
        <w:t>Ivanom Krstić</w:t>
      </w:r>
      <w:r>
        <w:t xml:space="preserve">, mob. </w:t>
      </w:r>
      <w:r w:rsidR="00B6540D">
        <w:t>09</w:t>
      </w:r>
      <w:r w:rsidR="00CC1739">
        <w:t>9</w:t>
      </w:r>
      <w:r w:rsidR="00B6540D">
        <w:t>/</w:t>
      </w:r>
      <w:r w:rsidR="00CC1739">
        <w:t>732</w:t>
      </w:r>
      <w:r w:rsidR="00B6540D">
        <w:t>-3</w:t>
      </w:r>
      <w:r w:rsidR="00CC1739">
        <w:t>788</w:t>
      </w:r>
      <w:r w:rsidRPr="00FF1330">
        <w:t xml:space="preserve">. </w:t>
      </w:r>
    </w:p>
    <w:p w:rsidRDefault="002467C0" w:rsidP="00A30202" w:rsidR="002467C0">
      <w:pPr>
        <w:jc w:val="both"/>
      </w:pPr>
    </w:p>
    <w:p w:rsidRDefault="001A7487" w:rsidP="00A30202" w:rsidR="001A7487" w:rsidRPr="00FF1330">
      <w:pPr>
        <w:jc w:val="both"/>
      </w:pPr>
    </w:p>
    <w:p w:rsidRDefault="00A30202" w:rsidP="00A30202" w:rsidR="00A30202" w:rsidRPr="00D732AB">
      <w:pPr>
        <w:jc w:val="center"/>
      </w:pPr>
      <w:r w:rsidRPr="00D732AB">
        <w:t xml:space="preserve">U Osijeku </w:t>
      </w:r>
      <w:r w:rsidR="00A30735">
        <w:t>24</w:t>
      </w:r>
      <w:r w:rsidRPr="00D732AB">
        <w:t xml:space="preserve">. </w:t>
      </w:r>
      <w:r w:rsidR="00F9590B">
        <w:t>s</w:t>
      </w:r>
      <w:r w:rsidR="00A30735">
        <w:t>tudenog</w:t>
      </w:r>
      <w:r w:rsidR="00F9590B">
        <w:t>a</w:t>
      </w:r>
      <w:r>
        <w:t xml:space="preserve"> 201</w:t>
      </w:r>
      <w:r w:rsidR="003C5AFF">
        <w:t>7</w:t>
      </w:r>
      <w:r w:rsidRPr="00D732AB">
        <w:t>.</w:t>
      </w:r>
    </w:p>
    <w:p w:rsidRDefault="007B6358" w:rsidP="00A30202" w:rsidR="007B6358">
      <w:pPr>
        <w:jc w:val="both"/>
      </w:pPr>
    </w:p>
    <w:p w:rsidRDefault="002467C0" w:rsidP="00A30202" w:rsidR="002467C0" w:rsidRPr="00D732AB">
      <w:pPr>
        <w:jc w:val="both"/>
      </w:pPr>
    </w:p>
    <w:p w:rsidRDefault="00A30202" w:rsidP="00A30202" w:rsidR="00A30202" w:rsidRPr="00D732AB">
      <w:pPr>
        <w:jc w:val="both"/>
      </w:pPr>
      <w:r w:rsidRPr="00D732AB"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D732AB">
        <w:t>STEČAJNI SUDAC:</w:t>
      </w:r>
    </w:p>
    <w:p w:rsidRDefault="00A30202" w:rsidP="00A30202" w:rsidR="00A30202" w:rsidRPr="00FF1330">
      <w:pPr>
        <w:jc w:val="both"/>
      </w:pPr>
      <w:r w:rsidRPr="00D732AB">
        <w:t>Elizabeta Đeke</w:t>
      </w:r>
      <w:r>
        <w:tab/>
      </w:r>
      <w:r>
        <w:tab/>
      </w:r>
      <w:r>
        <w:tab/>
      </w:r>
      <w:r>
        <w:tab/>
      </w:r>
      <w:r>
        <w:tab/>
      </w:r>
      <w:r w:rsidRPr="00D732AB">
        <w:t xml:space="preserve">                   mr. sc. Tihomir Kovačević</w:t>
      </w:r>
    </w:p>
    <w:p w:rsidRDefault="007B6358" w:rsidP="00A30202" w:rsidR="007B6358">
      <w:pPr>
        <w:jc w:val="both"/>
      </w:pPr>
    </w:p>
    <w:p w:rsidRDefault="002467C0" w:rsidP="00A30202" w:rsidR="002467C0">
      <w:pPr>
        <w:jc w:val="both"/>
      </w:pPr>
    </w:p>
    <w:p w:rsidRDefault="00A30202" w:rsidP="00A30202" w:rsidR="00A30202" w:rsidRPr="00FF1330">
      <w:pPr>
        <w:jc w:val="both"/>
      </w:pPr>
      <w:r w:rsidRPr="00FF1330">
        <w:t>UPUTA O PRAVNOM LIJEKU:</w:t>
      </w:r>
    </w:p>
    <w:p w:rsidRDefault="00A30202" w:rsidP="00A30202" w:rsidR="00A30202" w:rsidRPr="00FF1330">
      <w:pPr>
        <w:jc w:val="both"/>
      </w:pPr>
      <w:r w:rsidRPr="00FF1330">
        <w:t>Protiv ovog zaključk</w:t>
      </w:r>
      <w:r>
        <w:t>a nije dopušten pravni lijek. (</w:t>
      </w:r>
      <w:r w:rsidRPr="00FF1330">
        <w:t>čl. 11. st 5. OZ-a)</w:t>
      </w:r>
    </w:p>
    <w:p w:rsidRDefault="00A30202" w:rsidP="00A30202" w:rsidR="00A30202">
      <w:pPr>
        <w:jc w:val="both"/>
      </w:pPr>
    </w:p>
    <w:p w:rsidRDefault="002467C0" w:rsidP="00A30202" w:rsidR="002467C0" w:rsidRPr="00FF1330">
      <w:pPr>
        <w:jc w:val="both"/>
      </w:pPr>
    </w:p>
    <w:p w:rsidRDefault="00A30202" w:rsidP="00A30202" w:rsidR="00A30202">
      <w:pPr>
        <w:jc w:val="both"/>
      </w:pPr>
      <w:r>
        <w:t>D</w:t>
      </w:r>
      <w:r w:rsidR="002467C0">
        <w:t xml:space="preserve"> </w:t>
      </w:r>
      <w:r>
        <w:t>N</w:t>
      </w:r>
      <w:r w:rsidR="002467C0">
        <w:t xml:space="preserve"> </w:t>
      </w:r>
      <w:r>
        <w:t>A</w:t>
      </w:r>
      <w:r w:rsidR="002467C0">
        <w:t xml:space="preserve"> </w:t>
      </w:r>
      <w:r>
        <w:t>:</w:t>
      </w:r>
    </w:p>
    <w:p w:rsidRDefault="008C3A32" w:rsidP="008C3A32" w:rsidR="008C3A32">
      <w:pPr>
        <w:numPr>
          <w:ilvl w:val="0"/>
          <w:numId w:val="17"/>
        </w:numPr>
      </w:pPr>
      <w:r>
        <w:t>Stečajna upraviteljica Ivana Krstić</w:t>
      </w:r>
    </w:p>
    <w:p w:rsidRDefault="008C3A32" w:rsidP="008C3A32" w:rsidR="008C3A32">
      <w:pPr>
        <w:numPr>
          <w:ilvl w:val="0"/>
          <w:numId w:val="17"/>
        </w:numPr>
      </w:pPr>
      <w:r>
        <w:t>PRIVREDNA BANKA ZAGREB d.d. Zagreb, Radnička cesta 44</w:t>
      </w:r>
    </w:p>
    <w:p w:rsidRDefault="008C3A32" w:rsidP="008C3A32" w:rsidR="008C3A32">
      <w:pPr>
        <w:numPr>
          <w:ilvl w:val="0"/>
          <w:numId w:val="17"/>
        </w:numPr>
      </w:pPr>
      <w:r>
        <w:t>Andrija Sajda, Našice, Sunčana 4</w:t>
      </w:r>
    </w:p>
    <w:p w:rsidRDefault="008C3A32" w:rsidP="008C3A32" w:rsidR="008C3A32">
      <w:pPr>
        <w:numPr>
          <w:ilvl w:val="0"/>
          <w:numId w:val="17"/>
        </w:numPr>
      </w:pPr>
      <w:r>
        <w:t>Gospava Sajda, Našice, Sunčana 4</w:t>
      </w:r>
    </w:p>
    <w:p w:rsidRDefault="008C3A32" w:rsidP="008C3A32" w:rsidR="008C3A32">
      <w:pPr>
        <w:numPr>
          <w:ilvl w:val="0"/>
          <w:numId w:val="17"/>
        </w:numPr>
      </w:pPr>
      <w:r>
        <w:t>Mirko Kubaša, Markovac Našički, Radnička 29 c</w:t>
      </w:r>
    </w:p>
    <w:p w:rsidRDefault="00B6540D" w:rsidP="00B6540D" w:rsidR="00B6540D">
      <w:pPr>
        <w:numPr>
          <w:ilvl w:val="0"/>
          <w:numId w:val="17"/>
        </w:numPr>
      </w:pPr>
      <w:r>
        <w:t>FINA</w:t>
      </w:r>
    </w:p>
    <w:p w:rsidRDefault="006A45FC" w:rsidP="00320BEE" w:rsidR="006A45FC" w:rsidRPr="00B03516">
      <w:pPr>
        <w:numPr>
          <w:ilvl w:val="0"/>
          <w:numId w:val="17"/>
        </w:numPr>
        <w:jc w:val="both"/>
      </w:pPr>
      <w:r w:rsidRPr="00C75F4D">
        <w:t xml:space="preserve">mrežna stranica e-Oglasna ploča sudova </w:t>
      </w:r>
    </w:p>
    <w:p w:rsidRDefault="006A45FC" w:rsidP="006A45FC" w:rsidR="006A45FC">
      <w:pPr>
        <w:ind w:left="720"/>
        <w:jc w:val="both"/>
      </w:pPr>
    </w:p>
    <w:p w:rsidRDefault="005C7A9B" w:rsidP="005C7A9B" w:rsidR="005C7A9B">
      <w:pPr>
        <w:ind w:left="720"/>
        <w:jc w:val="both"/>
      </w:pPr>
    </w:p>
    <w:p w:rsidRDefault="00703041" w:rsidP="00493E0B" w:rsidR="00703041"/>
    <w:sectPr w:rsidSect="00940BDB" w:rsidR="00703041">
      <w:headerReference w:type="even" r:id="rId10"/>
      <w:headerReference w:type="default" r:id="rId11"/>
      <w:headerReference w:type="first" r:id="rId12"/>
      <w:pgSz w:h="16838" w:w="11906"/>
      <w:pgMar w:gutter="0" w:footer="708" w:header="708" w:left="1418" w:bottom="1417" w:right="1286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30A7" w:rsidR="00A830A7">
      <w:r>
        <w:separator/>
      </w:r>
    </w:p>
  </w:endnote>
  <w:endnote w:id="0" w:type="continuationSeparator">
    <w:p w:rsidRDefault="00A830A7" w:rsidR="00A830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30A7" w:rsidR="00A830A7">
      <w:r>
        <w:separator/>
      </w:r>
    </w:p>
  </w:footnote>
  <w:footnote w:id="0" w:type="continuationSeparator">
    <w:p w:rsidRDefault="00A830A7" w:rsidR="00A830A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68F" w:rsidP="00AA4BF0" w:rsidR="002806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8068F" w:rsidR="002806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68F" w:rsidP="00AA4BF0" w:rsidR="002806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F3572">
      <w:rPr>
        <w:rStyle w:val="Brojstranice"/>
        <w:noProof/>
      </w:rPr>
      <w:t>5</w:t>
    </w:r>
    <w:r>
      <w:rPr>
        <w:rStyle w:val="Brojstranice"/>
      </w:rPr>
      <w:fldChar w:fldCharType="end"/>
    </w:r>
  </w:p>
  <w:p w:rsidRDefault="0028068F" w:rsidP="00414F0D" w:rsidR="0028068F">
    <w:pPr>
      <w:pStyle w:val="Zaglavlje"/>
    </w:pPr>
    <w:r>
      <w:tab/>
    </w:r>
    <w:r>
      <w:tab/>
    </w:r>
    <w:r w:rsidR="00DC7185" w:rsidRPr="00DC7185">
      <w:t>14 St-</w:t>
    </w:r>
    <w:r w:rsidR="00C9291D" w:rsidRPr="00C9291D">
      <w:t>2894/16-39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68F" w:rsidP="00117977" w:rsidR="0028068F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AB50C7"/>
    <w:multiLevelType w:val="hybridMultilevel"/>
    <w:tmpl w:val="C7C20D9E"/>
    <w:lvl w:tplc="230CD0B2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0D070250"/>
    <w:multiLevelType w:val="hybridMultilevel"/>
    <w:tmpl w:val="1F00A1FE"/>
    <w:lvl w:tplc="041A000F" w:ilvl="0">
      <w:start w:val="1"/>
      <w:numFmt w:val="decimal"/>
      <w:lvlText w:val="%1."/>
      <w:lvlJc w:val="left"/>
      <w:pPr>
        <w:ind w:hanging="360" w:left="1785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2">
    <w:nsid w:val="0DEE0DD2"/>
    <w:multiLevelType w:val="hybridMultilevel"/>
    <w:tmpl w:val="2AC07E8C"/>
    <w:lvl w:tplc="5854E6D6" w:ilvl="0">
      <w:start w:val="14"/>
      <w:numFmt w:val="bullet"/>
      <w:lvlText w:val="-"/>
      <w:lvlJc w:val="left"/>
      <w:pPr>
        <w:ind w:hanging="360" w:left="796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1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3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5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7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9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1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3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56"/>
      </w:pPr>
      <w:rPr>
        <w:rFonts w:hAnsi="Wingdings" w:ascii="Wingdings" w:hint="default"/>
      </w:rPr>
    </w:lvl>
  </w:abstractNum>
  <w:abstractNum w:abstractNumId="3">
    <w:nsid w:val="0EF15948"/>
    <w:multiLevelType w:val="hybridMultilevel"/>
    <w:tmpl w:val="F1969D5E"/>
    <w:lvl w:tplc="D7F21626" w:ilvl="0">
      <w:start w:val="2"/>
      <w:numFmt w:val="bullet"/>
      <w:lvlText w:val="-"/>
      <w:lvlJc w:val="left"/>
      <w:pPr>
        <w:ind w:hanging="360" w:left="1080"/>
      </w:pPr>
      <w:rPr>
        <w:rFonts w:cs="Calibri" w:eastAsia="Calibri" w:hAnsi="Calibri Light" w:ascii="Calibri Light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119367FF"/>
    <w:multiLevelType w:val="hybridMultilevel"/>
    <w:tmpl w:val="0B9CE058"/>
    <w:lvl w:tplc="50401B4C" w:ilvl="0">
      <w:start w:val="1"/>
      <w:numFmt w:val="decimal"/>
      <w:lvlText w:val="%1."/>
      <w:lvlJc w:val="right"/>
      <w:pPr>
        <w:tabs>
          <w:tab w:pos="748" w:val="num"/>
        </w:tabs>
        <w:ind w:hanging="180" w:left="748"/>
      </w:pPr>
      <w:rPr>
        <w:rFonts w:cs="Times New Roman" w:eastAsia="Times New Roman" w:hAnsi="Times New Roman" w:ascii="Times New Roman"/>
      </w:rPr>
    </w:lvl>
    <w:lvl w:tplc="F0CEA592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48CAF002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 w:eastAsia="Times New Roman" w:hAnsi="Times New Roman" w:ascii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17E03346"/>
    <w:multiLevelType w:val="hybridMultilevel"/>
    <w:tmpl w:val="8C34095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8DE34B8"/>
    <w:multiLevelType w:val="hybridMultilevel"/>
    <w:tmpl w:val="BD72657C"/>
    <w:lvl w:tplc="78060DAC" w:ilvl="0">
      <w:start w:val="14"/>
      <w:numFmt w:val="bullet"/>
      <w:lvlText w:val="-"/>
      <w:lvlJc w:val="left"/>
      <w:pPr>
        <w:ind w:hanging="360" w:left="796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1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3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5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7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9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1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3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56"/>
      </w:pPr>
      <w:rPr>
        <w:rFonts w:hAnsi="Wingdings" w:ascii="Wingdings" w:hint="default"/>
      </w:rPr>
    </w:lvl>
  </w:abstractNum>
  <w:abstractNum w:abstractNumId="7">
    <w:nsid w:val="1E490667"/>
    <w:multiLevelType w:val="hybridMultilevel"/>
    <w:tmpl w:val="AC7CA08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2901694"/>
    <w:multiLevelType w:val="hybridMultilevel"/>
    <w:tmpl w:val="BDB2F46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5AE3597"/>
    <w:multiLevelType w:val="hybridMultilevel"/>
    <w:tmpl w:val="22C6514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9E90685"/>
    <w:multiLevelType w:val="hybridMultilevel"/>
    <w:tmpl w:val="8422B4E4"/>
    <w:lvl w:tplc="87C2A59C" w:ilvl="0">
      <w:start w:val="5"/>
      <w:numFmt w:val="decimal"/>
      <w:lvlText w:val="%1."/>
      <w:lvlJc w:val="right"/>
      <w:pPr>
        <w:tabs>
          <w:tab w:pos="900" w:val="num"/>
        </w:tabs>
        <w:ind w:hanging="180" w:left="900"/>
      </w:pPr>
      <w:rPr>
        <w:rFonts w:cs="Times New Roman" w:eastAsia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37783DD1"/>
    <w:multiLevelType w:val="hybridMultilevel"/>
    <w:tmpl w:val="8C203F1A"/>
    <w:lvl w:tplc="0409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09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09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09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09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09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09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09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09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2">
    <w:nsid w:val="3B9B567F"/>
    <w:multiLevelType w:val="hybridMultilevel"/>
    <w:tmpl w:val="637CF630"/>
    <w:lvl w:tplc="FFFFFFFF" w:ilvl="0">
      <w:start w:val="23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Symbol" w:ascii="Symbol" w:hint="default"/>
        <w:b/>
      </w:rPr>
    </w:lvl>
    <w:lvl w:tplc="FFFFFFFF" w:ilvl="1">
      <w:start w:val="2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3B9E6A7E"/>
    <w:multiLevelType w:val="hybridMultilevel"/>
    <w:tmpl w:val="7FCC53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3CDE5ED4"/>
    <w:multiLevelType w:val="hybridMultilevel"/>
    <w:tmpl w:val="850CBA42"/>
    <w:lvl w:tplc="A752A3E4" w:ilvl="0">
      <w:start w:val="1"/>
      <w:numFmt w:val="lowerLetter"/>
      <w:lvlText w:val="%1)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3E67451B"/>
    <w:multiLevelType w:val="hybridMultilevel"/>
    <w:tmpl w:val="53703F78"/>
    <w:lvl w:tplc="68E80E3C" w:ilvl="0">
      <w:start w:val="1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44B93089"/>
    <w:multiLevelType w:val="hybridMultilevel"/>
    <w:tmpl w:val="A6D60DEE"/>
    <w:lvl w:tplc="EFFEA8BA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7">
    <w:nsid w:val="49574107"/>
    <w:multiLevelType w:val="hybridMultilevel"/>
    <w:tmpl w:val="EB38650A"/>
    <w:lvl w:tplc="10C82504" w:ilvl="0">
      <w:numFmt w:val="bullet"/>
      <w:lvlText w:val="-"/>
      <w:lvlJc w:val="left"/>
      <w:pPr>
        <w:ind w:hanging="360" w:left="21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6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2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920"/>
      </w:pPr>
      <w:rPr>
        <w:rFonts w:hAnsi="Wingdings" w:ascii="Wingdings" w:hint="default"/>
      </w:rPr>
    </w:lvl>
  </w:abstractNum>
  <w:abstractNum w:abstractNumId="18">
    <w:nsid w:val="4BB10D2F"/>
    <w:multiLevelType w:val="hybridMultilevel"/>
    <w:tmpl w:val="D6DC76F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4C627EC0"/>
    <w:multiLevelType w:val="multilevel"/>
    <w:tmpl w:val="CF9C1CFA"/>
    <w:lvl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b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0">
    <w:nsid w:val="4D073942"/>
    <w:multiLevelType w:val="hybridMultilevel"/>
    <w:tmpl w:val="918C3D78"/>
    <w:lvl w:tplc="10C82504" w:ilvl="0">
      <w:numFmt w:val="bullet"/>
      <w:lvlText w:val="-"/>
      <w:lvlJc w:val="left"/>
      <w:pPr>
        <w:ind w:hanging="360" w:left="2421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14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6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8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0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2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4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6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81"/>
      </w:pPr>
      <w:rPr>
        <w:rFonts w:hAnsi="Wingdings" w:ascii="Wingdings" w:hint="default"/>
      </w:rPr>
    </w:lvl>
  </w:abstractNum>
  <w:abstractNum w:abstractNumId="21">
    <w:nsid w:val="4FE72646"/>
    <w:multiLevelType w:val="hybridMultilevel"/>
    <w:tmpl w:val="1E1A254A"/>
    <w:lvl w:tplc="041A0013" w:ilvl="0">
      <w:start w:val="1"/>
      <w:numFmt w:val="upperRoman"/>
      <w:lvlText w:val="%1."/>
      <w:lvlJc w:val="right"/>
      <w:pPr>
        <w:ind w:hanging="360" w:left="436"/>
      </w:pPr>
    </w:lvl>
    <w:lvl w:tplc="0AE08C58" w:ilvl="1">
      <w:start w:val="1"/>
      <w:numFmt w:val="decimal"/>
      <w:lvlText w:val="%2."/>
      <w:lvlJc w:val="left"/>
      <w:pPr>
        <w:ind w:hanging="360" w:left="1156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1876"/>
      </w:pPr>
    </w:lvl>
    <w:lvl w:tentative="true" w:tplc="041A000F" w:ilvl="3">
      <w:start w:val="1"/>
      <w:numFmt w:val="decimal"/>
      <w:lvlText w:val="%4."/>
      <w:lvlJc w:val="left"/>
      <w:pPr>
        <w:ind w:hanging="360" w:left="2596"/>
      </w:pPr>
    </w:lvl>
    <w:lvl w:tentative="true" w:tplc="041A0019" w:ilvl="4">
      <w:start w:val="1"/>
      <w:numFmt w:val="lowerLetter"/>
      <w:lvlText w:val="%5."/>
      <w:lvlJc w:val="left"/>
      <w:pPr>
        <w:ind w:hanging="360" w:left="3316"/>
      </w:pPr>
    </w:lvl>
    <w:lvl w:tentative="true" w:tplc="041A001B" w:ilvl="5">
      <w:start w:val="1"/>
      <w:numFmt w:val="lowerRoman"/>
      <w:lvlText w:val="%6."/>
      <w:lvlJc w:val="right"/>
      <w:pPr>
        <w:ind w:hanging="180" w:left="4036"/>
      </w:pPr>
    </w:lvl>
    <w:lvl w:tentative="true" w:tplc="041A000F" w:ilvl="6">
      <w:start w:val="1"/>
      <w:numFmt w:val="decimal"/>
      <w:lvlText w:val="%7."/>
      <w:lvlJc w:val="left"/>
      <w:pPr>
        <w:ind w:hanging="360" w:left="4756"/>
      </w:pPr>
    </w:lvl>
    <w:lvl w:tentative="true" w:tplc="041A0019" w:ilvl="7">
      <w:start w:val="1"/>
      <w:numFmt w:val="lowerLetter"/>
      <w:lvlText w:val="%8."/>
      <w:lvlJc w:val="left"/>
      <w:pPr>
        <w:ind w:hanging="360" w:left="5476"/>
      </w:pPr>
    </w:lvl>
    <w:lvl w:tentative="true" w:tplc="041A001B" w:ilvl="8">
      <w:start w:val="1"/>
      <w:numFmt w:val="lowerRoman"/>
      <w:lvlText w:val="%9."/>
      <w:lvlJc w:val="right"/>
      <w:pPr>
        <w:ind w:hanging="180" w:left="6196"/>
      </w:pPr>
    </w:lvl>
  </w:abstractNum>
  <w:abstractNum w:abstractNumId="22">
    <w:nsid w:val="54E51D1D"/>
    <w:multiLevelType w:val="hybridMultilevel"/>
    <w:tmpl w:val="546ADC7E"/>
    <w:lvl w:tplc="58A2CAAC" w:ilvl="0">
      <w:start w:val="1"/>
      <w:numFmt w:val="upperRoman"/>
      <w:lvlText w:val="%1."/>
      <w:lvlJc w:val="left"/>
      <w:pPr>
        <w:ind w:hanging="720" w:left="5760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ind w:hanging="360" w:left="6300"/>
      </w:pPr>
    </w:lvl>
    <w:lvl w:tentative="true" w:tplc="041A001B" w:ilvl="2">
      <w:start w:val="1"/>
      <w:numFmt w:val="lowerRoman"/>
      <w:lvlText w:val="%3."/>
      <w:lvlJc w:val="right"/>
      <w:pPr>
        <w:ind w:hanging="180" w:left="7020"/>
      </w:pPr>
    </w:lvl>
    <w:lvl w:tentative="true" w:tplc="041A000F" w:ilvl="3">
      <w:start w:val="1"/>
      <w:numFmt w:val="decimal"/>
      <w:lvlText w:val="%4."/>
      <w:lvlJc w:val="left"/>
      <w:pPr>
        <w:ind w:hanging="360" w:left="7740"/>
      </w:pPr>
    </w:lvl>
    <w:lvl w:tentative="true" w:tplc="041A0019" w:ilvl="4">
      <w:start w:val="1"/>
      <w:numFmt w:val="lowerLetter"/>
      <w:lvlText w:val="%5."/>
      <w:lvlJc w:val="left"/>
      <w:pPr>
        <w:ind w:hanging="360" w:left="8460"/>
      </w:pPr>
    </w:lvl>
    <w:lvl w:tentative="true" w:tplc="041A001B" w:ilvl="5">
      <w:start w:val="1"/>
      <w:numFmt w:val="lowerRoman"/>
      <w:lvlText w:val="%6."/>
      <w:lvlJc w:val="right"/>
      <w:pPr>
        <w:ind w:hanging="180" w:left="9180"/>
      </w:pPr>
    </w:lvl>
    <w:lvl w:tentative="true" w:tplc="041A000F" w:ilvl="6">
      <w:start w:val="1"/>
      <w:numFmt w:val="decimal"/>
      <w:lvlText w:val="%7."/>
      <w:lvlJc w:val="left"/>
      <w:pPr>
        <w:ind w:hanging="360" w:left="9900"/>
      </w:pPr>
    </w:lvl>
    <w:lvl w:tentative="true" w:tplc="041A0019" w:ilvl="7">
      <w:start w:val="1"/>
      <w:numFmt w:val="lowerLetter"/>
      <w:lvlText w:val="%8."/>
      <w:lvlJc w:val="left"/>
      <w:pPr>
        <w:ind w:hanging="360" w:left="10620"/>
      </w:pPr>
    </w:lvl>
    <w:lvl w:tentative="true" w:tplc="041A001B" w:ilvl="8">
      <w:start w:val="1"/>
      <w:numFmt w:val="lowerRoman"/>
      <w:lvlText w:val="%9."/>
      <w:lvlJc w:val="right"/>
      <w:pPr>
        <w:ind w:hanging="180" w:left="11340"/>
      </w:pPr>
    </w:lvl>
  </w:abstractNum>
  <w:abstractNum w:abstractNumId="23">
    <w:nsid w:val="551C57AE"/>
    <w:multiLevelType w:val="hybridMultilevel"/>
    <w:tmpl w:val="0648722C"/>
    <w:lvl w:tplc="B1046D02" w:ilvl="0">
      <w:numFmt w:val="bullet"/>
      <w:lvlText w:val="-"/>
      <w:lvlJc w:val="left"/>
      <w:pPr>
        <w:ind w:hanging="360" w:left="2145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552F362C"/>
    <w:multiLevelType w:val="hybridMultilevel"/>
    <w:tmpl w:val="0CBE10EE"/>
    <w:lvl w:tplc="A970CB28" w:ilvl="0">
      <w:start w:val="5"/>
      <w:numFmt w:val="decimal"/>
      <w:lvlText w:val="%1."/>
      <w:lvlJc w:val="right"/>
      <w:pPr>
        <w:tabs>
          <w:tab w:pos="900" w:val="num"/>
        </w:tabs>
        <w:ind w:hanging="180" w:left="900"/>
      </w:pPr>
      <w:rPr>
        <w:rFonts w:cs="Times New Roman" w:eastAsia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5F5F1B3D"/>
    <w:multiLevelType w:val="hybridMultilevel"/>
    <w:tmpl w:val="ADAE5DA8"/>
    <w:lvl w:tplc="DB8C24AE" w:ilvl="0">
      <w:start w:val="4"/>
      <w:numFmt w:val="decimal"/>
      <w:lvlText w:val="%1"/>
      <w:lvlJc w:val="left"/>
      <w:pPr>
        <w:tabs>
          <w:tab w:pos="1129" w:val="num"/>
        </w:tabs>
        <w:ind w:hanging="420" w:left="1129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9" w:val="num"/>
        </w:tabs>
        <w:ind w:hanging="360" w:left="1789"/>
      </w:pPr>
    </w:lvl>
    <w:lvl w:tentative="true" w:tplc="0409001B" w:ilvl="2">
      <w:start w:val="1"/>
      <w:numFmt w:val="lowerRoman"/>
      <w:lvlText w:val="%3."/>
      <w:lvlJc w:val="right"/>
      <w:pPr>
        <w:tabs>
          <w:tab w:pos="2509" w:val="num"/>
        </w:tabs>
        <w:ind w:hanging="180" w:left="2509"/>
      </w:pPr>
    </w:lvl>
    <w:lvl w:tentative="true" w:tplc="0409000F" w:ilvl="3">
      <w:start w:val="1"/>
      <w:numFmt w:val="decimal"/>
      <w:lvlText w:val="%4."/>
      <w:lvlJc w:val="left"/>
      <w:pPr>
        <w:tabs>
          <w:tab w:pos="3229" w:val="num"/>
        </w:tabs>
        <w:ind w:hanging="360" w:left="3229"/>
      </w:pPr>
    </w:lvl>
    <w:lvl w:tentative="true" w:tplc="04090019" w:ilvl="4">
      <w:start w:val="1"/>
      <w:numFmt w:val="lowerLetter"/>
      <w:lvlText w:val="%5."/>
      <w:lvlJc w:val="left"/>
      <w:pPr>
        <w:tabs>
          <w:tab w:pos="3949" w:val="num"/>
        </w:tabs>
        <w:ind w:hanging="360" w:left="3949"/>
      </w:pPr>
    </w:lvl>
    <w:lvl w:tentative="true" w:tplc="0409001B" w:ilvl="5">
      <w:start w:val="1"/>
      <w:numFmt w:val="lowerRoman"/>
      <w:lvlText w:val="%6."/>
      <w:lvlJc w:val="right"/>
      <w:pPr>
        <w:tabs>
          <w:tab w:pos="4669" w:val="num"/>
        </w:tabs>
        <w:ind w:hanging="180" w:left="4669"/>
      </w:pPr>
    </w:lvl>
    <w:lvl w:tentative="true" w:tplc="0409000F" w:ilvl="6">
      <w:start w:val="1"/>
      <w:numFmt w:val="decimal"/>
      <w:lvlText w:val="%7."/>
      <w:lvlJc w:val="left"/>
      <w:pPr>
        <w:tabs>
          <w:tab w:pos="5389" w:val="num"/>
        </w:tabs>
        <w:ind w:hanging="360" w:left="5389"/>
      </w:pPr>
    </w:lvl>
    <w:lvl w:tentative="true" w:tplc="04090019" w:ilvl="7">
      <w:start w:val="1"/>
      <w:numFmt w:val="lowerLetter"/>
      <w:lvlText w:val="%8."/>
      <w:lvlJc w:val="left"/>
      <w:pPr>
        <w:tabs>
          <w:tab w:pos="6109" w:val="num"/>
        </w:tabs>
        <w:ind w:hanging="360" w:left="6109"/>
      </w:pPr>
    </w:lvl>
    <w:lvl w:tentative="true" w:tplc="0409001B" w:ilvl="8">
      <w:start w:val="1"/>
      <w:numFmt w:val="lowerRoman"/>
      <w:lvlText w:val="%9."/>
      <w:lvlJc w:val="right"/>
      <w:pPr>
        <w:tabs>
          <w:tab w:pos="6829" w:val="num"/>
        </w:tabs>
        <w:ind w:hanging="180" w:left="6829"/>
      </w:pPr>
    </w:lvl>
  </w:abstractNum>
  <w:abstractNum w:abstractNumId="26">
    <w:nsid w:val="61B40B7E"/>
    <w:multiLevelType w:val="hybridMultilevel"/>
    <w:tmpl w:val="A276F2CC"/>
    <w:lvl w:tplc="041A000F" w:ilvl="0">
      <w:start w:val="1"/>
      <w:numFmt w:val="decimal"/>
      <w:lvlText w:val="%1."/>
      <w:lvlJc w:val="left"/>
      <w:pPr>
        <w:ind w:hanging="360" w:left="1505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9"/>
      </w:pPr>
      <w:rPr>
        <w:rFonts w:hAnsi="Wingdings" w:ascii="Wingdings" w:hint="default"/>
      </w:rPr>
    </w:lvl>
  </w:abstractNum>
  <w:abstractNum w:abstractNumId="27">
    <w:nsid w:val="62CD152F"/>
    <w:multiLevelType w:val="hybridMultilevel"/>
    <w:tmpl w:val="17543A1A"/>
    <w:lvl w:tplc="0F3CEC4E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8">
    <w:nsid w:val="63CD009B"/>
    <w:multiLevelType w:val="hybridMultilevel"/>
    <w:tmpl w:val="519068A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8B1EA776" w:ilvl="2">
      <w:start w:val="1"/>
      <w:numFmt w:val="upperRoman"/>
      <w:lvlText w:val="%3."/>
      <w:lvlJc w:val="left"/>
      <w:pPr>
        <w:tabs>
          <w:tab w:pos="3405" w:val="num"/>
        </w:tabs>
        <w:ind w:hanging="720" w:left="340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9">
    <w:nsid w:val="6800114C"/>
    <w:multiLevelType w:val="hybridMultilevel"/>
    <w:tmpl w:val="685C215A"/>
    <w:lvl w:tplc="041A000F" w:ilvl="0">
      <w:start w:val="1"/>
      <w:numFmt w:val="decimal"/>
      <w:lvlText w:val="%1."/>
      <w:lvlJc w:val="left"/>
      <w:pPr>
        <w:ind w:hanging="360" w:left="25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3225"/>
      </w:pPr>
    </w:lvl>
    <w:lvl w:tentative="true" w:tplc="041A001B" w:ilvl="2">
      <w:start w:val="1"/>
      <w:numFmt w:val="lowerRoman"/>
      <w:lvlText w:val="%3."/>
      <w:lvlJc w:val="right"/>
      <w:pPr>
        <w:ind w:hanging="180" w:left="3945"/>
      </w:pPr>
    </w:lvl>
    <w:lvl w:tentative="true" w:tplc="041A000F" w:ilvl="3">
      <w:start w:val="1"/>
      <w:numFmt w:val="decimal"/>
      <w:lvlText w:val="%4."/>
      <w:lvlJc w:val="left"/>
      <w:pPr>
        <w:ind w:hanging="360" w:left="4665"/>
      </w:pPr>
    </w:lvl>
    <w:lvl w:tentative="true" w:tplc="041A0019" w:ilvl="4">
      <w:start w:val="1"/>
      <w:numFmt w:val="lowerLetter"/>
      <w:lvlText w:val="%5."/>
      <w:lvlJc w:val="left"/>
      <w:pPr>
        <w:ind w:hanging="360" w:left="5385"/>
      </w:pPr>
    </w:lvl>
    <w:lvl w:tentative="true" w:tplc="041A001B" w:ilvl="5">
      <w:start w:val="1"/>
      <w:numFmt w:val="lowerRoman"/>
      <w:lvlText w:val="%6."/>
      <w:lvlJc w:val="right"/>
      <w:pPr>
        <w:ind w:hanging="180" w:left="6105"/>
      </w:pPr>
    </w:lvl>
    <w:lvl w:tentative="true" w:tplc="041A000F" w:ilvl="6">
      <w:start w:val="1"/>
      <w:numFmt w:val="decimal"/>
      <w:lvlText w:val="%7."/>
      <w:lvlJc w:val="left"/>
      <w:pPr>
        <w:ind w:hanging="360" w:left="6825"/>
      </w:pPr>
    </w:lvl>
    <w:lvl w:tentative="true" w:tplc="041A0019" w:ilvl="7">
      <w:start w:val="1"/>
      <w:numFmt w:val="lowerLetter"/>
      <w:lvlText w:val="%8."/>
      <w:lvlJc w:val="left"/>
      <w:pPr>
        <w:ind w:hanging="360" w:left="7545"/>
      </w:pPr>
    </w:lvl>
    <w:lvl w:tentative="true" w:tplc="041A001B" w:ilvl="8">
      <w:start w:val="1"/>
      <w:numFmt w:val="lowerRoman"/>
      <w:lvlText w:val="%9."/>
      <w:lvlJc w:val="right"/>
      <w:pPr>
        <w:ind w:hanging="180" w:left="8265"/>
      </w:pPr>
    </w:lvl>
  </w:abstractNum>
  <w:abstractNum w:abstractNumId="30">
    <w:nsid w:val="69D5529B"/>
    <w:multiLevelType w:val="hybridMultilevel"/>
    <w:tmpl w:val="705038B6"/>
    <w:lvl w:tplc="6A58101A" w:ilvl="0">
      <w:start w:val="5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plc="C5F27194" w:ilvl="1">
      <w:start w:val="1"/>
      <w:numFmt w:val="bullet"/>
      <w:lvlText w:val="­"/>
      <w:lvlJc w:val="left"/>
      <w:pPr>
        <w:tabs>
          <w:tab w:pos="2505" w:val="num"/>
        </w:tabs>
        <w:ind w:hanging="360" w:left="250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31">
    <w:nsid w:val="6E9D5492"/>
    <w:multiLevelType w:val="hybridMultilevel"/>
    <w:tmpl w:val="0958B816"/>
    <w:lvl w:tplc="6BBEF1DC" w:ilvl="0">
      <w:start w:val="1"/>
      <w:numFmt w:val="lowerLetter"/>
      <w:lvlText w:val="%1)"/>
      <w:lvlJc w:val="left"/>
      <w:pPr>
        <w:ind w:hanging="360" w:left="1494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2">
    <w:nsid w:val="6FC104A4"/>
    <w:multiLevelType w:val="hybridMultilevel"/>
    <w:tmpl w:val="638A2FD0"/>
    <w:lvl w:tplc="041A000F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3">
    <w:nsid w:val="70942139"/>
    <w:multiLevelType w:val="hybridMultilevel"/>
    <w:tmpl w:val="846EE390"/>
    <w:lvl w:tplc="974838B2" w:ilvl="0">
      <w:start w:val="4"/>
      <w:numFmt w:val="bullet"/>
      <w:lvlText w:val="-"/>
      <w:lvlJc w:val="left"/>
      <w:pPr>
        <w:ind w:hanging="360" w:left="144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34">
    <w:nsid w:val="75272FE7"/>
    <w:multiLevelType w:val="hybridMultilevel"/>
    <w:tmpl w:val="F450520E"/>
    <w:lvl w:tplc="95848814" w:ilvl="0">
      <w:start w:val="1"/>
      <w:numFmt w:val="bullet"/>
      <w:lvlText w:val="-"/>
      <w:lvlJc w:val="left"/>
      <w:pPr>
        <w:ind w:hanging="360" w:left="1080"/>
      </w:pPr>
      <w:rPr>
        <w:rFonts w:cs="Calibri" w:eastAsia="Calibri" w:hAnsi="Calibri Light" w:ascii="Calibri Light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5">
    <w:nsid w:val="760B62C9"/>
    <w:multiLevelType w:val="hybridMultilevel"/>
    <w:tmpl w:val="FB50C29E"/>
    <w:lvl w:tplc="041A0001" w:ilvl="0">
      <w:start w:val="1"/>
      <w:numFmt w:val="bullet"/>
      <w:lvlText w:val=""/>
      <w:lvlJc w:val="left"/>
      <w:pPr>
        <w:ind w:hanging="360" w:left="242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14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6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8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0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2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4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6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81"/>
      </w:pPr>
      <w:rPr>
        <w:rFonts w:hAnsi="Wingdings" w:ascii="Wingdings" w:hint="default"/>
      </w:rPr>
    </w:lvl>
  </w:abstractNum>
  <w:abstractNum w:abstractNumId="36">
    <w:nsid w:val="77B82C11"/>
    <w:multiLevelType w:val="hybridMultilevel"/>
    <w:tmpl w:val="7D1054F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78C55D13"/>
    <w:multiLevelType w:val="hybridMultilevel"/>
    <w:tmpl w:val="F544D13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8">
    <w:nsid w:val="79340988"/>
    <w:multiLevelType w:val="hybridMultilevel"/>
    <w:tmpl w:val="C9CA06DC"/>
    <w:lvl w:tplc="5D04F8EA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9">
    <w:nsid w:val="7E04250E"/>
    <w:multiLevelType w:val="hybridMultilevel"/>
    <w:tmpl w:val="51AA6F0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B9102E9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6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4"/>
  </w:num>
  <w:num w:numId="6">
    <w:abstractNumId w:val="25"/>
  </w:num>
  <w:num w:numId="7">
    <w:abstractNumId w:val="10"/>
  </w:num>
  <w:num w:numId="8">
    <w:abstractNumId w:val="11"/>
  </w:num>
  <w:num w:numId="9">
    <w:abstractNumId w:val="8"/>
  </w:num>
  <w:num w:numId="10">
    <w:abstractNumId w:val="19"/>
  </w:num>
  <w:num w:numId="11">
    <w:abstractNumId w:val="16"/>
  </w:num>
  <w:num w:numId="12">
    <w:abstractNumId w:val="0"/>
  </w:num>
  <w:num w:numId="13">
    <w:abstractNumId w:val="14"/>
  </w:num>
  <w:num w:numId="14">
    <w:abstractNumId w:val="28"/>
  </w:num>
  <w:num w:numId="15">
    <w:abstractNumId w:val="39"/>
  </w:num>
  <w:num w:numId="16">
    <w:abstractNumId w:val="22"/>
  </w:num>
  <w:num w:numId="17">
    <w:abstractNumId w:val="9"/>
  </w:num>
  <w:num w:numId="18">
    <w:abstractNumId w:val="1"/>
  </w:num>
  <w:num w:numId="19">
    <w:abstractNumId w:val="30"/>
  </w:num>
  <w:num w:numId="20">
    <w:abstractNumId w:val="4"/>
  </w:num>
  <w:num w:numId="21">
    <w:abstractNumId w:val="32"/>
  </w:num>
  <w:num w:numId="22">
    <w:abstractNumId w:val="35"/>
  </w:num>
  <w:num w:numId="23">
    <w:abstractNumId w:val="20"/>
  </w:num>
  <w:num w:numId="24">
    <w:abstractNumId w:val="36"/>
  </w:num>
  <w:num w:numId="25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4"/>
  </w:num>
  <w:num w:numId="27">
    <w:abstractNumId w:val="21"/>
  </w:num>
  <w:num w:numId="28">
    <w:abstractNumId w:val="3"/>
  </w:num>
  <w:num w:numId="29">
    <w:abstractNumId w:val="13"/>
  </w:num>
  <w:num w:numId="30">
    <w:abstractNumId w:val="33"/>
  </w:num>
  <w:num w:numId="31">
    <w:abstractNumId w:val="15"/>
  </w:num>
  <w:num w:numId="32">
    <w:abstractNumId w:val="5"/>
  </w:num>
  <w:num w:numId="33">
    <w:abstractNumId w:val="7"/>
  </w:num>
  <w:num w:numId="34">
    <w:abstractNumId w:val="17"/>
  </w:num>
  <w:num w:numId="35">
    <w:abstractNumId w:val="18"/>
  </w:num>
  <w:num w:numId="36">
    <w:abstractNumId w:val="6"/>
  </w:num>
  <w:num w:numId="37">
    <w:abstractNumId w:val="26"/>
  </w:num>
  <w:num w:numId="38">
    <w:abstractNumId w:val="12"/>
  </w:num>
  <w:num w:numId="39">
    <w:abstractNumId w:val="2"/>
  </w:num>
  <w:num w:numId="40">
    <w:abstractNumId w:val="23"/>
  </w:num>
  <w:num w:numId="41">
    <w:abstractNumId w:val="37"/>
  </w:num>
  <w:num w:numId="42">
    <w:abstractNumId w:val="2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3041"/>
    <w:rsid w:val="000112D4"/>
    <w:rsid w:val="00013DA4"/>
    <w:rsid w:val="00034C79"/>
    <w:rsid w:val="00050F42"/>
    <w:rsid w:val="00055AAB"/>
    <w:rsid w:val="00056A28"/>
    <w:rsid w:val="00064416"/>
    <w:rsid w:val="000666B1"/>
    <w:rsid w:val="000946E0"/>
    <w:rsid w:val="000A57B8"/>
    <w:rsid w:val="000A64A8"/>
    <w:rsid w:val="000B11D4"/>
    <w:rsid w:val="000B71AD"/>
    <w:rsid w:val="000D032B"/>
    <w:rsid w:val="000E3517"/>
    <w:rsid w:val="00101819"/>
    <w:rsid w:val="001047DB"/>
    <w:rsid w:val="00117977"/>
    <w:rsid w:val="0012370D"/>
    <w:rsid w:val="00130E08"/>
    <w:rsid w:val="00150682"/>
    <w:rsid w:val="00153578"/>
    <w:rsid w:val="001556C8"/>
    <w:rsid w:val="00160B73"/>
    <w:rsid w:val="0019087D"/>
    <w:rsid w:val="00194559"/>
    <w:rsid w:val="001A7487"/>
    <w:rsid w:val="001B1445"/>
    <w:rsid w:val="001C245B"/>
    <w:rsid w:val="001C2BD3"/>
    <w:rsid w:val="001C3C35"/>
    <w:rsid w:val="001D2F75"/>
    <w:rsid w:val="001D3107"/>
    <w:rsid w:val="001E20C7"/>
    <w:rsid w:val="00207590"/>
    <w:rsid w:val="002147D0"/>
    <w:rsid w:val="00226EC9"/>
    <w:rsid w:val="002467C0"/>
    <w:rsid w:val="00257701"/>
    <w:rsid w:val="0026331C"/>
    <w:rsid w:val="00267FBD"/>
    <w:rsid w:val="00272E55"/>
    <w:rsid w:val="0028068F"/>
    <w:rsid w:val="00281731"/>
    <w:rsid w:val="00292B96"/>
    <w:rsid w:val="002C1037"/>
    <w:rsid w:val="002E271C"/>
    <w:rsid w:val="00312325"/>
    <w:rsid w:val="00315981"/>
    <w:rsid w:val="00320BEE"/>
    <w:rsid w:val="003255CE"/>
    <w:rsid w:val="00326F1E"/>
    <w:rsid w:val="003324A6"/>
    <w:rsid w:val="0033424C"/>
    <w:rsid w:val="00346680"/>
    <w:rsid w:val="003505EA"/>
    <w:rsid w:val="00363C6B"/>
    <w:rsid w:val="00364B41"/>
    <w:rsid w:val="0037373E"/>
    <w:rsid w:val="00376CBD"/>
    <w:rsid w:val="003A7E2B"/>
    <w:rsid w:val="003B390B"/>
    <w:rsid w:val="003C367F"/>
    <w:rsid w:val="003C5AFF"/>
    <w:rsid w:val="003C709D"/>
    <w:rsid w:val="003D2223"/>
    <w:rsid w:val="003D4CDD"/>
    <w:rsid w:val="003E14F3"/>
    <w:rsid w:val="003E2FDA"/>
    <w:rsid w:val="003E680B"/>
    <w:rsid w:val="003E6BC2"/>
    <w:rsid w:val="003F407B"/>
    <w:rsid w:val="003F57E4"/>
    <w:rsid w:val="003F7BF6"/>
    <w:rsid w:val="0040115A"/>
    <w:rsid w:val="0040137F"/>
    <w:rsid w:val="00403A85"/>
    <w:rsid w:val="00404724"/>
    <w:rsid w:val="0041104C"/>
    <w:rsid w:val="00411C60"/>
    <w:rsid w:val="00414453"/>
    <w:rsid w:val="00414F0D"/>
    <w:rsid w:val="00433AF5"/>
    <w:rsid w:val="00457310"/>
    <w:rsid w:val="00463906"/>
    <w:rsid w:val="00470AD2"/>
    <w:rsid w:val="00480626"/>
    <w:rsid w:val="00493169"/>
    <w:rsid w:val="00493E0B"/>
    <w:rsid w:val="004A5601"/>
    <w:rsid w:val="004C39EA"/>
    <w:rsid w:val="004F31E3"/>
    <w:rsid w:val="00534E1D"/>
    <w:rsid w:val="005443B1"/>
    <w:rsid w:val="00546E15"/>
    <w:rsid w:val="005527A1"/>
    <w:rsid w:val="00565B8D"/>
    <w:rsid w:val="005821CC"/>
    <w:rsid w:val="00584E8A"/>
    <w:rsid w:val="005A7C2B"/>
    <w:rsid w:val="005B2FA6"/>
    <w:rsid w:val="005C25C3"/>
    <w:rsid w:val="005C7A9B"/>
    <w:rsid w:val="005E0C19"/>
    <w:rsid w:val="00606032"/>
    <w:rsid w:val="00614051"/>
    <w:rsid w:val="00625848"/>
    <w:rsid w:val="00626CAF"/>
    <w:rsid w:val="00664027"/>
    <w:rsid w:val="00674594"/>
    <w:rsid w:val="00692DC9"/>
    <w:rsid w:val="0069536D"/>
    <w:rsid w:val="00695E47"/>
    <w:rsid w:val="006A45FC"/>
    <w:rsid w:val="006F1D8D"/>
    <w:rsid w:val="006F3621"/>
    <w:rsid w:val="00703041"/>
    <w:rsid w:val="00706971"/>
    <w:rsid w:val="00724DCF"/>
    <w:rsid w:val="00726621"/>
    <w:rsid w:val="00727E7B"/>
    <w:rsid w:val="00754B1E"/>
    <w:rsid w:val="00757A64"/>
    <w:rsid w:val="007618DD"/>
    <w:rsid w:val="007625AC"/>
    <w:rsid w:val="0076395F"/>
    <w:rsid w:val="00775AA9"/>
    <w:rsid w:val="0078398D"/>
    <w:rsid w:val="00794B55"/>
    <w:rsid w:val="007A7EA3"/>
    <w:rsid w:val="007B337C"/>
    <w:rsid w:val="007B6358"/>
    <w:rsid w:val="007B64B5"/>
    <w:rsid w:val="007C48E4"/>
    <w:rsid w:val="007D2AA0"/>
    <w:rsid w:val="007D2CC5"/>
    <w:rsid w:val="007D486D"/>
    <w:rsid w:val="007D54B0"/>
    <w:rsid w:val="007E1BBE"/>
    <w:rsid w:val="00804356"/>
    <w:rsid w:val="00807CDC"/>
    <w:rsid w:val="008102D4"/>
    <w:rsid w:val="008217C9"/>
    <w:rsid w:val="00852395"/>
    <w:rsid w:val="00860ADA"/>
    <w:rsid w:val="008658A1"/>
    <w:rsid w:val="00866566"/>
    <w:rsid w:val="008704CC"/>
    <w:rsid w:val="0087588C"/>
    <w:rsid w:val="008834FE"/>
    <w:rsid w:val="008A3380"/>
    <w:rsid w:val="008A5403"/>
    <w:rsid w:val="008A5E28"/>
    <w:rsid w:val="008B1F96"/>
    <w:rsid w:val="008B24A1"/>
    <w:rsid w:val="008C3A32"/>
    <w:rsid w:val="008D39A0"/>
    <w:rsid w:val="008E3C7D"/>
    <w:rsid w:val="008E4836"/>
    <w:rsid w:val="008F6E7B"/>
    <w:rsid w:val="009058C2"/>
    <w:rsid w:val="009065C0"/>
    <w:rsid w:val="00912573"/>
    <w:rsid w:val="00934D1B"/>
    <w:rsid w:val="009370DB"/>
    <w:rsid w:val="00940BDB"/>
    <w:rsid w:val="00941ECC"/>
    <w:rsid w:val="00943A5D"/>
    <w:rsid w:val="0094747E"/>
    <w:rsid w:val="0097769D"/>
    <w:rsid w:val="00980AFB"/>
    <w:rsid w:val="00992075"/>
    <w:rsid w:val="00992835"/>
    <w:rsid w:val="009B5C92"/>
    <w:rsid w:val="009B61E7"/>
    <w:rsid w:val="009D3179"/>
    <w:rsid w:val="009D4977"/>
    <w:rsid w:val="009F2EA5"/>
    <w:rsid w:val="00A009F2"/>
    <w:rsid w:val="00A04510"/>
    <w:rsid w:val="00A063A5"/>
    <w:rsid w:val="00A06C79"/>
    <w:rsid w:val="00A25BBF"/>
    <w:rsid w:val="00A30202"/>
    <w:rsid w:val="00A30735"/>
    <w:rsid w:val="00A30A28"/>
    <w:rsid w:val="00A30DC9"/>
    <w:rsid w:val="00A46C02"/>
    <w:rsid w:val="00A778DD"/>
    <w:rsid w:val="00A830A7"/>
    <w:rsid w:val="00AA261A"/>
    <w:rsid w:val="00AA4BF0"/>
    <w:rsid w:val="00AA5B09"/>
    <w:rsid w:val="00AA6A48"/>
    <w:rsid w:val="00AB43FF"/>
    <w:rsid w:val="00AC65AB"/>
    <w:rsid w:val="00AD0B88"/>
    <w:rsid w:val="00AD676C"/>
    <w:rsid w:val="00AD7BA7"/>
    <w:rsid w:val="00AE4108"/>
    <w:rsid w:val="00AE7DB5"/>
    <w:rsid w:val="00AF0398"/>
    <w:rsid w:val="00B01AAD"/>
    <w:rsid w:val="00B07439"/>
    <w:rsid w:val="00B24763"/>
    <w:rsid w:val="00B30FAF"/>
    <w:rsid w:val="00B332BB"/>
    <w:rsid w:val="00B408B0"/>
    <w:rsid w:val="00B40B07"/>
    <w:rsid w:val="00B40F19"/>
    <w:rsid w:val="00B44B39"/>
    <w:rsid w:val="00B464CD"/>
    <w:rsid w:val="00B55E6E"/>
    <w:rsid w:val="00B6083C"/>
    <w:rsid w:val="00B61066"/>
    <w:rsid w:val="00B6540D"/>
    <w:rsid w:val="00B80557"/>
    <w:rsid w:val="00BA1C88"/>
    <w:rsid w:val="00BB2EBE"/>
    <w:rsid w:val="00BB7171"/>
    <w:rsid w:val="00BC2552"/>
    <w:rsid w:val="00BC2ACB"/>
    <w:rsid w:val="00BC6D3C"/>
    <w:rsid w:val="00BD59D9"/>
    <w:rsid w:val="00BD7955"/>
    <w:rsid w:val="00BE3CD6"/>
    <w:rsid w:val="00BF0878"/>
    <w:rsid w:val="00BF3572"/>
    <w:rsid w:val="00BF7898"/>
    <w:rsid w:val="00C16F42"/>
    <w:rsid w:val="00C22DC3"/>
    <w:rsid w:val="00C44E21"/>
    <w:rsid w:val="00C478F5"/>
    <w:rsid w:val="00C54411"/>
    <w:rsid w:val="00C62369"/>
    <w:rsid w:val="00C715A0"/>
    <w:rsid w:val="00C7646D"/>
    <w:rsid w:val="00C77B7A"/>
    <w:rsid w:val="00C8014E"/>
    <w:rsid w:val="00C80CB7"/>
    <w:rsid w:val="00C811AB"/>
    <w:rsid w:val="00C91DA2"/>
    <w:rsid w:val="00C9291D"/>
    <w:rsid w:val="00C93FE2"/>
    <w:rsid w:val="00CA78D3"/>
    <w:rsid w:val="00CB5006"/>
    <w:rsid w:val="00CB74D1"/>
    <w:rsid w:val="00CC1739"/>
    <w:rsid w:val="00CE4A27"/>
    <w:rsid w:val="00CE6A74"/>
    <w:rsid w:val="00D13C3E"/>
    <w:rsid w:val="00D17E6E"/>
    <w:rsid w:val="00D3268E"/>
    <w:rsid w:val="00D610AC"/>
    <w:rsid w:val="00DA72B0"/>
    <w:rsid w:val="00DB4D2A"/>
    <w:rsid w:val="00DC15F7"/>
    <w:rsid w:val="00DC7185"/>
    <w:rsid w:val="00DD0CF2"/>
    <w:rsid w:val="00DD2905"/>
    <w:rsid w:val="00DD7C2A"/>
    <w:rsid w:val="00DF58B0"/>
    <w:rsid w:val="00DF7369"/>
    <w:rsid w:val="00E0041E"/>
    <w:rsid w:val="00E012AC"/>
    <w:rsid w:val="00E02769"/>
    <w:rsid w:val="00E23467"/>
    <w:rsid w:val="00E340AB"/>
    <w:rsid w:val="00E34BE5"/>
    <w:rsid w:val="00E47336"/>
    <w:rsid w:val="00E8224E"/>
    <w:rsid w:val="00E83AC8"/>
    <w:rsid w:val="00EB4D2A"/>
    <w:rsid w:val="00EB6E57"/>
    <w:rsid w:val="00EC1387"/>
    <w:rsid w:val="00EC27FE"/>
    <w:rsid w:val="00EC6627"/>
    <w:rsid w:val="00ED7C95"/>
    <w:rsid w:val="00EE12BC"/>
    <w:rsid w:val="00F108E5"/>
    <w:rsid w:val="00F1269B"/>
    <w:rsid w:val="00F218F0"/>
    <w:rsid w:val="00F23EDC"/>
    <w:rsid w:val="00F40360"/>
    <w:rsid w:val="00F441F5"/>
    <w:rsid w:val="00F66F18"/>
    <w:rsid w:val="00F67599"/>
    <w:rsid w:val="00F67DB3"/>
    <w:rsid w:val="00F82C08"/>
    <w:rsid w:val="00F91ECE"/>
    <w:rsid w:val="00F9590B"/>
    <w:rsid w:val="00F9758E"/>
    <w:rsid w:val="00FB7B9D"/>
    <w:rsid w:val="00FC22AF"/>
    <w:rsid w:val="00FE1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0304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rsid w:val="00703041"/>
    <w:rPr>
      <w:color w:val="0000FF"/>
      <w:u w:val="single"/>
    </w:rPr>
  </w:style>
  <w:style w:customStyle="true" w:styleId="Odlomakpopisa1" w:type="paragraph">
    <w:name w:val="Odlomak popisa1"/>
    <w:basedOn w:val="Normal"/>
    <w:rsid w:val="00703041"/>
    <w:pPr>
      <w:ind w:left="708"/>
    </w:pPr>
  </w:style>
  <w:style w:styleId="Zaglavlje" w:type="paragraph">
    <w:name w:val="header"/>
    <w:basedOn w:val="Normal"/>
    <w:rsid w:val="00912573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91257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12573"/>
  </w:style>
  <w:style w:styleId="Tekstbalonia" w:type="paragraph">
    <w:name w:val="Balloon Text"/>
    <w:basedOn w:val="Normal"/>
    <w:semiHidden/>
    <w:rsid w:val="00DA72B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7B337C"/>
    <w:pPr>
      <w:ind w:left="720"/>
      <w:contextualSpacing/>
      <w:jc w:val="both"/>
    </w:pPr>
    <w:rPr>
      <w:rFonts w:eastAsia="Calibri"/>
      <w:lang w:eastAsia="en-US"/>
    </w:rPr>
  </w:style>
  <w:style w:styleId="Naglaeno" w:type="character">
    <w:name w:val="Strong"/>
    <w:uiPriority w:val="22"/>
    <w:qFormat/>
    <w:rsid w:val="00013DA4"/>
    <w:rPr>
      <w:b/>
      <w:bCs/>
    </w:rPr>
  </w:style>
  <w:style w:customStyle="true" w:styleId="OdlomakpopisaChar" w:type="character">
    <w:name w:val="Odlomak popisa Char"/>
    <w:link w:val="Odlomakpopisa"/>
    <w:uiPriority w:val="34"/>
    <w:rsid w:val="00EC1387"/>
    <w:rPr>
      <w:rFonts w:eastAsia="Calibri"/>
      <w:sz w:val="24"/>
      <w:szCs w:val="24"/>
      <w:lang w:eastAsia="en-US"/>
    </w:rPr>
  </w:style>
  <w:style w:styleId="Bezproreda" w:type="paragraph">
    <w:name w:val="No Spacing"/>
    <w:link w:val="BezproredaChar"/>
    <w:uiPriority w:val="1"/>
    <w:qFormat/>
    <w:rsid w:val="00A46C02"/>
    <w:pPr>
      <w:jc w:val="both"/>
    </w:pPr>
    <w:rPr>
      <w:rFonts w:eastAsia="Calibri"/>
      <w:sz w:val="24"/>
      <w:szCs w:val="22"/>
      <w:lang w:eastAsia="en-US"/>
    </w:rPr>
  </w:style>
  <w:style w:customStyle="true" w:styleId="BezproredaChar" w:type="character">
    <w:name w:val="Bez proreda Char"/>
    <w:link w:val="Bezproreda"/>
    <w:uiPriority w:val="1"/>
    <w:rsid w:val="00A46C02"/>
    <w:rPr>
      <w:rFonts w:eastAsia="Calibr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F35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357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357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357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357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0304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rsid w:val="00703041"/>
    <w:rPr>
      <w:color w:val="0000FF"/>
      <w:u w:val="single"/>
    </w:rPr>
  </w:style>
  <w:style w:customStyle="1" w:styleId="Odlomakpopisa1" w:type="paragraph">
    <w:name w:val="Odlomak popisa1"/>
    <w:basedOn w:val="Normal"/>
    <w:rsid w:val="00703041"/>
    <w:pPr>
      <w:ind w:left="708"/>
    </w:pPr>
  </w:style>
  <w:style w:styleId="Zaglavlje" w:type="paragraph">
    <w:name w:val="header"/>
    <w:basedOn w:val="Normal"/>
    <w:rsid w:val="00912573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91257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12573"/>
  </w:style>
  <w:style w:styleId="Tekstbalonia" w:type="paragraph">
    <w:name w:val="Balloon Text"/>
    <w:basedOn w:val="Normal"/>
    <w:semiHidden/>
    <w:rsid w:val="00DA72B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7B337C"/>
    <w:pPr>
      <w:ind w:left="720"/>
      <w:contextualSpacing/>
      <w:jc w:val="both"/>
    </w:pPr>
    <w:rPr>
      <w:rFonts w:eastAsia="Calibri"/>
      <w:lang w:eastAsia="en-US"/>
    </w:rPr>
  </w:style>
  <w:style w:styleId="Naglaeno" w:type="character">
    <w:name w:val="Strong"/>
    <w:uiPriority w:val="22"/>
    <w:qFormat/>
    <w:rsid w:val="00013DA4"/>
    <w:rPr>
      <w:b/>
      <w:bCs/>
    </w:rPr>
  </w:style>
  <w:style w:customStyle="1" w:styleId="OdlomakpopisaChar" w:type="character">
    <w:name w:val="Odlomak popisa Char"/>
    <w:link w:val="Odlomakpopisa"/>
    <w:uiPriority w:val="34"/>
    <w:rsid w:val="00EC1387"/>
    <w:rPr>
      <w:rFonts w:eastAsia="Calibri"/>
      <w:sz w:val="24"/>
      <w:szCs w:val="24"/>
      <w:lang w:eastAsia="en-US"/>
    </w:rPr>
  </w:style>
  <w:style w:styleId="Bezproreda" w:type="paragraph">
    <w:name w:val="No Spacing"/>
    <w:link w:val="BezproredaChar"/>
    <w:uiPriority w:val="1"/>
    <w:qFormat/>
    <w:rsid w:val="00A46C02"/>
    <w:pPr>
      <w:jc w:val="both"/>
    </w:pPr>
    <w:rPr>
      <w:rFonts w:eastAsia="Calibri"/>
      <w:sz w:val="24"/>
      <w:szCs w:val="22"/>
      <w:lang w:eastAsia="en-US"/>
    </w:rPr>
  </w:style>
  <w:style w:customStyle="1" w:styleId="BezproredaChar" w:type="character">
    <w:name w:val="Bez proreda Char"/>
    <w:link w:val="Bezproreda"/>
    <w:uiPriority w:val="1"/>
    <w:rsid w:val="00A46C02"/>
    <w:rPr>
      <w:rFonts w:eastAsia="Calibr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F35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357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357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357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357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92644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studenog 2017.</izvorni_sadrzaj>
    <derivirana_varijabla naziv="DomainObject.DatumDonosenjaOdluke_1">24.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5</izvorni_sadrzaj>
    <derivirana_varijabla naziv="DomainObject.BrojStranica_1">5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2894</izvorni_sadrzaj>
    <derivirana_varijabla naziv="DomainObject.Predmet.Broj_1">2894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2016.</izvorni_sadrzaj>
    <derivirana_varijabla naziv="DomainObject.Predmet.DatumOsnivanja_1">1.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St-2894/2016</izvorni_sadrzaj>
    <derivirana_varijabla naziv="DomainObject.Predmet.OznakaBroj_1">St-2894/2016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CELLMONT d.o.o. za montažu fotonaponskog sustava</izvorni_sadrzaj>
    <derivirana_varijabla naziv="DomainObject.Predmet.ProtustrankaFormated_1">  CELLMONT d.o.o. za montažu fotonaponskog sustava</derivirana_varijabla>
  </DomainObject.Predmet.ProtustrankaFormated>
  <DomainObject.Predmet.ProtustrankaFormatedOIB>
    <izvorni_sadrzaj>  CELLMONT d.o.o. za montažu fotonaponskog sustava, OIB 02806490973</izvorni_sadrzaj>
    <derivirana_varijabla naziv="DomainObject.Predmet.ProtustrankaFormatedOIB_1">  CELLMONT d.o.o. za montažu fotonaponskog sustava, OIB 02806490973</derivirana_varijabla>
  </DomainObject.Predmet.ProtustrankaFormatedOIB>
  <DomainObject.Predmet.ProtustrankaFormatedWithAdress>
    <izvorni_sadrzaj> CELLMONT d.o.o. za montažu fotonaponskog sustava, Tina Ujevića 73 A, 31216 Antunovac</izvorni_sadrzaj>
    <derivirana_varijabla naziv="DomainObject.Predmet.ProtustrankaFormatedWithAdress_1"> CELLMONT d.o.o. za montažu fotonaponskog sustava, Tina Ujevića 73 A, 31216 Antunovac</derivirana_varijabla>
  </DomainObject.Predmet.ProtustrankaFormatedWithAdress>
  <DomainObject.Predmet.ProtustrankaFormatedWithAdressOIB>
    <izvorni_sadrzaj> CELLMONT d.o.o. za montažu fotonaponskog sustava, OIB 02806490973, Tina Ujevića 73 A, 31216 Antunovac</izvorni_sadrzaj>
    <derivirana_varijabla naziv="DomainObject.Predmet.ProtustrankaFormatedWithAdressOIB_1"> CELLMONT d.o.o. za montažu fotonaponskog sustava, OIB 02806490973, Tina Ujevića 73 A, 31216 Antunovac</derivirana_varijabla>
  </DomainObject.Predmet.ProtustrankaFormatedWithAdressOIB>
  <DomainObject.Predmet.ProtustrankaWithAdress>
    <izvorni_sadrzaj>CELLMONT d.o.o. za montažu fotonaponskog sustava Tina Ujevića 73 A, 31216 Antunovac</izvorni_sadrzaj>
    <derivirana_varijabla naziv="DomainObject.Predmet.ProtustrankaWithAdress_1">CELLMONT d.o.o. za montažu fotonaponskog sustava Tina Ujevića 73 A, 31216 Antunovac</derivirana_varijabla>
  </DomainObject.Predmet.ProtustrankaWithAdress>
  <DomainObject.Predmet.ProtustrankaWithAdressOIB>
    <izvorni_sadrzaj>CELLMONT d.o.o. za montažu fotonaponskog sustava, OIB 02806490973, Tina Ujevića 73 A, 31216 Antunovac</izvorni_sadrzaj>
    <derivirana_varijabla naziv="DomainObject.Predmet.ProtustrankaWithAdressOIB_1">CELLMONT d.o.o. za montažu fotonaponskog sustava, OIB 02806490973, Tina Ujevića 73 A, 31216 Antunovac</derivirana_varijabla>
  </DomainObject.Predmet.ProtustrankaWithAdressOIB>
  <DomainObject.Predmet.ProtustrankaNazivFormated>
    <izvorni_sadrzaj>CELLMONT d.o.o. za montažu fotonaponskog sustava</izvorni_sadrzaj>
    <derivirana_varijabla naziv="DomainObject.Predmet.ProtustrankaNazivFormated_1">CELLMONT d.o.o. za montažu fotonaponskog sustava</derivirana_varijabla>
  </DomainObject.Predmet.ProtustrankaNazivFormated>
  <DomainObject.Predmet.ProtustrankaNazivFormatedOIB>
    <izvorni_sadrzaj>CELLMONT d.o.o. za montažu fotonaponskog sustava, OIB 02806490973</izvorni_sadrzaj>
    <derivirana_varijabla naziv="DomainObject.Predmet.ProtustrankaNazivFormatedOIB_1">CELLMONT d.o.o. za montažu fotonaponskog sustava, OIB 02806490973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CELLMONT d.o.o. za montažu fotonaponskog sustava</item>
    </izvorni_sadrzaj>
    <derivirana_varijabla naziv="DomainObject.Predmet.ProtuStrankaListFormated_1">
      <item>CELLMONT d.o.o. za montažu fotonaponskog sustava</item>
    </derivirana_varijabla>
  </DomainObject.Predmet.ProtuStrankaListFormated>
  <DomainObject.Predmet.ProtuStrankaListFormatedOIB>
    <izvorni_sadrzaj>
      <item>CELLMONT d.o.o. za montažu fotonaponskog sustava, OIB 02806490973</item>
    </izvorni_sadrzaj>
    <derivirana_varijabla naziv="DomainObject.Predmet.ProtuStrankaListFormatedOIB_1">
      <item>CELLMONT d.o.o. za montažu fotonaponskog sustava, OIB 02806490973</item>
    </derivirana_varijabla>
  </DomainObject.Predmet.ProtuStrankaListFormatedOIB>
  <DomainObject.Predmet.ProtuStrankaListFormatedWithAdress>
    <izvorni_sadrzaj>
      <item>CELLMONT d.o.o. za montažu fotonaponskog sustava, Tina Ujevića 73 A, 31216 Antunovac</item>
    </izvorni_sadrzaj>
    <derivirana_varijabla naziv="DomainObject.Predmet.ProtuStrankaListFormatedWithAdress_1">
      <item>CELLMONT d.o.o. za montažu fotonaponskog sustava, Tina Ujevića 73 A, 31216 Antunovac</item>
    </derivirana_varijabla>
  </DomainObject.Predmet.ProtuStrankaListFormatedWithAdress>
  <DomainObject.Predmet.ProtuStrankaListFormatedWithAdressOIB>
    <izvorni_sadrzaj>
      <item>CELLMONT d.o.o. za montažu fotonaponskog sustava, OIB 02806490973, Tina Ujevića 73 A, 31216 Antunovac</item>
    </izvorni_sadrzaj>
    <derivirana_varijabla naziv="DomainObject.Predmet.ProtuStrankaListFormatedWithAdressOIB_1">
      <item>CELLMONT d.o.o. za montažu fotonaponskog sustava, OIB 02806490973, Tina Ujevića 73 A, 31216 Antunovac</item>
    </derivirana_varijabla>
  </DomainObject.Predmet.ProtuStrankaListFormatedWithAdressOIB>
  <DomainObject.Predmet.ProtuStrankaListNazivFormated>
    <izvorni_sadrzaj>
      <item>CELLMONT d.o.o. za montažu fotonaponskog sustava</item>
    </izvorni_sadrzaj>
    <derivirana_varijabla naziv="DomainObject.Predmet.ProtuStrankaListNazivFormated_1">
      <item>CELLMONT d.o.o. za montažu fotonaponskog sustava</item>
    </derivirana_varijabla>
  </DomainObject.Predmet.ProtuStrankaListNazivFormated>
  <DomainObject.Predmet.ProtuStrankaListNazivFormatedOIB>
    <izvorni_sadrzaj>
      <item>CELLMONT d.o.o. za montažu fotonaponskog sustava, OIB 02806490973</item>
    </izvorni_sadrzaj>
    <derivirana_varijabla naziv="DomainObject.Predmet.ProtuStrankaListNazivFormatedOIB_1">
      <item>CELLMONT d.o.o. za montažu fotonaponskog sustava, OIB 02806490973</item>
    </derivirana_varijabla>
  </DomainObject.Predmet.ProtuStrankaListNazivFormatedOIB>
  <DomainObject.Predmet.OstaliListFormated>
    <izvorni_sadrzaj>
      <item>Ivana Krstić</item>
      <item>Tomislav Janjić</item>
      <item>ŽDO GUO Osijek</item>
      <item>PRIVREDNA BANKA ZAGREB d.d.</item>
    </izvorni_sadrzaj>
    <derivirana_varijabla naziv="DomainObject.Predmet.OstaliListFormated_1">
      <item>Ivana Krstić</item>
      <item>Tomislav Janjić</item>
      <item>ŽDO GUO Osijek</item>
      <item>PRIVREDNA BANKA ZAGREB d.d.</item>
    </derivirana_varijabla>
  </DomainObject.Predmet.OstaliListFormated>
  <DomainObject.Predmet.OstaliListFormatedOIB>
    <izvorni_sadrzaj>
      <item>Ivana Krstić, OIB 47574637103</item>
      <item>Tomislav Janjić, OIB 30682233392</item>
      <item>ŽDO GUO Osijek</item>
      <item>PRIVREDNA BANKA ZAGREB d.d., OIB 02535697732</item>
    </izvorni_sadrzaj>
    <derivirana_varijabla naziv="DomainObject.Predmet.OstaliListFormatedOIB_1">
      <item>Ivana Krstić, OIB 47574637103</item>
      <item>Tomislav Janjić, OIB 30682233392</item>
      <item>ŽDO GUO Osijek</item>
      <item>PRIVREDNA BANKA ZAGREB d.d., OIB 02535697732</item>
    </derivirana_varijabla>
  </DomainObject.Predmet.OstaliListFormatedOIB>
  <DomainObject.Predmet.OstaliListFormatedWithAdress>
    <izvorni_sadrzaj>
      <item>Ivana Krstić, Županijska 2, 31000 Osijek</item>
      <item>Tomislav Janjić, Tina Ujevića 73/A, 31216 Antunovac</item>
      <item>ŽDO GUO Osijek</item>
      <item>PRIVREDNA BANKA ZAGREB d.d., Radnička cesta 50, 10000 Zagreb</item>
    </izvorni_sadrzaj>
    <derivirana_varijabla naziv="DomainObject.Predmet.OstaliListFormatedWithAdress_1">
      <item>Ivana Krstić, Županijska 2, 31000 Osijek</item>
      <item>Tomislav Janjić, Tina Ujevića 73/A, 31216 Antunovac</item>
      <item>ŽDO GUO Osijek</item>
      <item>PRIVREDNA BANKA ZAGREB d.d., Radnička cesta 50, 10000 Zagreb</item>
    </derivirana_varijabla>
  </DomainObject.Predmet.OstaliListFormatedWithAdress>
  <DomainObject.Predmet.OstaliListFormatedWithAdressOIB>
    <izvorni_sadrzaj>
      <item>Ivana Krstić, OIB 47574637103, Županijska 2, 31000 Osijek</item>
      <item>Tomislav Janjić, OIB 30682233392, Tina Ujevića 73/A, 31216 Antunovac</item>
      <item>ŽDO GUO Osijek</item>
      <item>PRIVREDNA BANKA ZAGREB d.d., OIB 02535697732, Radnička cesta 50, 10000 Zagreb</item>
    </izvorni_sadrzaj>
    <derivirana_varijabla naziv="DomainObject.Predmet.OstaliListFormatedWithAdressOIB_1">
      <item>Ivana Krstić, OIB 47574637103, Županijska 2, 31000 Osijek</item>
      <item>Tomislav Janjić, OIB 30682233392, Tina Ujevića 73/A, 31216 Antunovac</item>
      <item>ŽDO GUO Osijek</item>
      <item>PRIVREDNA BANKA ZAGREB d.d., OIB 02535697732, Radnička cesta 50, 10000 Zagreb</item>
    </derivirana_varijabla>
  </DomainObject.Predmet.OstaliListFormatedWithAdressOIB>
  <DomainObject.Predmet.OstaliListNazivFormated>
    <izvorni_sadrzaj>
      <item>Ivana Krstić</item>
      <item>Tomislav Janjić</item>
      <item>ŽDO GUO Osijek</item>
      <item>PRIVREDNA BANKA ZAGREB d.d.</item>
    </izvorni_sadrzaj>
    <derivirana_varijabla naziv="DomainObject.Predmet.OstaliListNazivFormated_1">
      <item>Ivana Krstić</item>
      <item>Tomislav Janjić</item>
      <item>ŽDO GUO Osijek</item>
      <item>PRIVREDNA BANKA ZAGREB d.d.</item>
    </derivirana_varijabla>
  </DomainObject.Predmet.OstaliListNazivFormated>
  <DomainObject.Predmet.OstaliListNazivFormatedOIB>
    <izvorni_sadrzaj>
      <item>Ivana Krstić, OIB 47574637103</item>
      <item>Tomislav Janjić, OIB 30682233392</item>
      <item>ŽDO GUO Osijek</item>
      <item>PRIVREDNA BANKA ZAGREB d.d., OIB 02535697732</item>
    </izvorni_sadrzaj>
    <derivirana_varijabla naziv="DomainObject.Predmet.OstaliListNazivFormatedOIB_1">
      <item>Ivana Krstić, OIB 47574637103</item>
      <item>Tomislav Janjić, OIB 30682233392</item>
      <item>ŽDO GUO Osijek</item>
      <item>PRIVREDNA BANKA ZAGREB d.d., OIB 02535697732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2017.</izvorni_sadrzaj>
    <derivirana_varijabla naziv="DomainObject.Datum_1">24.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CELLMONT d.o.o. za montažu fotonaponskog sustava</izvorni_sadrzaj>
    <derivirana_varijabla naziv="DomainObject.Predmet.ProtustrankaIDrugi_1">CELLMONT d.o.o. za montažu fotonaponskog sustava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CELLMONT d.o.o. za montažu fotonaponskog sustava, OIB 02806490973, Tina Ujevića 73 A, 31216 Antunovac</izvorni_sadrzaj>
    <derivirana_varijabla naziv="DomainObject.Predmet.ProtustrankaIDrugiAdressOIB_1">CELLMONT d.o.o. za montažu fotonaponskog sustava, OIB 02806490973, Tina Ujevića 73 A, 31216 Antunovac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CELLMONT d.o.o. za montažu fotonaponskog sustava</item>
      <item>FINA RC OSIJEK</item>
      <item>Ivana Krstić</item>
      <item>Tomislav Janjić</item>
      <item>ŽDO GUO Osijek</item>
      <item>PRIVREDNA BANKA ZAGREB d.d.</item>
    </izvorni_sadrzaj>
    <derivirana_varijabla naziv="DomainObject.Predmet.SudioniciListNaziv_1">
      <item>CELLMONT d.o.o. za montažu fotonaponskog sustava</item>
      <item>FINA RC OSIJEK</item>
      <item>Ivana Krstić</item>
      <item>Tomislav Janjić</item>
      <item>ŽDO GUO Osijek</item>
      <item>PRIVREDNA BANKA ZAGREB d.d.</item>
    </derivirana_varijabla>
  </DomainObject.Predmet.SudioniciListNaziv>
  <DomainObject.Predmet.SudioniciListAdressOIB>
    <izvorni_sadrzaj>
      <item>CELLMONT d.o.o. za montažu fotonaponskog sustava, OIB 02806490973, Tina Ujevića 73 A,31216 Antunovac</item>
      <item>FINA RC OSIJEK, OIB 85821130368</item>
      <item>Ivana Krstić, OIB 47574637103, Županijska 2,31000 Osijek</item>
      <item>Tomislav Janjić, OIB 30682233392, Tina Ujevića 73/A,31216 Antunovac</item>
      <item>ŽDO GUO Osijek</item>
      <item>PRIVREDNA BANKA ZAGREB d.d., OIB 02535697732, Radnička cesta 50,10000 Zagreb</item>
    </izvorni_sadrzaj>
    <derivirana_varijabla naziv="DomainObject.Predmet.SudioniciListAdressOIB_1">
      <item>CELLMONT d.o.o. za montažu fotonaponskog sustava, OIB 02806490973, Tina Ujevića 73 A,31216 Antunovac</item>
      <item>FINA RC OSIJEK, OIB 85821130368</item>
      <item>Ivana Krstić, OIB 47574637103, Županijska 2,31000 Osijek</item>
      <item>Tomislav Janjić, OIB 30682233392, Tina Ujevića 73/A,31216 Antunovac</item>
      <item>ŽDO GUO Osijek</item>
      <item>PRIVREDNA BANKA ZAGREB d.d., OIB 02535697732, Radnička cesta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02806490973</item>
      <item>, OIB 85821130368</item>
      <item>, OIB 47574637103</item>
      <item>, OIB 30682233392</item>
      <item>, OIB null</item>
      <item>, OIB 02535697732</item>
    </izvorni_sadrzaj>
    <derivirana_varijabla naziv="DomainObject.Predmet.SudioniciListNazivOIB_1">
      <item>, OIB 02806490973</item>
      <item>, OIB 85821130368</item>
      <item>, OIB 47574637103</item>
      <item>, OIB 30682233392</item>
      <item>, OIB null</item>
      <item>, OIB 02535697732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Ivana Kalkan, OIB 47574637103, Županijska 2 Osijek</item>
    </izvorni_sadrzaj>
    <derivirana_varijabla naziv="DomainObject.Predmet.StecajniUpraviteljiListAddressOIB_1">
      <item>Ivana Kalkan, OIB 47574637103,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Djakovstina</properties:Company>
  <properties:Pages>5</properties:Pages>
  <properties:Words>1632</properties:Words>
  <properties:Characters>8801</properties:Characters>
  <properties:Lines>221</properties:Lines>
  <properties:Paragraphs>82</properties:Paragraphs>
  <properties:TotalTime>183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10414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2016-10-10T07:53:00Z</dcterms:created>
  <dc:creator>Željko</dc:creator>
  <cp:lastModifiedBy>Elizabeta Đeke</cp:lastModifiedBy>
  <cp:lastPrinted>2017-11-24T07:53:00Z</cp:lastPrinted>
  <dcterms:modified xmlns:xsi="http://www.w3.org/2001/XMLSchema-instance" xsi:type="dcterms:W3CDTF">2017-11-24T10:58:00Z</dcterms:modified>
  <cp:revision>21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