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12cc" w14:paraId="0e112cc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EB5112">
        <w:t>1644</w:t>
      </w:r>
      <w:r>
        <w:t>/1</w:t>
      </w:r>
      <w:r w:rsidR="002961D0">
        <w:t>7</w:t>
      </w:r>
      <w:r>
        <w:t>-</w:t>
      </w:r>
      <w:r w:rsidR="00EB5112">
        <w:t>44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AE202C" w:rsidP="00EB5112" w:rsidR="00EB5112">
      <w:pPr>
        <w:jc w:val="both"/>
      </w:pPr>
      <w:r>
        <w:tab/>
      </w:r>
      <w:r w:rsidR="00EB5112" w:rsidRPr="00332EAA">
        <w:t xml:space="preserve">Trgovački sud u Osijeku, po sucu mr. sc. Tihomiru Kovačeviću, kao stečajnom sucu, </w:t>
      </w:r>
      <w:r w:rsidR="00EB5112">
        <w:t>u</w:t>
      </w:r>
      <w:r w:rsidR="00EB5112" w:rsidRPr="00332EAA">
        <w:t xml:space="preserve"> stečajno</w:t>
      </w:r>
      <w:r w:rsidR="00EB5112">
        <w:t>m</w:t>
      </w:r>
      <w:r w:rsidR="00EB5112" w:rsidRPr="00332EAA">
        <w:t xml:space="preserve"> postupk</w:t>
      </w:r>
      <w:r w:rsidR="00EB5112">
        <w:t>u</w:t>
      </w:r>
      <w:r w:rsidR="00EB5112" w:rsidRPr="00332EAA">
        <w:t xml:space="preserve"> nad </w:t>
      </w:r>
      <w:r w:rsidR="004C57F9">
        <w:t xml:space="preserve">stečajnim </w:t>
      </w:r>
      <w:r w:rsidR="00EB5112" w:rsidRPr="00332EAA">
        <w:t xml:space="preserve">dužnikom </w:t>
      </w:r>
      <w:r w:rsidR="00EB5112" w:rsidRPr="00CA1778">
        <w:t>L&amp;D consulting društvo s ograničenom odgovornošću za consulting usluge</w:t>
      </w:r>
      <w:r w:rsidR="00EB5112">
        <w:t xml:space="preserve"> u stečaju</w:t>
      </w:r>
      <w:r w:rsidR="00EB5112" w:rsidRPr="00CA1778">
        <w:t>, Osijek, K.A. Stepinca 35, MBS: 030162184, OIB: 68622816723</w:t>
      </w:r>
      <w:r w:rsidR="00EB5112">
        <w:t xml:space="preserve">, </w:t>
      </w:r>
      <w:r w:rsidR="00EB5112" w:rsidRPr="0041082E">
        <w:t xml:space="preserve">dana </w:t>
      </w:r>
      <w:r w:rsidR="00EB5112">
        <w:t>10</w:t>
      </w:r>
      <w:r w:rsidR="00EB5112" w:rsidRPr="00DB2D45">
        <w:t xml:space="preserve">. </w:t>
      </w:r>
      <w:r w:rsidR="004C57F9">
        <w:t>listopad</w:t>
      </w:r>
      <w:r w:rsidR="00EB5112" w:rsidRPr="00DB2D45">
        <w:t xml:space="preserve">a </w:t>
      </w:r>
      <w:r w:rsidR="00EB5112" w:rsidRPr="0041082E">
        <w:t>201</w:t>
      </w:r>
      <w:r w:rsidR="00EB5112">
        <w:t>8</w:t>
      </w:r>
      <w:r w:rsidR="00EB5112" w:rsidRPr="0041082E">
        <w:t>.</w:t>
      </w:r>
    </w:p>
    <w:p w:rsidRDefault="00C473BF" w:rsidP="00AE202C" w:rsidR="00C473BF">
      <w:pPr>
        <w:jc w:val="both"/>
      </w:pP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4C57F9" w:rsidR="00C473BF">
      <w:pPr>
        <w:numPr>
          <w:ilvl w:val="0"/>
          <w:numId w:val="2"/>
        </w:numPr>
        <w:jc w:val="both"/>
      </w:pPr>
      <w:r>
        <w:t xml:space="preserve">Stečajnom upravitelju </w:t>
      </w:r>
      <w:r w:rsidR="004C57F9" w:rsidRPr="004C57F9">
        <w:t xml:space="preserve">Zlatko Markasović, Osijek, Vijenac I. Meštrovića 50, OIB 82230536462 </w:t>
      </w:r>
      <w:r>
        <w:t xml:space="preserve">odobrava se nagrada za rad za obnašanje dužnosti stečajnog upravitelja u </w:t>
      </w:r>
      <w:r w:rsidR="001C6CC9">
        <w:t xml:space="preserve">bruto </w:t>
      </w:r>
      <w:r>
        <w:t xml:space="preserve">iznosu od </w:t>
      </w:r>
      <w:r w:rsidR="004C57F9">
        <w:t>8</w:t>
      </w:r>
      <w:r w:rsidR="0025011B">
        <w:t>.</w:t>
      </w:r>
      <w:r w:rsidR="004C57F9">
        <w:t>0</w:t>
      </w:r>
      <w:r w:rsidR="0025011B">
        <w:t>00,00</w:t>
      </w:r>
      <w:r w:rsidR="0049079F">
        <w:t xml:space="preserve"> </w:t>
      </w:r>
      <w:r>
        <w:t>kn.</w:t>
      </w:r>
    </w:p>
    <w:p w:rsidRDefault="001C6CC9" w:rsidP="001C6CC9" w:rsidR="001C6CC9">
      <w:pPr>
        <w:ind w:left="795"/>
        <w:jc w:val="both"/>
      </w:pPr>
    </w:p>
    <w:p w:rsidRDefault="00046B0A" w:rsidP="00296589" w:rsidR="00010BFE">
      <w:pPr>
        <w:numPr>
          <w:ilvl w:val="0"/>
          <w:numId w:val="2"/>
        </w:numPr>
        <w:jc w:val="both"/>
      </w:pPr>
      <w:r>
        <w:t>Nalaže se računovodstvu ovoga suda</w:t>
      </w:r>
      <w:r w:rsidR="00010BFE">
        <w:t xml:space="preserve"> da nakon pravomoćnosti ovoga rješenja </w:t>
      </w:r>
      <w:r w:rsidR="00296589">
        <w:t xml:space="preserve">s predmeta St-1644/17 i </w:t>
      </w:r>
      <w:r>
        <w:t xml:space="preserve">iz 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</w:t>
      </w:r>
      <w:r w:rsidR="00010BFE">
        <w:t>isplat</w:t>
      </w:r>
      <w:r>
        <w:t>u</w:t>
      </w:r>
      <w:r w:rsidR="00586B45">
        <w:t xml:space="preserve"> </w:t>
      </w:r>
      <w:r w:rsidR="00010BFE">
        <w:t>iznos</w:t>
      </w:r>
      <w:r w:rsidR="00586B45">
        <w:t>a</w:t>
      </w:r>
      <w:r w:rsidR="00010BFE">
        <w:t xml:space="preserve"> iz točke </w:t>
      </w:r>
      <w:r w:rsidR="00B45126">
        <w:t xml:space="preserve">1. </w:t>
      </w:r>
      <w:r w:rsidR="00010BFE">
        <w:t xml:space="preserve">izreke ovoga rješenja </w:t>
      </w:r>
      <w:r w:rsidR="00586B45">
        <w:t xml:space="preserve">na njegov žiro-račun broj </w:t>
      </w:r>
      <w:r w:rsidR="00296589" w:rsidRPr="00296589">
        <w:t>HR76 2500 0093 1200 6606 3 kod ADDIKO BANK d.d. Zagreb</w:t>
      </w:r>
      <w:r w:rsidR="00010BFE">
        <w:t>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296589">
        <w:t>1644</w:t>
      </w:r>
      <w:r>
        <w:t>/1</w:t>
      </w:r>
      <w:r w:rsidR="009F78CE">
        <w:t>7</w:t>
      </w:r>
      <w:r>
        <w:t>-</w:t>
      </w:r>
      <w:r w:rsidR="00296589">
        <w:t>1</w:t>
      </w:r>
      <w:r w:rsidR="009F78CE">
        <w:t>9</w:t>
      </w:r>
      <w:r>
        <w:t xml:space="preserve"> od </w:t>
      </w:r>
      <w:r w:rsidR="00296589">
        <w:t>1</w:t>
      </w:r>
      <w:r>
        <w:t>.</w:t>
      </w:r>
      <w:r w:rsidR="00B45126">
        <w:t>0</w:t>
      </w:r>
      <w:r w:rsidR="009F78CE">
        <w:t>3</w:t>
      </w:r>
      <w:r>
        <w:t>.201</w:t>
      </w:r>
      <w:r w:rsidR="009F78CE">
        <w:t>8</w:t>
      </w:r>
      <w:r>
        <w:t xml:space="preserve">. godine </w:t>
      </w:r>
      <w:r w:rsidR="00296589">
        <w:t>otvor</w:t>
      </w:r>
      <w:r w:rsidR="006269AD">
        <w:t>en</w:t>
      </w:r>
      <w:r>
        <w:t xml:space="preserve"> je stečajni postupak nad </w:t>
      </w:r>
      <w:r w:rsidR="009F78CE">
        <w:t>stečajn</w:t>
      </w:r>
      <w:r w:rsidR="00296589">
        <w:t>i</w:t>
      </w:r>
      <w:r w:rsidR="009F78CE">
        <w:t xml:space="preserve">m </w:t>
      </w:r>
      <w:r>
        <w:t>dužnik</w:t>
      </w:r>
      <w:r w:rsidR="00296589">
        <w:t>om</w:t>
      </w:r>
      <w:r>
        <w:t xml:space="preserve"> </w:t>
      </w:r>
      <w:r w:rsidR="00B54D1C">
        <w:t xml:space="preserve">i </w:t>
      </w:r>
      <w:r w:rsidR="009F78CE">
        <w:t xml:space="preserve">za stečajnog upravitelja je imenovan </w:t>
      </w:r>
      <w:r w:rsidR="00B54D1C">
        <w:t>Zlatko Markasović iz Osijeka</w:t>
      </w:r>
      <w:r w:rsidR="00DA74FA">
        <w:t>, a rješenjem poslovnog broja 14 St-</w:t>
      </w:r>
      <w:r w:rsidR="00B54D1C">
        <w:t>1644</w:t>
      </w:r>
      <w:r w:rsidR="00DA74FA">
        <w:t>/17-</w:t>
      </w:r>
      <w:r w:rsidR="00B54D1C">
        <w:t>4</w:t>
      </w:r>
      <w:r w:rsidR="00DA74FA">
        <w:t xml:space="preserve">1 od </w:t>
      </w:r>
      <w:r w:rsidR="00B54D1C">
        <w:t>1</w:t>
      </w:r>
      <w:r w:rsidR="00DA74FA">
        <w:t>2.0</w:t>
      </w:r>
      <w:r w:rsidR="00B54D1C">
        <w:t>9</w:t>
      </w:r>
      <w:r w:rsidR="00DA74FA">
        <w:t>.2018., koje je postalo pravomoćno dana 1.</w:t>
      </w:r>
      <w:r w:rsidR="00B54D1C">
        <w:t>1</w:t>
      </w:r>
      <w:r w:rsidR="00DA74FA">
        <w:t>0.2018. obustavljen je i zaključen stečajni postupak jer stečajna masa nije bila dostatna ni za pokriće troškova stečajnog postupka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DA74FA">
        <w:t>i</w:t>
      </w:r>
      <w:r>
        <w:t xml:space="preserve"> upr</w:t>
      </w:r>
      <w:r w:rsidR="001575D1">
        <w:t xml:space="preserve">avitelj je svojim podneskom od </w:t>
      </w:r>
      <w:r w:rsidR="001A7FB5">
        <w:t>1</w:t>
      </w:r>
      <w:r w:rsidR="00DD56EC">
        <w:t>4</w:t>
      </w:r>
      <w:r w:rsidR="001575D1">
        <w:t>.</w:t>
      </w:r>
      <w:r w:rsidR="00E81B3D">
        <w:t>0</w:t>
      </w:r>
      <w:r w:rsidR="00DD56EC">
        <w:t>9</w:t>
      </w:r>
      <w:r>
        <w:t>.201</w:t>
      </w:r>
      <w:r w:rsidR="001A7FB5">
        <w:t>8</w:t>
      </w:r>
      <w:r>
        <w:t>., predlož</w:t>
      </w:r>
      <w:r w:rsidR="00DA74FA">
        <w:t>io</w:t>
      </w:r>
      <w:r>
        <w:t xml:space="preserve"> da </w:t>
      </w:r>
      <w:r w:rsidR="00DA74FA">
        <w:t>mu</w:t>
      </w:r>
      <w:r>
        <w:t xml:space="preserve"> se odredi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8855D5" w:rsidP="00225659" w:rsidR="008855D5">
      <w:pPr>
        <w:ind w:firstLine="720"/>
        <w:jc w:val="both"/>
      </w:pPr>
      <w:r>
        <w:lastRenderedPageBreak/>
        <w:t>Slijedom navedenoga</w:t>
      </w:r>
      <w:r w:rsidR="00DD56EC">
        <w:t xml:space="preserve"> vodeći računa o složenosti poslova koje je stečajni upravitelj obavio</w:t>
      </w:r>
      <w:r>
        <w:t xml:space="preserve"> odlučeno je kao u izreci temeljem odredbe čl. 94. </w:t>
      </w:r>
      <w:r w:rsidR="00F63F07" w:rsidRPr="004768CC">
        <w:rPr>
          <w:rFonts w:cstheme="majorBidi" w:hAnsiTheme="majorBidi" w:asciiTheme="majorBidi"/>
        </w:rPr>
        <w:t>Stečajnog zakona (NN 71/</w:t>
      </w:r>
      <w:r w:rsidR="00F63F07" w:rsidRPr="0043783D">
        <w:t>15 i 104/17</w:t>
      </w:r>
      <w:r w:rsidR="00F63F07" w:rsidRPr="004768CC">
        <w:rPr>
          <w:rFonts w:cstheme="majorBidi" w:hAnsiTheme="majorBidi" w:asciiTheme="majorBidi"/>
        </w:rPr>
        <w:t>)</w:t>
      </w:r>
      <w:r w:rsidR="00E51671">
        <w:t xml:space="preserve"> i odredbe čl. </w:t>
      </w:r>
      <w:r w:rsidR="007E686D">
        <w:t>13</w:t>
      </w:r>
      <w:r w:rsidR="00E51671">
        <w:t>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4C57F9" w:rsidRPr="004C57F9">
        <w:t xml:space="preserve">10. listopada </w:t>
      </w:r>
      <w:r w:rsidR="00C617DE" w:rsidRPr="00C617DE">
        <w:t>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7E686D">
        <w:t>i</w:t>
      </w:r>
      <w:r>
        <w:t xml:space="preserve"> upravitelj</w:t>
      </w:r>
      <w:r w:rsidR="00C617DE">
        <w:t xml:space="preserve"> </w:t>
      </w:r>
      <w:r w:rsidR="00DD56EC">
        <w:t>Zlatko Markasović</w:t>
      </w:r>
    </w:p>
    <w:p w:rsidRDefault="00DD56EC" w:rsidP="00351044" w:rsidR="00DD56EC">
      <w:pPr>
        <w:pStyle w:val="Odlomakpopisa"/>
        <w:numPr>
          <w:ilvl w:val="0"/>
          <w:numId w:val="4"/>
        </w:numPr>
      </w:pPr>
      <w:r>
        <w:t>računovodstvu nakon pravomoćnosti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1FB3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EB5112" w:rsidRPr="00EB5112">
      <w:t>1644/17-44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46B0A"/>
    <w:rsid w:val="000D43A5"/>
    <w:rsid w:val="000E658B"/>
    <w:rsid w:val="00104CDB"/>
    <w:rsid w:val="00123A47"/>
    <w:rsid w:val="001575D1"/>
    <w:rsid w:val="00172EC3"/>
    <w:rsid w:val="0017764B"/>
    <w:rsid w:val="001A7FB5"/>
    <w:rsid w:val="001C6CC9"/>
    <w:rsid w:val="00211C23"/>
    <w:rsid w:val="00221C2F"/>
    <w:rsid w:val="00225659"/>
    <w:rsid w:val="0025011B"/>
    <w:rsid w:val="00256A4B"/>
    <w:rsid w:val="002961D0"/>
    <w:rsid w:val="00296589"/>
    <w:rsid w:val="002D29AC"/>
    <w:rsid w:val="002E2F82"/>
    <w:rsid w:val="00304C1D"/>
    <w:rsid w:val="00333984"/>
    <w:rsid w:val="00351044"/>
    <w:rsid w:val="00376146"/>
    <w:rsid w:val="003D7605"/>
    <w:rsid w:val="003F1FD5"/>
    <w:rsid w:val="00452702"/>
    <w:rsid w:val="0046166D"/>
    <w:rsid w:val="0048196A"/>
    <w:rsid w:val="0049079F"/>
    <w:rsid w:val="004B20A2"/>
    <w:rsid w:val="004C57F9"/>
    <w:rsid w:val="00534796"/>
    <w:rsid w:val="005448AF"/>
    <w:rsid w:val="00586B45"/>
    <w:rsid w:val="005A0D6C"/>
    <w:rsid w:val="005C0B75"/>
    <w:rsid w:val="005D2830"/>
    <w:rsid w:val="005D6B33"/>
    <w:rsid w:val="006269AD"/>
    <w:rsid w:val="00643FCF"/>
    <w:rsid w:val="00657524"/>
    <w:rsid w:val="00683E87"/>
    <w:rsid w:val="006B1FB3"/>
    <w:rsid w:val="006B4028"/>
    <w:rsid w:val="007126F9"/>
    <w:rsid w:val="007156F8"/>
    <w:rsid w:val="00746287"/>
    <w:rsid w:val="00754860"/>
    <w:rsid w:val="007607A8"/>
    <w:rsid w:val="007E686D"/>
    <w:rsid w:val="0082333B"/>
    <w:rsid w:val="008514B8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9F78CE"/>
    <w:rsid w:val="00A14235"/>
    <w:rsid w:val="00A5102B"/>
    <w:rsid w:val="00AA01BA"/>
    <w:rsid w:val="00AE202C"/>
    <w:rsid w:val="00B45126"/>
    <w:rsid w:val="00B54D1C"/>
    <w:rsid w:val="00B77143"/>
    <w:rsid w:val="00B84963"/>
    <w:rsid w:val="00C21FF6"/>
    <w:rsid w:val="00C30255"/>
    <w:rsid w:val="00C44CC3"/>
    <w:rsid w:val="00C473BF"/>
    <w:rsid w:val="00C617DE"/>
    <w:rsid w:val="00CB17CD"/>
    <w:rsid w:val="00CD090E"/>
    <w:rsid w:val="00CF3F29"/>
    <w:rsid w:val="00CF6D20"/>
    <w:rsid w:val="00D031E8"/>
    <w:rsid w:val="00D44817"/>
    <w:rsid w:val="00D57560"/>
    <w:rsid w:val="00DA74FA"/>
    <w:rsid w:val="00DB7B66"/>
    <w:rsid w:val="00DD56EC"/>
    <w:rsid w:val="00E51671"/>
    <w:rsid w:val="00E66803"/>
    <w:rsid w:val="00E77044"/>
    <w:rsid w:val="00E81B3D"/>
    <w:rsid w:val="00EB5112"/>
    <w:rsid w:val="00F47641"/>
    <w:rsid w:val="00F47863"/>
    <w:rsid w:val="00F63F07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2018.</izvorni_sadrzaj>
    <derivirana_varijabla naziv="DomainObject.Predmet.DatumRjesavanja_1">12.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St-1644/2017</izvorni_sadrzaj>
    <derivirana_varijabla naziv="DomainObject.Predmet.OznakaBroj_1">St-1644/2017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L&amp;D consulting društvo s ograničenom odgovornošću za consulting usluge</izvorni_sadrzaj>
    <derivirana_varijabla naziv="DomainObject.Predmet.ProtustrankaFormated_1">  L&amp;D consulting društvo s ograničenom odgovornošću za consulting usluge</derivirana_varijabla>
  </DomainObject.Predmet.ProtustrankaFormated>
  <DomainObject.Predmet.ProtustrankaFormatedOIB>
    <izvorni_sadrzaj>  L&amp;D consulting društvo s ograničenom odgovornošću za consulting usluge, OIB 68622816723</izvorni_sadrzaj>
    <derivirana_varijabla naziv="DomainObject.Predmet.ProtustrankaFormatedOIB_1">  L&amp;D consulting društvo s ograničenom odgovornošću za consulting usluge, OIB 68622816723</derivirana_varijabla>
  </DomainObject.Predmet.ProtustrankaFormatedOIB>
  <DomainObject.Predmet.ProtustrankaFormatedWithAdress>
    <izvorni_sadrzaj> L&amp;D consulting društvo s ograničenom odgovornošću za consulting usluge, K.A. Stepinca 35, 31000 Osijek</izvorni_sadrzaj>
    <derivirana_varijabla naziv="DomainObject.Predmet.ProtustrankaFormatedWithAdress_1"> L&amp;D consulting društvo s ograničenom odgovornošću za consulting usluge, K.A. Stepinca 35, 31000 Osijek</derivirana_varijabla>
  </DomainObject.Predmet.ProtustrankaFormatedWithAdress>
  <DomainObject.Predmet.ProtustrankaFormatedWithAdressOIB>
    <izvorni_sadrzaj> L&amp;D consulting društvo s ograničenom odgovornošću za consulting usluge, OIB 68622816723, K.A. Stepinca 35, 31000 Osijek</izvorni_sadrzaj>
    <derivirana_varijabla naziv="DomainObject.Predmet.ProtustrankaFormatedWithAdressOIB_1"> L&amp;D consulting društvo s ograničenom odgovornošću za consulting usluge, OIB 68622816723, K.A. Stepinca 35, 31000 Osijek</derivirana_varijabla>
  </DomainObject.Predmet.ProtustrankaFormatedWithAdressOIB>
  <DomainObject.Predmet.ProtustrankaWithAdress>
    <izvorni_sadrzaj>L&amp;D consulting društvo s ograničenom odgovornošću za consulting usluge K.A. Stepinca 35, 31000 Osijek</izvorni_sadrzaj>
    <derivirana_varijabla naziv="DomainObject.Predmet.ProtustrankaWithAdress_1">L&amp;D consulting društvo s ograničenom odgovornošću za consulting usluge K.A. Stepinca 35, 31000 Osijek</derivirana_varijabla>
  </DomainObject.Predmet.ProtustrankaWithAdress>
  <DomainObject.Predmet.ProtustrankaWithAdressOIB>
    <izvorni_sadrzaj>L&amp;D consulting društvo s ograničenom odgovornošću za consulting usluge, OIB 68622816723, K.A. Stepinca 35, 31000 Osijek</izvorni_sadrzaj>
    <derivirana_varijabla naziv="DomainObject.Predmet.ProtustrankaWithAdressOIB_1">L&amp;D consulting društvo s ograničenom odgovornošću za consulting usluge, OIB 68622816723, K.A. Stepinca 35, 31000 Osijek</derivirana_varijabla>
  </DomainObject.Predmet.ProtustrankaWithAdressOIB>
  <DomainObject.Predmet.ProtustrankaNazivFormated>
    <izvorni_sadrzaj>L&amp;D consulting društvo s ograničenom odgovornošću za consulting usluge</izvorni_sadrzaj>
    <derivirana_varijabla naziv="DomainObject.Predmet.ProtustrankaNazivFormated_1">L&amp;D consulting društvo s ograničenom odgovornošću za consulting usluge</derivirana_varijabla>
  </DomainObject.Predmet.ProtustrankaNazivFormated>
  <DomainObject.Predmet.ProtustrankaNazivFormatedOIB>
    <izvorni_sadrzaj>L&amp;D consulting društvo s ograničenom odgovornošću za consulting usluge, OIB 68622816723</izvorni_sadrzaj>
    <derivirana_varijabla naziv="DomainObject.Predmet.ProtustrankaNazivFormatedOIB_1">L&amp;D consulting društvo s ograničenom odgovornošću za consulting usluge, OIB 68622816723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L&amp;D consulting društvo s ograničenom odgovornošću za consulting usluge</item>
    </izvorni_sadrzaj>
    <derivirana_varijabla naziv="DomainObject.Predmet.ProtuStrankaListFormated_1">
      <item>L&amp;D consulting društvo s ograničenom odgovornošću za consulting usluge</item>
    </derivirana_varijabla>
  </DomainObject.Predmet.ProtuStrankaListFormated>
  <DomainObject.Predmet.ProtuStrankaListFormatedOIB>
    <izvorni_sadrzaj>
      <item>L&amp;D consulting društvo s ograničenom odgovornošću za consulting usluge, OIB 68622816723</item>
    </izvorni_sadrzaj>
    <derivirana_varijabla naziv="DomainObject.Predmet.ProtuStrankaListFormatedOIB_1">
      <item>L&amp;D consulting društvo s ograničenom odgovornošću za consulting usluge, OIB 68622816723</item>
    </derivirana_varijabla>
  </DomainObject.Predmet.ProtuStrankaListFormatedOIB>
  <DomainObject.Predmet.ProtuStrankaListFormatedWithAdress>
    <izvorni_sadrzaj>
      <item>L&amp;D consulting društvo s ograničenom odgovornošću za consulting usluge, K.A. Stepinca 35, 31000 Osijek</item>
    </izvorni_sadrzaj>
    <derivirana_varijabla naziv="DomainObject.Predmet.ProtuStrankaListFormatedWithAdress_1">
      <item>L&amp;D consulting društvo s ograničenom odgovornošću za consulting usluge, K.A. Stepinca 35, 31000 Osijek</item>
    </derivirana_varijabla>
  </DomainObject.Predmet.ProtuStrankaListFormatedWithAdress>
  <DomainObject.Predmet.ProtuStrankaListFormatedWithAdressOIB>
    <izvorni_sadrzaj>
      <item>L&amp;D consulting društvo s ograničenom odgovornošću za consulting usluge, OIB 68622816723, K.A. Stepinca 35, 31000 Osijek</item>
    </izvorni_sadrzaj>
    <derivirana_varijabla naziv="DomainObject.Predmet.ProtuStrankaListFormatedWithAdressOIB_1">
      <item>L&amp;D consulting društvo s ograničenom odgovornošću za consulting usluge, OIB 68622816723, K.A. Stepinca 35, 31000 Osijek</item>
    </derivirana_varijabla>
  </DomainObject.Predmet.ProtuStrankaListFormatedWithAdressOIB>
  <DomainObject.Predmet.ProtuStrankaListNazivFormated>
    <izvorni_sadrzaj>
      <item>L&amp;D consulting društvo s ograničenom odgovornošću za consulting usluge</item>
    </izvorni_sadrzaj>
    <derivirana_varijabla naziv="DomainObject.Predmet.ProtuStrankaListNazivFormated_1">
      <item>L&amp;D consulting društvo s ograničenom odgovornošću za consulting usluge</item>
    </derivirana_varijabla>
  </DomainObject.Predmet.ProtuStrankaListNazivFormated>
  <DomainObject.Predmet.ProtuStrankaListNazivFormatedOIB>
    <izvorni_sadrzaj>
      <item>L&amp;D consulting društvo s ograničenom odgovornošću za consulting usluge, OIB 68622816723</item>
    </izvorni_sadrzaj>
    <derivirana_varijabla naziv="DomainObject.Predmet.ProtuStrankaListNazivFormatedOIB_1">
      <item>L&amp;D consulting društvo s ograničenom odgovornošću za consulting usluge, OIB 68622816723</item>
    </derivirana_varijabla>
  </DomainObject.Predmet.ProtuStrankaListNazivFormatedOIB>
  <DomainObject.Predmet.OstaliListFormated>
    <izvorni_sadrzaj>
      <item>Larisa Medić</item>
    </izvorni_sadrzaj>
    <derivirana_varijabla naziv="DomainObject.Predmet.OstaliListFormated_1">
      <item>Larisa Medić</item>
    </derivirana_varijabla>
  </DomainObject.Predmet.OstaliListFormated>
  <DomainObject.Predmet.OstaliListFormatedOIB>
    <izvorni_sadrzaj>
      <item>Larisa Medić, OIB 39531013605</item>
    </izvorni_sadrzaj>
    <derivirana_varijabla naziv="DomainObject.Predmet.OstaliListFormatedOIB_1">
      <item>Larisa Medić, OIB 39531013605</item>
    </derivirana_varijabla>
  </DomainObject.Predmet.OstaliListFormatedOIB>
  <DomainObject.Predmet.OstaliListFormatedWithAdress>
    <izvorni_sadrzaj>
      <item>Larisa Medić, Kardinala Alojzija Stepinca 35, 31000 Osijek</item>
    </izvorni_sadrzaj>
    <derivirana_varijabla naziv="DomainObject.Predmet.OstaliListFormatedWithAdress_1">
      <item>Larisa Medić, Kardinala Alojzija Stepinca 35, 31000 Osijek</item>
    </derivirana_varijabla>
  </DomainObject.Predmet.OstaliListFormatedWithAdress>
  <DomainObject.Predmet.OstaliListFormatedWithAdressOIB>
    <izvorni_sadrzaj>
      <item>Larisa Medić, OIB 39531013605, Kardinala Alojzija Stepinca 35, 31000 Osijek</item>
    </izvorni_sadrzaj>
    <derivirana_varijabla naziv="DomainObject.Predmet.OstaliListFormatedWithAdressOIB_1">
      <item>Larisa Medić, OIB 39531013605, Kardinala Alojzija Stepinca 35, 31000 Osijek</item>
    </derivirana_varijabla>
  </DomainObject.Predmet.OstaliListFormatedWithAdressOIB>
  <DomainObject.Predmet.OstaliListNazivFormated>
    <izvorni_sadrzaj>
      <item>Larisa Medić</item>
    </izvorni_sadrzaj>
    <derivirana_varijabla naziv="DomainObject.Predmet.OstaliListNazivFormated_1">
      <item>Larisa Medić</item>
    </derivirana_varijabla>
  </DomainObject.Predmet.OstaliListNazivFormated>
  <DomainObject.Predmet.OstaliListNazivFormatedOIB>
    <izvorni_sadrzaj>
      <item>Larisa Medić, OIB 39531013605</item>
    </izvorni_sadrzaj>
    <derivirana_varijabla naziv="DomainObject.Predmet.OstaliListNazivFormatedOIB_1">
      <item>Larisa Medić, OIB 39531013605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L&amp;D consulting društvo s ograničenom odgovornošću za consulting usluge</izvorni_sadrzaj>
    <derivirana_varijabla naziv="DomainObject.Predmet.ProtustrankaIDrugi_1">L&amp;D consulting društvo s ograničenom odgovornošću za consulting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L&amp;D consulting društvo s ograničenom odgovornošću za consulting usluge, OIB 68622816723, K.A. Stepinca 35, 31000 Osijek</izvorni_sadrzaj>
    <derivirana_varijabla naziv="DomainObject.Predmet.ProtustrankaIDrugiAdressOIB_1">L&amp;D consulting društvo s ograničenom odgovornošću za consulting usluge, OIB 68622816723, K.A. Stepinca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2018.</izvorni_sadrzaj>
    <derivirana_varijabla naziv="DomainObject.Predmet.OdlukaRjesenje.DatumDonosenjaOdluke_1">12. rujna 2018.</derivirana_varijabla>
  </DomainObject.Predmet.OdlukaRjesenje.DatumDonosenjaOdluke>
  <DomainObject.Predmet.OdlukaRjesenje.DatumPravomocnosti>
    <izvorni_sadrzaj>1. listopada 2018.</izvorni_sadrzaj>
    <derivirana_varijabla naziv="DomainObject.Predmet.OdlukaRjesenje.DatumPravomocnosti_1">1. listopada 2018.</derivirana_varijabla>
  </DomainObject.Predmet.OdlukaRjesenje.DatumPravomocnosti>
  <DomainObject.Predmet.OdlukaRjesenje.Oznaka>
    <izvorni_sadrzaj>St-1644/2017-41</izvorni_sadrzaj>
    <derivirana_varijabla naziv="DomainObject.Predmet.OdlukaRjesenje.Oznaka_1">St-1644/2017-41</derivirana_varijabla>
  </DomainObject.Predmet.OdlukaRjesenje.Oznaka>
  <DomainObject.Predmet.SudioniciListNaziv>
    <izvorni_sadrzaj>
      <item>FINA RC OSIJEK</item>
      <item>L&amp;D consulting društvo s ograničenom odgovornošću za consulting usluge</item>
      <item>Larisa Medić</item>
    </izvorni_sadrzaj>
    <derivirana_varijabla naziv="DomainObject.Predmet.SudioniciListNaziv_1">
      <item>FINA RC OSIJEK</item>
      <item>L&amp;D consulting društvo s ograničenom odgovornošću za consulting usluge</item>
      <item>Larisa Medić</item>
    </derivirana_varijabla>
  </DomainObject.Predmet.SudioniciListNaziv>
  <DomainObject.Predmet.SudioniciListAdressOIB>
    <izvorni_sadrzaj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izvorni_sadrzaj>
    <derivirana_varijabla naziv="DomainObject.Predmet.SudioniciListAdressOIB_1"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68622816723</item>
      <item>, OIB 39531013605</item>
    </izvorni_sadrzaj>
    <derivirana_varijabla naziv="DomainObject.Predmet.SudioniciListNazivOIB_1">
      <item>, OIB 85821130368</item>
      <item>, OIB 68622816723</item>
      <item>, OIB 39531013605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St-1644/2017-41</izvorni_sadrzaj>
    <derivirana_varijabla naziv="DomainObject.PredzadnjaOdlukaIzPredmeta.Oznaka_1">St-1644/2017-41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4414C-9423-42FB-8E15-90AA5036C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1792</properties:Characters>
  <properties:Lines>63</properties:Lines>
  <properties:Paragraphs>22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2017-07-04T12:17:00Z</cp:lastPrinted>
  <dcterms:modified xmlns:xsi="http://www.w3.org/2001/XMLSchema-instance" xsi:type="dcterms:W3CDTF">2018-10-10T11:53:00Z</dcterms:modified>
  <cp:revision>9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