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1081" w14:paraId="71b1081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C71E96">
        <w:rPr>
          <w:rFonts w:hAnsi="Times New Roman" w:ascii="Times New Roman"/>
        </w:rPr>
        <w:t xml:space="preserve">                </w:t>
      </w:r>
      <w:r w:rsidR="00C577A0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3  St-</w:t>
      </w:r>
      <w:r w:rsidR="00D2012A">
        <w:rPr>
          <w:rFonts w:hAnsi="Times New Roman" w:ascii="Times New Roman"/>
        </w:rPr>
        <w:t>4521/16-20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Karlovac, Ljudevita Šestića 4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1051C3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D2012A" w:rsidRPr="00D2012A">
        <w:rPr>
          <w:rFonts w:hAnsi="Times New Roman" w:ascii="Times New Roman"/>
        </w:rPr>
        <w:t>RENE UGO d.o.o., Zagreb, Lavoslava Ružičke 64, OIB: 36582718542, 11. srpnja 2017.</w:t>
      </w:r>
    </w:p>
    <w:p w:rsidRDefault="00D2012A" w:rsidP="001051C3" w:rsidR="00D2012A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87203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D2012A" w:rsidRPr="00D2012A">
        <w:rPr>
          <w:rFonts w:hAnsi="Times New Roman" w:ascii="Times New Roman"/>
        </w:rPr>
        <w:t>Branko Smrtić, Virje, Miholjanec, A. Mihanovića 16, OIB:  26761829990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>
        <w:rPr>
          <w:rFonts w:hAnsi="Times New Roman" w:ascii="Times New Roman"/>
        </w:rPr>
        <w:t>.000,00 kn bruto.</w:t>
      </w:r>
    </w:p>
    <w:p w:rsidRDefault="00822E5B" w:rsidP="00822E5B" w:rsidR="00822E5B">
      <w:pPr>
        <w:jc w:val="both"/>
        <w:rPr>
          <w:rFonts w:hAnsi="Times New Roman" w:ascii="Times New Roman"/>
        </w:rPr>
      </w:pPr>
    </w:p>
    <w:p w:rsidRDefault="00822E5B" w:rsidP="00913898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 xml:space="preserve">iz </w:t>
      </w:r>
      <w:r w:rsidR="00E65224">
        <w:rPr>
          <w:rFonts w:hAnsi="Times New Roman" w:ascii="Times New Roman"/>
        </w:rPr>
        <w:t>F</w:t>
      </w:r>
      <w:r w:rsidR="0096633C">
        <w:rPr>
          <w:rFonts w:hAnsi="Times New Roman" w:ascii="Times New Roman"/>
        </w:rPr>
        <w:t xml:space="preserve">onda za namirenje troškova stečajnog postupka izvrši isplatu iznosa od 3.000,00 kn bruto stečajnom upravitelju </w:t>
      </w:r>
      <w:r w:rsidR="00D2012A" w:rsidRPr="00D2012A">
        <w:rPr>
          <w:rFonts w:hAnsi="Times New Roman" w:ascii="Times New Roman"/>
        </w:rPr>
        <w:t>Branko Smrtić, Virje, Miholjanec, A. Mihanovića 16, OIB:  26761829990</w:t>
      </w:r>
      <w:r w:rsidR="0091389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na račun stečajnog upravitelja koji se vodi kod </w:t>
      </w:r>
      <w:r w:rsidR="00ED3501">
        <w:rPr>
          <w:rFonts w:hAnsi="Times New Roman" w:ascii="Times New Roman"/>
        </w:rPr>
        <w:t xml:space="preserve">Zagrebačke </w:t>
      </w:r>
      <w:r w:rsidR="00BD407B">
        <w:rPr>
          <w:rFonts w:hAnsi="Times New Roman" w:ascii="Times New Roman"/>
        </w:rPr>
        <w:t>bank</w:t>
      </w:r>
      <w:r w:rsidR="00ED3501">
        <w:rPr>
          <w:rFonts w:hAnsi="Times New Roman" w:ascii="Times New Roman"/>
        </w:rPr>
        <w:t>e</w:t>
      </w:r>
      <w:r w:rsidR="00BD407B">
        <w:rPr>
          <w:rFonts w:hAnsi="Times New Roman" w:ascii="Times New Roman"/>
        </w:rPr>
        <w:t xml:space="preserve"> d.d.,</w:t>
      </w:r>
      <w:r w:rsidR="00E65224">
        <w:rPr>
          <w:rFonts w:hAnsi="Times New Roman" w:ascii="Times New Roman"/>
        </w:rPr>
        <w:t xml:space="preserve"> </w:t>
      </w:r>
      <w:r w:rsidR="00E65224" w:rsidRPr="00E65224">
        <w:rPr>
          <w:rFonts w:hAnsi="Times New Roman" w:ascii="Times New Roman"/>
        </w:rPr>
        <w:t>IBAN:HR</w:t>
      </w:r>
      <w:r w:rsidR="00ED3501">
        <w:rPr>
          <w:rFonts w:hAnsi="Times New Roman" w:ascii="Times New Roman"/>
        </w:rPr>
        <w:t>7123600003111168944.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ED3501">
        <w:rPr>
          <w:rFonts w:hAnsi="Times New Roman" w:ascii="Times New Roman"/>
        </w:rPr>
        <w:t>4521/16</w:t>
      </w:r>
      <w:r w:rsidR="00D4568B">
        <w:rPr>
          <w:rFonts w:hAnsi="Times New Roman" w:ascii="Times New Roman"/>
        </w:rPr>
        <w:t xml:space="preserve"> od </w:t>
      </w:r>
      <w:r w:rsidR="00ED3501">
        <w:rPr>
          <w:rFonts w:hAnsi="Times New Roman" w:ascii="Times New Roman"/>
        </w:rPr>
        <w:t>8</w:t>
      </w:r>
      <w:r w:rsidR="00972DB2">
        <w:rPr>
          <w:rFonts w:hAnsi="Times New Roman" w:ascii="Times New Roman"/>
        </w:rPr>
        <w:t xml:space="preserve">. </w:t>
      </w:r>
      <w:r w:rsidR="00315930">
        <w:rPr>
          <w:rFonts w:hAnsi="Times New Roman" w:ascii="Times New Roman"/>
        </w:rPr>
        <w:t>prosinca</w:t>
      </w:r>
      <w:r w:rsidR="00972DB2">
        <w:rPr>
          <w:rFonts w:hAnsi="Times New Roman" w:ascii="Times New Roman"/>
        </w:rPr>
        <w:t xml:space="preserve"> 201</w:t>
      </w:r>
      <w:r w:rsidR="00ED3501">
        <w:rPr>
          <w:rFonts w:hAnsi="Times New Roman" w:ascii="Times New Roman"/>
        </w:rPr>
        <w:t>6</w:t>
      </w:r>
      <w:r w:rsidR="00972DB2">
        <w:rPr>
          <w:rFonts w:hAnsi="Times New Roman" w:ascii="Times New Roman"/>
        </w:rPr>
        <w:t xml:space="preserve">., pokrenut je prethodni postupak radi utvrđivanja pretpostavki za otvaranje stečajnog postupka nad dužnikom </w:t>
      </w:r>
      <w:r w:rsidR="00ED3501" w:rsidRPr="00ED3501">
        <w:rPr>
          <w:rFonts w:hAnsi="Times New Roman" w:ascii="Times New Roman"/>
        </w:rPr>
        <w:t>RENE UGO d.o.o., Zagreb, Lavoslava Ružičke 64, OIB: 36582718542</w:t>
      </w:r>
      <w:r w:rsidR="00972DB2">
        <w:rPr>
          <w:rFonts w:hAnsi="Times New Roman" w:ascii="Times New Roman"/>
        </w:rPr>
        <w:t xml:space="preserve">, </w:t>
      </w:r>
      <w:r w:rsidR="00D4568B">
        <w:rPr>
          <w:rFonts w:hAnsi="Times New Roman" w:ascii="Times New Roman"/>
        </w:rPr>
        <w:t xml:space="preserve">a rješenjem od </w:t>
      </w:r>
      <w:r w:rsidR="00ED3501">
        <w:rPr>
          <w:rFonts w:hAnsi="Times New Roman" w:ascii="Times New Roman"/>
        </w:rPr>
        <w:t>26</w:t>
      </w:r>
      <w:r w:rsidR="00D4568B">
        <w:rPr>
          <w:rFonts w:hAnsi="Times New Roman" w:ascii="Times New Roman"/>
        </w:rPr>
        <w:t xml:space="preserve">. </w:t>
      </w:r>
      <w:r w:rsidR="00ED3501"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 w:rsidR="00ED3501"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="00ED3501" w:rsidRPr="00ED3501">
        <w:rPr>
          <w:rFonts w:hAnsi="Times New Roman" w:ascii="Times New Roman"/>
        </w:rPr>
        <w:t>Branko Smrtić, Virje, Miholjanec, A. Mihanovića 16, OIB:  26761829990</w:t>
      </w:r>
      <w:r w:rsidR="00D4568B">
        <w:rPr>
          <w:rFonts w:hAnsi="Times New Roman" w:ascii="Times New Roman"/>
        </w:rPr>
        <w:t>.</w:t>
      </w:r>
    </w:p>
    <w:p w:rsidRDefault="00972DB2" w:rsidP="00972DB2" w:rsidR="00972DB2">
      <w:pPr>
        <w:jc w:val="both"/>
        <w:rPr>
          <w:rFonts w:hAnsi="Times New Roman" w:ascii="Times New Roman"/>
        </w:rPr>
      </w:pPr>
    </w:p>
    <w:p w:rsidRDefault="00972DB2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Rješenjem ovog suda poslovni broj gornji od </w:t>
      </w:r>
      <w:r w:rsidR="00ED3501">
        <w:rPr>
          <w:rFonts w:hAnsi="Times New Roman" w:ascii="Times New Roman"/>
        </w:rPr>
        <w:t>11</w:t>
      </w:r>
      <w:r w:rsidR="00D4568B">
        <w:rPr>
          <w:rFonts w:hAnsi="Times New Roman" w:ascii="Times New Roman"/>
        </w:rPr>
        <w:t>. s</w:t>
      </w:r>
      <w:r w:rsidR="00ED3501">
        <w:rPr>
          <w:rFonts w:hAnsi="Times New Roman" w:ascii="Times New Roman"/>
        </w:rPr>
        <w:t>rpnja</w:t>
      </w:r>
      <w:r w:rsidR="001951F8">
        <w:rPr>
          <w:rFonts w:hAnsi="Times New Roman" w:ascii="Times New Roman"/>
        </w:rPr>
        <w:t xml:space="preserve"> 201</w:t>
      </w:r>
      <w:r w:rsidR="00D4568B">
        <w:rPr>
          <w:rFonts w:hAnsi="Times New Roman" w:ascii="Times New Roman"/>
        </w:rPr>
        <w:t>7</w:t>
      </w:r>
      <w:r w:rsidR="001951F8">
        <w:rPr>
          <w:rFonts w:hAnsi="Times New Roman" w:ascii="Times New Roman"/>
        </w:rPr>
        <w:t xml:space="preserve">., otvoren je stečajni postupak nad dužnikom, </w:t>
      </w:r>
      <w:r w:rsidR="00D4568B">
        <w:rPr>
          <w:rFonts w:hAnsi="Times New Roman" w:ascii="Times New Roman"/>
        </w:rPr>
        <w:t xml:space="preserve">imenovan je stečajni upravitelj </w:t>
      </w:r>
      <w:r w:rsidR="00ED3501" w:rsidRPr="00ED3501">
        <w:rPr>
          <w:rFonts w:hAnsi="Times New Roman" w:ascii="Times New Roman"/>
        </w:rPr>
        <w:t>Branko Smrtić, Virje, Miholjanec, A. Mihanovića 16, OIB:  26761829990</w:t>
      </w:r>
      <w:r w:rsidR="00D4568B">
        <w:rPr>
          <w:rFonts w:hAnsi="Times New Roman" w:ascii="Times New Roman"/>
        </w:rPr>
        <w:t xml:space="preserve">, te je ujedno stečajni postupak nad dužnikom i zaključen, sukladno odredbi čl. 132. st. 1. i 2. Stečajnog zakona ("Narodne novine" broj 71/15-dalje SZ). </w:t>
      </w:r>
    </w:p>
    <w:p w:rsidRDefault="001951F8" w:rsidP="00972DB2" w:rsidR="001951F8">
      <w:pPr>
        <w:jc w:val="both"/>
        <w:rPr>
          <w:rFonts w:hAnsi="Times New Roman" w:ascii="Times New Roman"/>
        </w:rPr>
      </w:pPr>
    </w:p>
    <w:p w:rsidRDefault="001951F8" w:rsidP="00972DB2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ED3501">
        <w:rPr>
          <w:rFonts w:hAnsi="Times New Roman" w:ascii="Times New Roman"/>
        </w:rPr>
        <w:t>P</w:t>
      </w:r>
      <w:r w:rsidR="00D4568B">
        <w:rPr>
          <w:rFonts w:hAnsi="Times New Roman" w:ascii="Times New Roman"/>
        </w:rPr>
        <w:t xml:space="preserve">rivremeni </w:t>
      </w:r>
      <w:r w:rsidR="00D5262E">
        <w:rPr>
          <w:rFonts w:hAnsi="Times New Roman" w:ascii="Times New Roman"/>
        </w:rPr>
        <w:t xml:space="preserve">stečajni upravitelj </w:t>
      </w:r>
      <w:r w:rsidR="00ED3501">
        <w:rPr>
          <w:rFonts w:hAnsi="Times New Roman" w:ascii="Times New Roman"/>
        </w:rPr>
        <w:t>Branko Smrtić</w:t>
      </w:r>
      <w:r w:rsidR="00315930">
        <w:rPr>
          <w:rFonts w:hAnsi="Times New Roman" w:ascii="Times New Roman"/>
        </w:rPr>
        <w:t xml:space="preserve"> </w:t>
      </w:r>
      <w:r w:rsidR="00ED3501">
        <w:rPr>
          <w:rFonts w:hAnsi="Times New Roman" w:ascii="Times New Roman"/>
        </w:rPr>
        <w:t xml:space="preserve">je uz dostavljeno izviješće 10. veljače 2017. ispostavio račun, te predlaže </w:t>
      </w:r>
      <w:r w:rsidR="00D4568B">
        <w:rPr>
          <w:rFonts w:hAnsi="Times New Roman" w:ascii="Times New Roman"/>
        </w:rPr>
        <w:t xml:space="preserve">da mu se isplati primjerena nagrada za poslove izvršene u okviru prethodnog postupka sukladno odredbi čl. 4. </w:t>
      </w:r>
      <w:r w:rsidR="00D4568B" w:rsidRPr="00D4568B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 xml:space="preserve"> ("Narodne novine" broj 105/15), a na ime radnji poduzetih u okviru tog postupka. </w:t>
      </w:r>
    </w:p>
    <w:p w:rsidRDefault="00D5262E" w:rsidP="00972DB2" w:rsidR="00D5262E">
      <w:pPr>
        <w:jc w:val="both"/>
        <w:rPr>
          <w:rFonts w:hAnsi="Times New Roman" w:ascii="Times New Roman"/>
        </w:rPr>
      </w:pPr>
    </w:p>
    <w:p w:rsidRDefault="00D5262E" w:rsidP="00972DB2" w:rsidR="00D5262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Odredbom čl. 4. st. 1. Uredbe o kriterijima i načinu obračuna i plaćanja </w:t>
      </w:r>
      <w:r w:rsidR="00D4568B">
        <w:rPr>
          <w:rFonts w:hAnsi="Times New Roman" w:ascii="Times New Roman"/>
        </w:rPr>
        <w:t xml:space="preserve">nagrada stečajnim upraviteljima, </w:t>
      </w:r>
      <w:r w:rsidR="00292270">
        <w:rPr>
          <w:rFonts w:hAnsi="Times New Roman" w:ascii="Times New Roman"/>
        </w:rPr>
        <w:t xml:space="preserve">određeno je da privremenom stečajnom upravitelju pripada pravo na </w:t>
      </w:r>
      <w:r w:rsidR="00292270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972DB2" w:rsidR="0029227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Nakon uvida u spis, sud je utvrdio koje je radnje poduzimao privremeni stečajni upravitelj, slijedom čega je utvrdio da primjerena nagrada za rad privremenog stečajnog upravitelja iznosi </w:t>
      </w:r>
      <w:r w:rsidR="00D4568B">
        <w:rPr>
          <w:rFonts w:hAnsi="Times New Roman" w:ascii="Times New Roman"/>
        </w:rPr>
        <w:t>3</w:t>
      </w:r>
      <w:r>
        <w:rPr>
          <w:rFonts w:hAnsi="Times New Roman" w:ascii="Times New Roman"/>
        </w:rPr>
        <w:t xml:space="preserve">.000,00 kn bruto. </w:t>
      </w:r>
    </w:p>
    <w:p w:rsidRDefault="00292270" w:rsidP="00972DB2" w:rsidR="00292270">
      <w:pPr>
        <w:jc w:val="both"/>
        <w:rPr>
          <w:rFonts w:hAnsi="Times New Roman" w:ascii="Times New Roman"/>
        </w:rPr>
      </w:pPr>
    </w:p>
    <w:p w:rsidRDefault="00292270" w:rsidP="00292270" w:rsidR="00FE09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iznesenog stečajnom upravitelju određena je nagrada kao pod toč. 1. izreke ovog rješenja, a temeljem čl. 4. st. 1. i 2. i čl. 15. </w:t>
      </w:r>
      <w:r w:rsidRPr="00292270">
        <w:rPr>
          <w:rFonts w:hAnsi="Times New Roman" w:ascii="Times New Roman"/>
        </w:rPr>
        <w:t>Uredbe o kriterijima i načinu obračuna i plaćanja nagrada stečajnim upraviteljima</w:t>
      </w:r>
      <w:r w:rsidR="00D4568B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rješenjem poslovni broj gornji od </w:t>
      </w:r>
      <w:r w:rsidR="00ED3501">
        <w:rPr>
          <w:rFonts w:hAnsi="Times New Roman" w:ascii="Times New Roman"/>
        </w:rPr>
        <w:t>13</w:t>
      </w:r>
      <w:r>
        <w:rPr>
          <w:rFonts w:hAnsi="Times New Roman" w:ascii="Times New Roman"/>
        </w:rPr>
        <w:t xml:space="preserve">. </w:t>
      </w:r>
      <w:r w:rsidR="00ED350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2017. naložio </w:t>
      </w:r>
      <w:r w:rsidR="00ED3501">
        <w:rPr>
          <w:rFonts w:hAnsi="Times New Roman" w:ascii="Times New Roman"/>
        </w:rPr>
        <w:t>Draganu Arseniću</w:t>
      </w:r>
      <w:r>
        <w:rPr>
          <w:rFonts w:hAnsi="Times New Roman" w:ascii="Times New Roman"/>
        </w:rPr>
        <w:t>, kao zakonskom zastupniku dužnika da uplati dodatni iznos predujma od 5.000,00 kn za namirenje troškova stečajnog postupka, međutim ist</w:t>
      </w:r>
      <w:r w:rsidR="00315930">
        <w:rPr>
          <w:rFonts w:hAnsi="Times New Roman" w:ascii="Times New Roman"/>
        </w:rPr>
        <w:t>i</w:t>
      </w:r>
      <w:r>
        <w:rPr>
          <w:rFonts w:hAnsi="Times New Roman" w:ascii="Times New Roman"/>
        </w:rPr>
        <w:t xml:space="preserve"> nije postupi</w:t>
      </w:r>
      <w:r w:rsidR="00315930">
        <w:rPr>
          <w:rFonts w:hAnsi="Times New Roman" w:ascii="Times New Roman"/>
        </w:rPr>
        <w:t>o</w:t>
      </w:r>
      <w:r>
        <w:rPr>
          <w:rFonts w:hAnsi="Times New Roman" w:ascii="Times New Roman"/>
        </w:rPr>
        <w:t xml:space="preserve"> po rješenju suda, pa je sud pravomoćno i ovršno rješenje dostavio na provedbu FINA-i.</w:t>
      </w:r>
    </w:p>
    <w:p w:rsidRDefault="00D4568B" w:rsidP="00292270" w:rsidR="00D4568B">
      <w:pPr>
        <w:jc w:val="both"/>
        <w:rPr>
          <w:rFonts w:hAnsi="Times New Roman" w:ascii="Times New Roman"/>
        </w:rPr>
      </w:pP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Slijedom navedenog, sud je sukladno odredbi čl. 132. st. 5. SZ-a naložio da se nagrada isplati iz sredstava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postupka, a nakon što se izvrši naplata predujma sa računa zakonskog zastupnika, sud će naplaćeni iznos prenijeti u korist </w:t>
      </w:r>
      <w:r w:rsidR="00E65224">
        <w:rPr>
          <w:rFonts w:hAnsi="Times New Roman" w:ascii="Times New Roman"/>
        </w:rPr>
        <w:t>F</w:t>
      </w:r>
      <w:r>
        <w:rPr>
          <w:rFonts w:hAnsi="Times New Roman" w:ascii="Times New Roman"/>
        </w:rPr>
        <w:t xml:space="preserve">onda za namirenje troškova stečajnog postupka. </w:t>
      </w:r>
      <w:r w:rsidR="00E65224">
        <w:rPr>
          <w:rFonts w:hAnsi="Times New Roman" w:ascii="Times New Roman"/>
        </w:rPr>
        <w:t xml:space="preserve">Slijedom iznesenog riješeno je 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ED3501">
        <w:rPr>
          <w:rFonts w:hAnsi="Times New Roman" w:ascii="Times New Roman"/>
        </w:rPr>
        <w:t>11</w:t>
      </w:r>
      <w:r w:rsidR="00D4568B">
        <w:rPr>
          <w:rFonts w:hAnsi="Times New Roman" w:ascii="Times New Roman"/>
        </w:rPr>
        <w:t>.</w:t>
      </w:r>
      <w:r w:rsidRPr="0087203A">
        <w:rPr>
          <w:rFonts w:hAnsi="Times New Roman" w:ascii="Times New Roman"/>
        </w:rPr>
        <w:t xml:space="preserve"> </w:t>
      </w:r>
      <w:r w:rsidR="00ED3501">
        <w:rPr>
          <w:rFonts w:hAnsi="Times New Roman" w:ascii="Times New Roman"/>
        </w:rPr>
        <w:t>srpnja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672BD1">
        <w:rPr>
          <w:rFonts w:hAnsi="Times New Roman" w:ascii="Times New Roman"/>
        </w:rPr>
        <w:t>, v.r.</w:t>
      </w:r>
    </w:p>
    <w:p w:rsidRDefault="00672BD1" w:rsidP="005808FA" w:rsidR="00672BD1">
      <w:pPr>
        <w:jc w:val="right"/>
        <w:rPr>
          <w:rFonts w:hAnsi="Times New Roman" w:ascii="Times New Roman"/>
        </w:rPr>
      </w:pPr>
    </w:p>
    <w:p w:rsidRDefault="00672BD1" w:rsidP="005808FA" w:rsidR="00672B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672BD1" w:rsidP="005808FA" w:rsidR="00672B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72BD1" w:rsidP="005808FA" w:rsidR="00672BD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E56607" w:rsidP="005808FA" w:rsidR="00E56607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DA56AD" w:rsidP="005808FA" w:rsidR="00DA56AD">
      <w:pPr>
        <w:jc w:val="right"/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5117E" w:rsidR="00185C08" w:rsidRPr="001A1A01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2BD1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D2012A" w:rsidRPr="00D2012A">
          <w:rPr>
            <w:rFonts w:hAnsi="Times New Roman" w:ascii="Times New Roman"/>
          </w:rPr>
          <w:t>4521/16-20</w:t>
        </w:r>
      </w:p>
      <w:p w:rsidRDefault="00672BD1" w:rsidR="0060670C">
        <w:pPr>
          <w:pStyle w:val="Zaglavlje"/>
          <w:jc w:val="center"/>
        </w:pPr>
      </w:p>
    </w:sdtContent>
  </w:sdt>
  <w:p w:rsidRDefault="00672BD1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8002C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200FA9"/>
    <w:rsid w:val="00210B7B"/>
    <w:rsid w:val="002138AB"/>
    <w:rsid w:val="002207BD"/>
    <w:rsid w:val="002246F6"/>
    <w:rsid w:val="0023091E"/>
    <w:rsid w:val="002775D1"/>
    <w:rsid w:val="00277787"/>
    <w:rsid w:val="00277D1E"/>
    <w:rsid w:val="00292270"/>
    <w:rsid w:val="002D485F"/>
    <w:rsid w:val="002D609A"/>
    <w:rsid w:val="003114E0"/>
    <w:rsid w:val="00315930"/>
    <w:rsid w:val="003422B3"/>
    <w:rsid w:val="00362CCF"/>
    <w:rsid w:val="00395F7D"/>
    <w:rsid w:val="003A6A61"/>
    <w:rsid w:val="003A7D08"/>
    <w:rsid w:val="0042534A"/>
    <w:rsid w:val="004363A2"/>
    <w:rsid w:val="00445660"/>
    <w:rsid w:val="00453A14"/>
    <w:rsid w:val="00456E7D"/>
    <w:rsid w:val="004C28B3"/>
    <w:rsid w:val="0050375D"/>
    <w:rsid w:val="00514B96"/>
    <w:rsid w:val="0052756B"/>
    <w:rsid w:val="00547FD2"/>
    <w:rsid w:val="005808FA"/>
    <w:rsid w:val="005813BC"/>
    <w:rsid w:val="005C1FAA"/>
    <w:rsid w:val="005C3DA6"/>
    <w:rsid w:val="005C7798"/>
    <w:rsid w:val="005F06BF"/>
    <w:rsid w:val="005F7E02"/>
    <w:rsid w:val="00601A6F"/>
    <w:rsid w:val="00602601"/>
    <w:rsid w:val="00646ADE"/>
    <w:rsid w:val="00672BD1"/>
    <w:rsid w:val="006753BD"/>
    <w:rsid w:val="00685855"/>
    <w:rsid w:val="006862D5"/>
    <w:rsid w:val="00695B29"/>
    <w:rsid w:val="006A0969"/>
    <w:rsid w:val="006A7CBC"/>
    <w:rsid w:val="006D50C3"/>
    <w:rsid w:val="007050E4"/>
    <w:rsid w:val="007230A2"/>
    <w:rsid w:val="00733BA9"/>
    <w:rsid w:val="0075117E"/>
    <w:rsid w:val="0076181A"/>
    <w:rsid w:val="00771B72"/>
    <w:rsid w:val="00775029"/>
    <w:rsid w:val="007F50E6"/>
    <w:rsid w:val="00813D04"/>
    <w:rsid w:val="00822E5B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8A6EFC"/>
    <w:rsid w:val="00913898"/>
    <w:rsid w:val="009449DB"/>
    <w:rsid w:val="0096633C"/>
    <w:rsid w:val="00966407"/>
    <w:rsid w:val="009701A0"/>
    <w:rsid w:val="00972DB2"/>
    <w:rsid w:val="00997385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28D4"/>
    <w:rsid w:val="00B10043"/>
    <w:rsid w:val="00B12C85"/>
    <w:rsid w:val="00B531B6"/>
    <w:rsid w:val="00BA218D"/>
    <w:rsid w:val="00BA6BEB"/>
    <w:rsid w:val="00BA6D04"/>
    <w:rsid w:val="00BC2305"/>
    <w:rsid w:val="00BD407B"/>
    <w:rsid w:val="00BE2052"/>
    <w:rsid w:val="00BE4259"/>
    <w:rsid w:val="00C327CC"/>
    <w:rsid w:val="00C46D17"/>
    <w:rsid w:val="00C577A0"/>
    <w:rsid w:val="00C623C1"/>
    <w:rsid w:val="00C71E96"/>
    <w:rsid w:val="00C84EE2"/>
    <w:rsid w:val="00C90F88"/>
    <w:rsid w:val="00CF5826"/>
    <w:rsid w:val="00D11867"/>
    <w:rsid w:val="00D2012A"/>
    <w:rsid w:val="00D21927"/>
    <w:rsid w:val="00D42E48"/>
    <w:rsid w:val="00D4568B"/>
    <w:rsid w:val="00D5262E"/>
    <w:rsid w:val="00D636DC"/>
    <w:rsid w:val="00D755C4"/>
    <w:rsid w:val="00D77CD5"/>
    <w:rsid w:val="00D82856"/>
    <w:rsid w:val="00D930C1"/>
    <w:rsid w:val="00DA042E"/>
    <w:rsid w:val="00DA56AD"/>
    <w:rsid w:val="00DC5F22"/>
    <w:rsid w:val="00E208A7"/>
    <w:rsid w:val="00E35DA4"/>
    <w:rsid w:val="00E56607"/>
    <w:rsid w:val="00E5782A"/>
    <w:rsid w:val="00E64B06"/>
    <w:rsid w:val="00E65224"/>
    <w:rsid w:val="00EC1FC2"/>
    <w:rsid w:val="00ED3501"/>
    <w:rsid w:val="00EE219B"/>
    <w:rsid w:val="00F115F0"/>
    <w:rsid w:val="00F215B8"/>
    <w:rsid w:val="00F75C06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B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BD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BD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BD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BD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72B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BD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BD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BD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BD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2017.</izvorni_sadrzaj>
    <derivirana_varijabla naziv="DomainObject.DatumDonosenjaOdluke_1">11.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4521</izvorni_sadrzaj>
    <derivirana_varijabla naziv="DomainObject.Predmet.Broj_1">4521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St-4521/2016</izvorni_sadrzaj>
    <derivirana_varijabla naziv="DomainObject.Predmet.OznakaBroj_1">St-4521/2016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RENE UGO d.o.o. zastupanog po punomoćniku Dragan Arsenić</izvorni_sadrzaj>
    <derivirana_varijabla naziv="DomainObject.Predmet.ProtustrankaFormated_1">  RENE UGO d.o.o. zastupanog po punomoćniku Dragan Arsenić</derivirana_varijabla>
  </DomainObject.Predmet.ProtustrankaFormated>
  <DomainObject.Predmet.ProtustrankaFormatedOIB>
    <izvorni_sadrzaj>  RENE UGO d.o.o., OIB 36582718542 zastupanog po punomoćniku Dragan Arsenić</izvorni_sadrzaj>
    <derivirana_varijabla naziv="DomainObject.Predmet.ProtustrankaFormatedOIB_1">  RENE UGO d.o.o., OIB 36582718542 zastupanog po punomoćniku Dragan Arsenić</derivirana_varijabla>
  </DomainObject.Predmet.ProtustrankaFormatedOIB>
  <DomainObject.Predmet.ProtustrankaFormatedWithAdress>
    <izvorni_sadrzaj> RENE UGO d.o.o., Lavoslava Ružičke 64, 10000 Zagreb zastupanog po punomoćniku Dragan Arsenić</izvorni_sadrzaj>
    <derivirana_varijabla naziv="DomainObject.Predmet.ProtustrankaFormatedWithAdress_1"> RENE UGO d.o.o., Lavoslava Ružičke 64, 10000 Zagreb zastupanog po punomoćniku Dragan Arsenić</derivirana_varijabla>
  </DomainObject.Predmet.ProtustrankaFormatedWithAdress>
  <DomainObject.Predmet.ProtustrankaFormatedWithAdressOIB>
    <izvorni_sadrzaj> RENE UGO d.o.o., OIB 36582718542, Lavoslava Ružičke 64, 10000 Zagreb zastupanog po punomoćniku Dragan Arsenić</izvorni_sadrzaj>
    <derivirana_varijabla naziv="DomainObject.Predmet.ProtustrankaFormatedWithAdressOIB_1"> RENE UGO d.o.o., OIB 36582718542, Lavoslava Ružičke 64, 10000 Zagreb zastupanog po punomoćniku Dragan Arsenić</derivirana_varijabla>
  </DomainObject.Predmet.ProtustrankaFormatedWithAdressOIB>
  <DomainObject.Predmet.ProtustrankaWithAdress>
    <izvorni_sadrzaj>RENE UGO d.o.o. Lavoslava Ružičke 64, 10000 Zagreb</izvorni_sadrzaj>
    <derivirana_varijabla naziv="DomainObject.Predmet.ProtustrankaWithAdress_1">RENE UGO d.o.o. Lavoslava Ružičke 64, 10000 Zagreb</derivirana_varijabla>
  </DomainObject.Predmet.ProtustrankaWithAdress>
  <DomainObject.Predmet.ProtustrankaWithAdressOIB>
    <izvorni_sadrzaj>RENE UGO d.o.o., OIB 36582718542, Lavoslava Ružičke 64, 10000 Zagreb</izvorni_sadrzaj>
    <derivirana_varijabla naziv="DomainObject.Predmet.ProtustrankaWithAdressOIB_1">RENE UGO d.o.o., OIB 36582718542, Lavoslava Ružičke 64, 10000 Zagreb</derivirana_varijabla>
  </DomainObject.Predmet.ProtustrankaWithAdressOIB>
  <DomainObject.Predmet.ProtustrankaNazivFormated>
    <izvorni_sadrzaj>RENE UGO d.o.o.</izvorni_sadrzaj>
    <derivirana_varijabla naziv="DomainObject.Predmet.ProtustrankaNazivFormated_1">RENE UGO d.o.o.</derivirana_varijabla>
  </DomainObject.Predmet.ProtustrankaNazivFormated>
  <DomainObject.Predmet.ProtustrankaNazivFormatedOIB>
    <izvorni_sadrzaj>RENE UGO d.o.o., OIB 36582718542</izvorni_sadrzaj>
    <derivirana_varijabla naziv="DomainObject.Predmet.ProtustrankaNazivFormatedOIB_1">RENE UGO d.o.o., OIB 36582718542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RENE UGO d.o.o. zastupanog po punomoćniku Dragan Arsenić</item>
    </izvorni_sadrzaj>
    <derivirana_varijabla naziv="DomainObject.Predmet.ProtuStrankaListFormated_1">
      <item>RENE UGO d.o.o. zastupanog po punomoćniku Dragan Arsenić</item>
    </derivirana_varijabla>
  </DomainObject.Predmet.ProtuStrankaListFormated>
  <DomainObject.Predmet.ProtuStrankaListFormatedOIB>
    <izvorni_sadrzaj>
      <item>RENE UGO d.o.o., OIB 36582718542 zastupanog po punomoćniku Dragan Arsenić</item>
    </izvorni_sadrzaj>
    <derivirana_varijabla naziv="DomainObject.Predmet.ProtuStrankaListFormatedOIB_1">
      <item>RENE UGO d.o.o., OIB 36582718542 zastupanog po punomoćniku Dragan Arsenić</item>
    </derivirana_varijabla>
  </DomainObject.Predmet.ProtuStrankaListFormatedOIB>
  <DomainObject.Predmet.ProtuStrankaListFormatedWithAdress>
    <izvorni_sadrzaj>
      <item>RENE UGO d.o.o., Lavoslava Ružičke 64, 10000 Zagreb zastupanog po punomoćniku Dragan Arsenić</item>
    </izvorni_sadrzaj>
    <derivirana_varijabla naziv="DomainObject.Predmet.ProtuStrankaListFormatedWithAdress_1">
      <item>RENE UGO d.o.o., Lavoslava Ružičke 64, 10000 Zagreb zastupanog po punomoćniku Dragan Arsenić</item>
    </derivirana_varijabla>
  </DomainObject.Predmet.ProtuStrankaListFormatedWithAdress>
  <DomainObject.Predmet.ProtuStrankaListFormatedWithAdressOIB>
    <izvorni_sadrzaj>
      <item>RENE UGO d.o.o., OIB 36582718542, Lavoslava Ružičke 64, 10000 Zagreb zastupanog po punomoćniku Dragan Arsenić</item>
    </izvorni_sadrzaj>
    <derivirana_varijabla naziv="DomainObject.Predmet.ProtuStrankaListFormatedWithAdressOIB_1">
      <item>RENE UGO d.o.o., OIB 36582718542, Lavoslava Ružičke 64, 10000 Zagreb zastupanog po punomoćniku Dragan Arsenić</item>
    </derivirana_varijabla>
  </DomainObject.Predmet.ProtuStrankaListFormatedWithAdressOIB>
  <DomainObject.Predmet.ProtuStrankaListNazivFormated>
    <izvorni_sadrzaj>
      <item>RENE UGO d.o.o.</item>
    </izvorni_sadrzaj>
    <derivirana_varijabla naziv="DomainObject.Predmet.ProtuStrankaListNazivFormated_1">
      <item>RENE UGO d.o.o.</item>
    </derivirana_varijabla>
  </DomainObject.Predmet.ProtuStrankaListNazivFormated>
  <DomainObject.Predmet.ProtuStrankaListNazivFormatedOIB>
    <izvorni_sadrzaj>
      <item>RENE UGO d.o.o., OIB 36582718542</item>
    </izvorni_sadrzaj>
    <derivirana_varijabla naziv="DomainObject.Predmet.ProtuStrankaListNazivFormatedOIB_1">
      <item>RENE UGO d.o.o., OIB 36582718542</item>
    </derivirana_varijabla>
  </DomainObject.Predmet.ProtuStrankaListNazivFormatedOIB>
  <DomainObject.Predmet.OstaliListFormated>
    <izvorni_sadrzaj>
      <item>Dragan Arsenić punomoćnik sudionika u postupku RENE UGO d.o.o.</item>
    </izvorni_sadrzaj>
    <derivirana_varijabla naziv="DomainObject.Predmet.OstaliListFormated_1">
      <item>Dragan Arsenić punomoćnik sudionika u postupku RENE UGO d.o.o.</item>
    </derivirana_varijabla>
  </DomainObject.Predmet.OstaliListFormated>
  <DomainObject.Predmet.OstaliListFormatedOIB>
    <izvorni_sadrzaj>
      <item>Dragan Arsenić, OIB 26911123761 punomoćnik sudionika u postupku RENE UGO d.o.o.</item>
    </izvorni_sadrzaj>
    <derivirana_varijabla naziv="DomainObject.Predmet.OstaliListFormatedOIB_1">
      <item>Dragan Arsenić, OIB 26911123761 punomoćnik sudionika u postupku RENE UGO d.o.o.</item>
    </derivirana_varijabla>
  </DomainObject.Predmet.OstaliListFormatedOIB>
  <DomainObject.Predmet.OstaliListFormatedWithAdress>
    <izvorni_sadrzaj>
      <item>Dragan Arsenić, Ulica Karela Zahradnika 20, 10000 Zagreb punomoćnik sudionika u postupku RENE UGO d.o.o.</item>
    </izvorni_sadrzaj>
    <derivirana_varijabla naziv="DomainObject.Predmet.OstaliListFormatedWithAdress_1">
      <item>Dragan Arsenić, Ulica Karela Zahradnika 20, 10000 Zagreb punomoćnik sudionika u postupku RENE UGO d.o.o.</item>
    </derivirana_varijabla>
  </DomainObject.Predmet.OstaliListFormatedWithAdress>
  <DomainObject.Predmet.OstaliListFormatedWithAdressOIB>
    <izvorni_sadrzaj>
      <item>Dragan Arsenić, OIB 26911123761, Ulica Karela Zahradnika 20, 10000 Zagreb punomoćnik sudionika u postupku RENE UGO d.o.o.</item>
    </izvorni_sadrzaj>
    <derivirana_varijabla naziv="DomainObject.Predmet.OstaliListFormatedWithAdressOIB_1">
      <item>Dragan Arsenić, OIB 26911123761, Ulica Karela Zahradnika 20, 10000 Zagreb punomoćnik sudionika u postupku RENE UGO d.o.o.</item>
    </derivirana_varijabla>
  </DomainObject.Predmet.OstaliListFormatedWithAdressOIB>
  <DomainObject.Predmet.OstaliListNazivFormated>
    <izvorni_sadrzaj>
      <item>Dragan Arsenić</item>
    </izvorni_sadrzaj>
    <derivirana_varijabla naziv="DomainObject.Predmet.OstaliListNazivFormated_1">
      <item>Dragan Arsenić</item>
    </derivirana_varijabla>
  </DomainObject.Predmet.OstaliListNazivFormated>
  <DomainObject.Predmet.OstaliListNazivFormatedOIB>
    <izvorni_sadrzaj>
      <item>Dragan Arsenić, OIB 26911123761</item>
    </izvorni_sadrzaj>
    <derivirana_varijabla naziv="DomainObject.Predmet.OstaliListNazivFormatedOIB_1">
      <item>Dragan Arsenić, OIB 26911123761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2017.</izvorni_sadrzaj>
    <derivirana_varijabla naziv="DomainObject.Datum_1">11.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RENE UGO d.o.o.</izvorni_sadrzaj>
    <derivirana_varijabla naziv="DomainObject.Predmet.ProtustrankaIDrugi_1">RENE UGO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RENE UGO d.o.o., OIB 36582718542, Lavoslava Ružičke 64, 10000 Zagreb</izvorni_sadrzaj>
    <derivirana_varijabla naziv="DomainObject.Predmet.ProtustrankaIDrugiAdressOIB_1">RENE UGO d.o.o., OIB 36582718542, Lavoslava Ružičke 64,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RENE UGO d.o.o.</item>
      <item>Dragan Arsenić</item>
    </izvorni_sadrzaj>
    <derivirana_varijabla naziv="DomainObject.Predmet.SudioniciListNaziv_1">
      <item>FINA Regionalni centar Zagreb</item>
      <item>RENE UGO d.o.o.</item>
      <item>Dragan Arsenić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izvorni_sadrzaj>
    <derivirana_varijabla naziv="DomainObject.Predmet.SudioniciListAdressOIB_1">
      <item>FINA Regionalni centar Zagreb, OIB 85821130368, Trg svibanjskih žrtava 1995. br. 1,10000 Zagreb</item>
      <item>RENE UGO d.o.o., OIB 36582718542, Lavoslava Ružičke 64,10000 Zagreb</item>
      <item>Dragan Arsenić, OIB 26911123761, Ulica Karela Zahradnika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36582718542</item>
      <item>, OIB 26911123761</item>
    </izvorni_sadrzaj>
    <derivirana_varijabla naziv="DomainObject.Predmet.SudioniciListNazivOIB_1">
      <item>, OIB 85821130368</item>
      <item>, OIB 36582718542</item>
      <item>, OIB 26911123761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Smrtić, OIB 26761829990, A. Mihanovića 116 Virje Miholjanec</item>
    </izvorni_sadrzaj>
    <derivirana_varijabla naziv="DomainObject.Predmet.StecajniUpraviteljiListAddressOIB_1">
      <item>Branko Smrtić, OIB 26761829990, A. Mihanovića 116 Virje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BF2935-3350-48C4-81A8-17F2288BFE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595</properties:Words>
  <properties:Characters>3304</properties:Characters>
  <properties:Lines>85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2017-07-11T11:58:00Z</dcterms:created>
  <dc:creator>Gordana Grčić</dc:creator>
  <cp:lastModifiedBy>Žana Livaja</cp:lastModifiedBy>
  <cp:lastPrinted>2017-07-11T12:05:00Z</cp:lastPrinted>
  <dcterms:modified xmlns:xsi="http://www.w3.org/2001/XMLSchema-instance" xsi:type="dcterms:W3CDTF">2017-07-11T12:05:00Z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