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4a2c" w14:paraId="1fb4a2c" w:rsidRDefault="00DF4190" w:rsidP="00910611" w:rsidR="00DF41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190" w:rsidP="00910611" w:rsidR="00DF4190">
      <w:r>
        <w:rPr>
          <w:rFonts w:eastAsia="MS Mincho"/>
        </w:rPr>
        <w:t xml:space="preserve">   REPUBLIKA HRVATSKA</w:t>
      </w:r>
    </w:p>
    <w:p w:rsidRDefault="00DF4190" w:rsidP="00910611" w:rsidR="00DF4190">
      <w:r>
        <w:rPr>
          <w:rFonts w:eastAsia="MS Mincho"/>
        </w:rPr>
        <w:t>TRGOVAČKI SUD U RIJECI</w:t>
      </w:r>
    </w:p>
    <w:p w:rsidRDefault="00DF4190" w:rsidR="00DF419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9E3F90">
        <w:rPr>
          <w:rFonts w:hAnsi="Times New Roman" w:ascii="Times New Roman"/>
          <w:b w:val="false"/>
        </w:rPr>
        <w:t xml:space="preserve"> </w:t>
      </w:r>
      <w:r w:rsidR="00335EBB" w:rsidRPr="00335EBB">
        <w:rPr>
          <w:rFonts w:hAnsi="Times New Roman" w:ascii="Times New Roman"/>
        </w:rPr>
        <w:t>ELEKTROLUX elektrotehničko dioničko društvo RIJEKA, Markovići 27/4, OIB 27171948847</w:t>
      </w:r>
      <w:r w:rsidR="00CE4BFF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35EBB">
        <w:rPr>
          <w:rFonts w:hAnsi="Times New Roman" w:ascii="Times New Roman"/>
          <w:b w:val="false"/>
        </w:rPr>
        <w:t>6</w:t>
      </w:r>
      <w:r w:rsidR="009E3F90">
        <w:rPr>
          <w:rFonts w:hAnsi="Times New Roman" w:ascii="Times New Roman"/>
          <w:b w:val="false"/>
        </w:rPr>
        <w:t xml:space="preserve">. prosinca </w:t>
      </w:r>
      <w:r w:rsidRPr="00EB3870">
        <w:rPr>
          <w:rFonts w:hAnsi="Times New Roman" w:ascii="Times New Roman"/>
          <w:b w:val="false"/>
        </w:rPr>
        <w:t>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335EBB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B434CE">
        <w:rPr>
          <w:rFonts w:hAnsi="Times New Roman" w:ascii="Times New Roman"/>
          <w:b w:val="false"/>
        </w:rPr>
        <w:t>stečajnom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0A6EDA" w:rsidRPr="00B434CE">
        <w:rPr>
          <w:rFonts w:hAnsi="Times New Roman" w:ascii="Times New Roman"/>
          <w:b w:val="false"/>
        </w:rPr>
        <w:t>nad dužnikom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335EBB" w:rsidRPr="00335EBB">
        <w:rPr>
          <w:rFonts w:hAnsi="Times New Roman" w:ascii="Times New Roman"/>
        </w:rPr>
        <w:t>ELEKTROLUX elektrotehničko dioničko društvo RIJEKA, Markovići 27/4, OIB 27171948847</w:t>
      </w:r>
      <w:r w:rsidR="00335EBB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335EBB" w:rsidR="00CE4BFF" w:rsidRPr="00335E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335EBB">
        <w:rPr>
          <w:rFonts w:hAnsi="Times New Roman" w:ascii="Times New Roman"/>
          <w:b w:val="false"/>
        </w:rPr>
        <w:t>Za</w:t>
      </w:r>
      <w:r w:rsidR="007F2461" w:rsidRPr="00335EBB">
        <w:rPr>
          <w:rFonts w:hAnsi="Times New Roman" w:ascii="Times New Roman"/>
          <w:b w:val="false"/>
        </w:rPr>
        <w:t xml:space="preserve"> </w:t>
      </w:r>
      <w:r w:rsidR="00AB1DA5" w:rsidRPr="00335EBB">
        <w:rPr>
          <w:rFonts w:hAnsi="Times New Roman" w:ascii="Times New Roman"/>
          <w:b w:val="false"/>
        </w:rPr>
        <w:t xml:space="preserve">stečajnog upravitelja </w:t>
      </w:r>
      <w:r w:rsidR="00ED199C" w:rsidRPr="00335EBB">
        <w:rPr>
          <w:rFonts w:hAnsi="Times New Roman" w:ascii="Times New Roman"/>
          <w:b w:val="false"/>
        </w:rPr>
        <w:t xml:space="preserve">u </w:t>
      </w:r>
      <w:r w:rsidRPr="00335EBB">
        <w:rPr>
          <w:rFonts w:hAnsi="Times New Roman" w:ascii="Times New Roman"/>
          <w:b w:val="false"/>
        </w:rPr>
        <w:t>stečajnom</w:t>
      </w:r>
      <w:r w:rsidR="007F2461" w:rsidRPr="00335EBB">
        <w:rPr>
          <w:rFonts w:hAnsi="Times New Roman" w:ascii="Times New Roman"/>
          <w:b w:val="false"/>
        </w:rPr>
        <w:t xml:space="preserve">  postupku</w:t>
      </w:r>
      <w:r w:rsidRPr="00335EBB">
        <w:rPr>
          <w:rFonts w:hAnsi="Times New Roman" w:ascii="Times New Roman"/>
          <w:b w:val="false"/>
        </w:rPr>
        <w:t xml:space="preserve"> nad dužnikom </w:t>
      </w:r>
      <w:r w:rsidR="007F2461" w:rsidRPr="00335EBB">
        <w:rPr>
          <w:rFonts w:hAnsi="Times New Roman" w:ascii="Times New Roman"/>
          <w:b w:val="false"/>
        </w:rPr>
        <w:t xml:space="preserve"> </w:t>
      </w:r>
      <w:r w:rsidR="00335EBB" w:rsidRPr="00335EBB">
        <w:rPr>
          <w:rFonts w:hAnsi="Times New Roman" w:ascii="Times New Roman"/>
        </w:rPr>
        <w:t xml:space="preserve">ELEKTROLUX elektrotehničko dioničko društvo RIJEKA, Markovići 27/4, OIB 27171948847 </w:t>
      </w:r>
      <w:r w:rsidR="0055465D" w:rsidRPr="00335EBB">
        <w:rPr>
          <w:rFonts w:hAnsi="Times New Roman" w:ascii="Times New Roman"/>
          <w:b w:val="false"/>
        </w:rPr>
        <w:t>imenuje se</w:t>
      </w:r>
      <w:r w:rsidR="00DB5D1E" w:rsidRPr="00335EBB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 xml:space="preserve">Višnja Rosenberg Volarić iz Rijeke, Ciottina 24, OIB 15817119198. </w:t>
      </w:r>
    </w:p>
    <w:p w:rsidRDefault="00335EBB" w:rsidP="00335EBB" w:rsidR="00335EBB" w:rsidRPr="00335EBB">
      <w:pPr>
        <w:pStyle w:val="Odlomakpopisa"/>
        <w:rPr>
          <w:rFonts w:hAnsi="Times New Roman" w:ascii="Times New Roman"/>
        </w:rPr>
      </w:pP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335EBB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335EBB">
        <w:rPr>
          <w:rFonts w:hAnsi="Times New Roman" w:ascii="Times New Roman"/>
          <w:b w:val="false"/>
        </w:rPr>
        <w:t>707/</w:t>
      </w:r>
      <w:r w:rsidR="007F2461">
        <w:rPr>
          <w:rFonts w:hAnsi="Times New Roman" w:ascii="Times New Roman"/>
          <w:b w:val="false"/>
        </w:rPr>
        <w:t>1</w:t>
      </w:r>
      <w:r w:rsidR="00E01333">
        <w:rPr>
          <w:rFonts w:hAnsi="Times New Roman" w:ascii="Times New Roman"/>
          <w:b w:val="false"/>
        </w:rPr>
        <w:t>6-</w:t>
      </w:r>
      <w:r w:rsidR="00335EBB">
        <w:rPr>
          <w:rFonts w:hAnsi="Times New Roman" w:ascii="Times New Roman"/>
          <w:b w:val="false"/>
        </w:rPr>
        <w:t>17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 xml:space="preserve">5.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>nad dužnikom</w:t>
      </w:r>
      <w:r w:rsidR="00335EBB" w:rsidRPr="00335EBB">
        <w:t xml:space="preserve"> </w:t>
      </w:r>
      <w:r w:rsidR="00335EBB" w:rsidRPr="00335EBB">
        <w:rPr>
          <w:rFonts w:hAnsi="Times New Roman" w:ascii="Times New Roman"/>
          <w:b w:val="false"/>
        </w:rPr>
        <w:t>ELEKTROLUX elektrotehničko dioničko društvo RIJEKA, Markovići 27/4, OIB 27171948847</w:t>
      </w:r>
      <w:r w:rsidR="00335EBB">
        <w:rPr>
          <w:rFonts w:hAnsi="Times New Roman" w:ascii="Times New Roman"/>
          <w:b w:val="false"/>
        </w:rPr>
        <w:t xml:space="preserve"> je otvoren stečajni</w:t>
      </w:r>
      <w:r w:rsidR="00AD414C">
        <w:rPr>
          <w:rFonts w:hAnsi="Times New Roman" w:ascii="Times New Roman"/>
          <w:b w:val="false"/>
        </w:rPr>
        <w:t xml:space="preserve"> postup</w:t>
      </w:r>
      <w:r w:rsidR="00335EBB">
        <w:rPr>
          <w:rFonts w:hAnsi="Times New Roman" w:ascii="Times New Roman"/>
          <w:b w:val="false"/>
        </w:rPr>
        <w:t>ak</w:t>
      </w:r>
      <w:r w:rsidR="00AD414C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>i imenovan stečajni upravitelj Ombretta Belić Ilijašić iz Rapca, Jadranska 2.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35EBB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335EBB">
        <w:rPr>
          <w:rFonts w:hAnsi="Times New Roman" w:ascii="Times New Roman"/>
          <w:b w:val="false"/>
        </w:rPr>
        <w:t>6</w:t>
      </w:r>
      <w:r w:rsidR="00AD414C">
        <w:rPr>
          <w:rFonts w:hAnsi="Times New Roman" w:ascii="Times New Roman"/>
          <w:b w:val="false"/>
        </w:rPr>
        <w:t xml:space="preserve">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335EBB">
        <w:rPr>
          <w:rFonts w:hAnsi="Times New Roman" w:ascii="Times New Roman"/>
          <w:b w:val="false"/>
          <w:sz w:val="20"/>
          <w:szCs w:val="20"/>
        </w:rPr>
        <w:t>Višnja Rosenberg Volarić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335EBB">
        <w:rPr>
          <w:rFonts w:hAnsi="Times New Roman" w:ascii="Times New Roman"/>
          <w:b w:val="false"/>
          <w:sz w:val="20"/>
          <w:szCs w:val="20"/>
        </w:rPr>
        <w:t>otvaranju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335EBB">
        <w:rPr>
          <w:rFonts w:hAnsi="Times New Roman" w:ascii="Times New Roman"/>
          <w:b w:val="false"/>
          <w:sz w:val="20"/>
          <w:szCs w:val="20"/>
        </w:rPr>
        <w:t xml:space="preserve"> 6</w:t>
      </w:r>
      <w:r w:rsidR="00AD414C">
        <w:rPr>
          <w:rFonts w:hAnsi="Times New Roman" w:ascii="Times New Roman"/>
          <w:b w:val="false"/>
          <w:sz w:val="20"/>
          <w:szCs w:val="20"/>
        </w:rPr>
        <w:t>.12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3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7725E">
      <w:rPr>
        <w:rFonts w:hAnsi="Times New Roman" w:ascii="Times New Roman"/>
        <w:b w:val="false"/>
      </w:rPr>
      <w:t>707/16-</w:t>
    </w:r>
    <w:r w:rsidR="00374427">
      <w:rPr>
        <w:rFonts w:hAnsi="Times New Roman" w:ascii="Times New Roman"/>
        <w:b w:val="fals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35EBB"/>
    <w:rsid w:val="00354DE7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7725E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21351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9E3F90"/>
    <w:rsid w:val="00A03719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F4190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St-707/2016-19</izvorni_sadrzaj>
    <derivirana_varijabla naziv="DomainObject.Oznaka_1">St-707/2016-19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</izvorni_sadrzaj>
    <derivirana_varijabla naziv="DomainObject.Predmet.OstaliListFormated_1">
      <item>Gojko Šupraha</item>
      <item>Snježana Maroševac Čapko</item>
    </derivirana_varijabla>
  </DomainObject.Predmet.OstaliListFormated>
  <DomainObject.Predmet.OstaliListFormatedOIB>
    <izvorni_sadrzaj>
      <item>Gojko Šupraha, OIB 32962563079</item>
      <item>Snježana Maroševac Čapko</item>
    </izvorni_sadrzaj>
    <derivirana_varijabla naziv="DomainObject.Predmet.OstaliListFormatedOIB_1">
      <item>Gojko Šupraha, OIB 32962563079</item>
      <item>Snježana Maroševac Čapko</item>
    </derivirana_varijabla>
  </DomainObject.Predmet.OstaliListFormatedOIB>
  <DomainObject.Predmet.OstaliListFormatedWithAdress>
    <izvorni_sadrzaj>
      <item>Gojko Šupraha, Braće Cetina 5a, 51000 Rijeka</item>
      <item>Snježana Maroševac Čapko</item>
    </izvorni_sadrzaj>
    <derivirana_varijabla naziv="DomainObject.Predmet.OstaliListFormatedWithAdress_1">
      <item>Gojko Šupraha, Braće Cetina 5a, 51000 Rijeka</item>
      <item>Snježana Maroševac Čapko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</izvorni_sadrzaj>
    <derivirana_varijabla naziv="DomainObject.Predmet.OstaliListFormatedWithAdressOIB_1">
      <item>Gojko Šupraha, OIB 32962563079, Braće Cetina 5a, 51000 Rijeka</item>
      <item>Snježana Maroševac Čapko</item>
    </derivirana_varijabla>
  </DomainObject.Predmet.OstaliListFormatedWithAdressOIB>
  <DomainObject.Predmet.OstaliListNazivFormated>
    <izvorni_sadrzaj>
      <item>Gojko Šupraha</item>
      <item>Snježana Maroševac Čapko</item>
    </izvorni_sadrzaj>
    <derivirana_varijabla naziv="DomainObject.Predmet.OstaliListNazivFormated_1">
      <item>Gojko Šupraha</item>
      <item>Snježana Maroševac Čapko</item>
    </derivirana_varijabla>
  </DomainObject.Predmet.OstaliListNazivFormated>
  <DomainObject.Predmet.OstaliListNazivFormatedOIB>
    <izvorni_sadrzaj>
      <item>Gojko Šupraha, OIB 32962563079</item>
      <item>Snježana Maroševac Čapko</item>
    </izvorni_sadrzaj>
    <derivirana_varijabla naziv="DomainObject.Predmet.OstaliListNazivFormatedOIB_1">
      <item>Gojko Šupraha, OIB 32962563079</item>
      <item>Snježana Maroševac Čapko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St-707/2016-19</izvorni_sadrzaj>
    <derivirana_varijabla naziv="DomainObject.PoslovniBrojDokumenta_1">St-707/2016-19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</izvorni_sadrzaj>
    <derivirana_varijabla naziv="DomainObject.Predmet.SudioniciListNaziv_1">
      <item>FINA  Rijeka</item>
      <item>ELEKTROLUX d.d.</item>
      <item>Gojko Šupraha</item>
      <item>Snježana Maroševac Čapko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4368-9E8F-4939-8827-209442C9D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2837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2016-12-06T08:04:00Z</dcterms:created>
  <dc:creator>rcerneka</dc:creator>
  <cp:lastModifiedBy>Jasna Radulović</cp:lastModifiedBy>
  <cp:lastPrinted>2016-12-05T08:49:00Z</cp:lastPrinted>
  <dcterms:modified xmlns:xsi="http://www.w3.org/2001/XMLSchema-instance" xsi:type="dcterms:W3CDTF">2016-12-06T08:16:00Z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