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3e22c" w14:paraId="763e22c" w:rsidRDefault="000838C8" w:rsidR="000838C8">
      <w:pPr>
        <w15:collapsed w:val="false"/>
      </w:pPr>
      <w:bookmarkStart w:name="_GoBack" w:id="0"/>
      <w:bookmarkEnd w:id="0"/>
    </w:p>
    <w:p w:rsidRDefault="000838C8" w:rsidR="000838C8"/>
    <w:p w:rsidRDefault="00116C98" w:rsidP="00116C98" w:rsidR="00116C98">
      <w:r>
        <w:rPr>
          <w:noProof/>
        </w:rPr>
        <w:drawing>
          <wp:inline distR="0" distL="0" distB="0" distT="0">
            <wp:extent cy="1200150" cx="904875"/>
            <wp:effectExtent b="0" r="9525" t="0" l="0"/>
            <wp:docPr descr="cid:image001.png@01D15E5C.2D8443A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15E5C.2D8443A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200150" cx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              </w:t>
      </w:r>
    </w:p>
    <w:p w:rsidRDefault="00116C98" w:rsidP="00116C98" w:rsidR="00116C98">
      <w:r>
        <w:t xml:space="preserve">REPUBLIKA HRVATSKA </w:t>
      </w:r>
    </w:p>
    <w:p w:rsidRDefault="00116C98" w:rsidP="00116C98" w:rsidR="00116C98">
      <w:r>
        <w:t>Trgovački sud u Zagrebu</w:t>
      </w:r>
    </w:p>
    <w:p w:rsidRDefault="00116C98" w:rsidP="00116C98" w:rsidR="00116C98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  <w:r>
        <w:tab/>
      </w:r>
      <w:r>
        <w:tab/>
      </w:r>
      <w:r>
        <w:tab/>
      </w:r>
      <w:r>
        <w:tab/>
      </w:r>
      <w:r w:rsidR="00786371">
        <w:tab/>
      </w:r>
      <w:r w:rsidR="00786371">
        <w:tab/>
        <w:t xml:space="preserve">              </w:t>
      </w:r>
      <w:proofErr w:type="spellStart"/>
      <w:r w:rsidR="00786371">
        <w:t>90</w:t>
      </w:r>
      <w:proofErr w:type="spellEnd"/>
      <w:r w:rsidR="00786371">
        <w:t>. St-</w:t>
      </w:r>
      <w:proofErr w:type="spellStart"/>
      <w:r w:rsidR="00786371">
        <w:t>6732</w:t>
      </w:r>
      <w:proofErr w:type="spellEnd"/>
      <w:r w:rsidR="00786371">
        <w:t>/</w:t>
      </w:r>
      <w:proofErr w:type="spellStart"/>
      <w:r w:rsidR="00786371">
        <w:t>15</w:t>
      </w:r>
      <w:proofErr w:type="spellEnd"/>
    </w:p>
    <w:p w:rsidRDefault="00116C98" w:rsidP="00116C98" w:rsidR="00116C98"/>
    <w:p w:rsidRDefault="00116C98" w:rsidP="00116C98" w:rsidR="00116C98"/>
    <w:p w:rsidRDefault="00116C98" w:rsidP="00116C98" w:rsidR="00116C98">
      <w:pPr>
        <w:jc w:val="both"/>
      </w:pPr>
      <w:r>
        <w:t xml:space="preserve">           Trgovački sud u Zagrebu, u skraćenom stečajnom postupku temeljem odredbe članka </w:t>
      </w:r>
      <w:proofErr w:type="spellStart"/>
      <w:r>
        <w:t>430</w:t>
      </w:r>
      <w:proofErr w:type="spellEnd"/>
      <w:r>
        <w:t xml:space="preserve">. Stečajnog zakona (“Narodne novine” broj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, dalje: </w:t>
      </w:r>
      <w:proofErr w:type="spellStart"/>
      <w:r>
        <w:t>SZ</w:t>
      </w:r>
      <w:proofErr w:type="spellEnd"/>
      <w:r>
        <w:t xml:space="preserve">), dana 5. studenog </w:t>
      </w:r>
      <w:proofErr w:type="spellStart"/>
      <w:r>
        <w:t>2015</w:t>
      </w:r>
      <w:proofErr w:type="spellEnd"/>
      <w:r>
        <w:t>., objavljuje:</w:t>
      </w:r>
    </w:p>
    <w:p w:rsidRDefault="00116C98" w:rsidP="00116C98" w:rsidR="00116C98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116C98" w:rsidP="00116C98" w:rsidR="00116C98">
      <w:pPr>
        <w:rPr>
          <w:b/>
          <w:bCs/>
        </w:rPr>
      </w:pPr>
    </w:p>
    <w:p w:rsidRDefault="00116C98" w:rsidP="00116C98" w:rsidR="00116C98">
      <w:r>
        <w:t xml:space="preserve">I           Za dužnika </w:t>
      </w:r>
      <w:proofErr w:type="spellStart"/>
      <w:r w:rsidR="00786371" w:rsidRPr="00CD5095">
        <w:t>HB</w:t>
      </w:r>
      <w:proofErr w:type="spellEnd"/>
      <w:r w:rsidR="00786371" w:rsidRPr="00CD5095">
        <w:t xml:space="preserve"> </w:t>
      </w:r>
      <w:proofErr w:type="spellStart"/>
      <w:r w:rsidR="00786371" w:rsidRPr="00CD5095">
        <w:t>LUX</w:t>
      </w:r>
      <w:proofErr w:type="spellEnd"/>
      <w:r w:rsidR="00786371" w:rsidRPr="00CD5095">
        <w:t xml:space="preserve"> d.o.o., Zagreb, </w:t>
      </w:r>
      <w:proofErr w:type="spellStart"/>
      <w:r w:rsidR="00786371" w:rsidRPr="00CD5095">
        <w:t>Balokovićeva</w:t>
      </w:r>
      <w:proofErr w:type="spellEnd"/>
      <w:r w:rsidR="00786371" w:rsidRPr="00CD5095">
        <w:t xml:space="preserve"> 1, </w:t>
      </w:r>
      <w:proofErr w:type="spellStart"/>
      <w:r w:rsidR="00786371" w:rsidRPr="00CD5095">
        <w:t>OIB</w:t>
      </w:r>
      <w:proofErr w:type="spellEnd"/>
      <w:r w:rsidR="00786371" w:rsidRPr="00CD5095">
        <w:t>:</w:t>
      </w:r>
      <w:proofErr w:type="spellStart"/>
      <w:r w:rsidR="00786371" w:rsidRPr="00CD5095">
        <w:t>33865980189</w:t>
      </w:r>
      <w:proofErr w:type="spellEnd"/>
      <w:r w:rsidR="00786371">
        <w:t>.</w:t>
      </w:r>
    </w:p>
    <w:p w:rsidRDefault="00116C98" w:rsidP="00116C98" w:rsidR="00116C98">
      <w:pPr>
        <w:pStyle w:val="Odlomakpopisa"/>
        <w:ind w:left="0"/>
      </w:pPr>
    </w:p>
    <w:p w:rsidRDefault="00116C98" w:rsidP="00116C98" w:rsidR="00116C98">
      <w:r>
        <w:t>II         Iznos duga evidentiran na temelju neizvršenih osnova za p</w:t>
      </w:r>
      <w:r w:rsidR="00953C76">
        <w:t xml:space="preserve">laćanje je </w:t>
      </w:r>
      <w:proofErr w:type="spellStart"/>
      <w:r w:rsidR="00953C76">
        <w:t>54.546</w:t>
      </w:r>
      <w:proofErr w:type="spellEnd"/>
      <w:r w:rsidR="00953C76">
        <w:t>,</w:t>
      </w:r>
      <w:proofErr w:type="spellStart"/>
      <w:r w:rsidR="00953C76">
        <w:t>64</w:t>
      </w:r>
      <w:proofErr w:type="spellEnd"/>
      <w:r>
        <w:t>  kn.</w:t>
      </w:r>
    </w:p>
    <w:p w:rsidRDefault="00116C98" w:rsidP="00116C98" w:rsidR="00116C98"/>
    <w:p w:rsidRDefault="00116C98" w:rsidP="00116C98" w:rsidR="00116C98">
      <w:pPr>
        <w:jc w:val="both"/>
      </w:pPr>
      <w:r>
        <w:t xml:space="preserve">III        Pozivaju se osobe ovlaštene za zastupanje dužnika po zakonu u roku </w:t>
      </w:r>
      <w:proofErr w:type="spellStart"/>
      <w:r>
        <w:t>15</w:t>
      </w:r>
      <w:proofErr w:type="spellEnd"/>
      <w:r>
        <w:t xml:space="preserve"> dana od dana objave oglasa, pozivom na gornji broj spisa, podnijeti sudu javnobilježnički ovjerovljen popis imovine i obveza na propisanom obrascu.</w:t>
      </w:r>
    </w:p>
    <w:p w:rsidRDefault="00116C98" w:rsidP="00116C98" w:rsidR="00116C98">
      <w:pPr>
        <w:ind w:firstLine="720"/>
        <w:jc w:val="both"/>
      </w:pPr>
    </w:p>
    <w:p w:rsidRDefault="00116C98" w:rsidP="00116C98" w:rsidR="00116C98">
      <w:pPr>
        <w:jc w:val="both"/>
      </w:pPr>
      <w:r>
        <w:t xml:space="preserve">IV        Pozivaju se vjerovnici dužnika najkasnije u roku od </w:t>
      </w:r>
      <w:proofErr w:type="spellStart"/>
      <w:r>
        <w:t>45</w:t>
      </w:r>
      <w:proofErr w:type="spellEnd"/>
      <w:r>
        <w:t xml:space="preserve"> dana od dana objave ovog oglasa, pozivom na gornji broj spisa, predložiti otvaranje stečajnog postupka, te po pozivu suda predujmiti sredstva za namirenje troškova postupka.</w:t>
      </w:r>
    </w:p>
    <w:p w:rsidRDefault="00116C98" w:rsidP="00116C98" w:rsidR="00116C98">
      <w:pPr>
        <w:pStyle w:val="Odlomakpopisa"/>
        <w:ind w:left="0"/>
      </w:pPr>
    </w:p>
    <w:p w:rsidRDefault="00116C98" w:rsidP="00116C98" w:rsidR="00116C98">
      <w:pPr>
        <w:jc w:val="both"/>
      </w:pPr>
      <w:r>
        <w:t>V         UPOZORENJE:</w:t>
      </w:r>
    </w:p>
    <w:p w:rsidRDefault="00116C98" w:rsidP="00116C98" w:rsidR="00116C98">
      <w:pPr>
        <w:jc w:val="both"/>
      </w:pPr>
      <w:r>
        <w:t xml:space="preserve">Ako osobe ovlaštene za zastupanje dužnika po zakonu u roku od </w:t>
      </w:r>
      <w:proofErr w:type="spellStart"/>
      <w:r>
        <w:t>15</w:t>
      </w:r>
      <w:proofErr w:type="spellEnd"/>
      <w:r>
        <w:t xml:space="preserve"> dana ne podnesu popis imovine i obveza dužnika ili ako iz tog popisa proizlazi da dužnik ima imovinu koja nije dostatna za namirenje predvidivih troškova stečajnog postupka, ili  ako u roku od </w:t>
      </w:r>
      <w:proofErr w:type="spellStart"/>
      <w:r>
        <w:t>45</w:t>
      </w:r>
      <w:proofErr w:type="spellEnd"/>
      <w:r>
        <w:t xml:space="preserve"> dana niti jedan vjerovnik ne predloži otvaranje stečajnog postupka i ne predujmi sredstva za namirenje troškova postupka, smatrat će se da je dužnik nesposoban za plaćanje. </w:t>
      </w:r>
    </w:p>
    <w:p w:rsidRDefault="00116C98" w:rsidP="00116C98" w:rsidR="00116C98">
      <w:pPr>
        <w:jc w:val="both"/>
      </w:pPr>
      <w:r>
        <w:t>U tom slučaju sud će po službenoj dužnosti donijeti rješenje o otvaranju i zaključenju skraćenog stečajnog postupka.</w:t>
      </w:r>
    </w:p>
    <w:p w:rsidRDefault="00786371" w:rsidP="00116C98" w:rsidR="00116C98">
      <w:pPr>
        <w:jc w:val="center"/>
      </w:pPr>
      <w:r>
        <w:t>Zagreb, 09</w:t>
      </w:r>
      <w:r w:rsidR="00116C98">
        <w:t xml:space="preserve">. veljače </w:t>
      </w:r>
      <w:proofErr w:type="spellStart"/>
      <w:r w:rsidR="00116C98">
        <w:t>2016</w:t>
      </w:r>
      <w:proofErr w:type="spellEnd"/>
      <w:r w:rsidR="00116C98">
        <w:t>.</w:t>
      </w:r>
    </w:p>
    <w:p w:rsidRDefault="00116C98" w:rsidP="00116C98" w:rsidR="00116C98">
      <w:pPr>
        <w:ind w:firstLine="708" w:left="7080"/>
      </w:pPr>
      <w:r>
        <w:t>Sudac:</w:t>
      </w:r>
    </w:p>
    <w:p w:rsidRDefault="00116C98" w:rsidP="00116C98" w:rsidR="00116C98">
      <w:pPr>
        <w:jc w:val="right"/>
      </w:pPr>
      <w:r>
        <w:t xml:space="preserve">     Sandra </w:t>
      </w:r>
      <w:proofErr w:type="spellStart"/>
      <w:r>
        <w:t>Rotar</w:t>
      </w:r>
      <w:proofErr w:type="spellEnd"/>
      <w:r>
        <w:t xml:space="preserve"> </w:t>
      </w:r>
      <w:proofErr w:type="spellStart"/>
      <w:r>
        <w:t>Vogrin</w:t>
      </w:r>
      <w:proofErr w:type="spellEnd"/>
    </w:p>
    <w:p w:rsidRDefault="00116C98" w:rsidP="00116C98" w:rsidR="00116C98">
      <w:r>
        <w:t xml:space="preserve">DNA: </w:t>
      </w:r>
    </w:p>
    <w:p w:rsidRDefault="00116C98" w:rsidP="00116C98" w:rsidR="00116C98">
      <w:r>
        <w:t xml:space="preserve">e- oglasna ploča </w:t>
      </w:r>
      <w:proofErr w:type="spellStart"/>
      <w:r>
        <w:t>45</w:t>
      </w:r>
      <w:proofErr w:type="spellEnd"/>
      <w:r>
        <w:t xml:space="preserve"> dana-javnost</w:t>
      </w:r>
    </w:p>
    <w:p w:rsidRDefault="00116C98" w:rsidP="00116C98" w:rsidR="00116C98"/>
    <w:p w:rsidRDefault="000838C8" w:rsidP="00DF4D27" w:rsidR="000838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07D31">
        <w:t xml:space="preserve"> </w:t>
      </w:r>
    </w:p>
    <w:p w:rsidRDefault="000E31B0" w:rsidR="000E31B0"/>
    <w:sectPr w:rsidR="000E31B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462AB"/>
    <w:multiLevelType w:val="hybridMultilevel"/>
    <w:tmpl w:val="3CB0AE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20C1579"/>
    <w:multiLevelType w:val="hybridMultilevel"/>
    <w:tmpl w:val="8F567DC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D041AB8"/>
    <w:multiLevelType w:val="hybridMultilevel"/>
    <w:tmpl w:val="FA46D8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38C8"/>
    <w:rsid w:val="000838C8"/>
    <w:rsid w:val="000E31B0"/>
    <w:rsid w:val="00116C98"/>
    <w:rsid w:val="001C0399"/>
    <w:rsid w:val="00362F82"/>
    <w:rsid w:val="00564843"/>
    <w:rsid w:val="00786371"/>
    <w:rsid w:val="00907D31"/>
    <w:rsid w:val="00953C76"/>
    <w:rsid w:val="0095426A"/>
    <w:rsid w:val="00DF4D27"/>
    <w:rsid w:val="00ED4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16C98"/>
    <w:pPr>
      <w:ind w:left="720"/>
      <w:contextualSpacing/>
    </w:pPr>
    <w:rPr>
      <w:rFonts w:eastAsia="Calibri"/>
    </w:rPr>
  </w:style>
  <w:style w:styleId="Tekstbalonia" w:type="paragraph">
    <w:name w:val="Balloon Text"/>
    <w:basedOn w:val="Normal"/>
    <w:link w:val="TekstbaloniaChar"/>
    <w:rsid w:val="007863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637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542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42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42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42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42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16C98"/>
    <w:pPr>
      <w:ind w:left="720"/>
      <w:contextualSpacing/>
    </w:pPr>
    <w:rPr>
      <w:rFonts w:eastAsia="Calibri"/>
    </w:rPr>
  </w:style>
  <w:style w:styleId="Tekstbalonia" w:type="paragraph">
    <w:name w:val="Balloon Text"/>
    <w:basedOn w:val="Normal"/>
    <w:link w:val="TekstbaloniaChar"/>
    <w:rsid w:val="007863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637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542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42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42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42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42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5287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15E5C.2D8443A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6732</izvorni_sadrzaj>
    <derivirana_varijabla naziv="DomainObject.Predmet.Broj_1">6732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St-6732/2015</izvorni_sadrzaj>
    <derivirana_varijabla naziv="DomainObject.Predmet.OznakaBroj_1">St-6732/2015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HB LUX d.o.o. zastupanog po punomoćniku Blaženka Hrnkaš; Ingeborg Hrnkaš</izvorni_sadrzaj>
    <derivirana_varijabla naziv="DomainObject.Predmet.ProtustrankaFormated_1">  HB LUX d.o.o. zastupanog po punomoćniku Blaženka Hrnkaš; Ingeborg Hrnkaš</derivirana_varijabla>
  </DomainObject.Predmet.ProtustrankaFormated>
  <DomainObject.Predmet.ProtustrankaFormatedOIB>
    <izvorni_sadrzaj>  HB LUX d.o.o., OIB 33865980189 zastupanog po punomoćniku Blaženka Hrnkaš; Ingeborg Hrnkaš</izvorni_sadrzaj>
    <derivirana_varijabla naziv="DomainObject.Predmet.ProtustrankaFormatedOIB_1">  HB LUX d.o.o., OIB 33865980189 zastupanog po punomoćniku Blaženka Hrnkaš; Ingeborg Hrnkaš</derivirana_varijabla>
  </DomainObject.Predmet.ProtustrankaFormatedOIB>
  <DomainObject.Predmet.ProtustrankaFormatedWithAdress>
    <izvorni_sadrzaj> HB LUX d.o.o., Balokovićeva 1, 10000 Zagreb zastupanog po punomoćniku Blaženka Hrnkaš; Ingeborg Hrnkaš</izvorni_sadrzaj>
    <derivirana_varijabla naziv="DomainObject.Predmet.ProtustrankaFormatedWithAdress_1"> HB LUX d.o.o., Balokovićeva 1, 10000 Zagreb zastupanog po punomoćniku Blaženka Hrnkaš; Ingeborg Hrnkaš</derivirana_varijabla>
  </DomainObject.Predmet.ProtustrankaFormatedWithAdress>
  <DomainObject.Predmet.ProtustrankaFormatedWithAdressOIB>
    <izvorni_sadrzaj> HB LUX d.o.o., OIB 33865980189, Balokovićeva 1, 10000 Zagreb zastupanog po punomoćniku Blaženka Hrnkaš; Ingeborg Hrnkaš</izvorni_sadrzaj>
    <derivirana_varijabla naziv="DomainObject.Predmet.ProtustrankaFormatedWithAdressOIB_1"> HB LUX d.o.o., OIB 33865980189, Balokovićeva 1, 10000 Zagreb zastupanog po punomoćniku Blaženka Hrnkaš; Ingeborg Hrnkaš</derivirana_varijabla>
  </DomainObject.Predmet.ProtustrankaFormatedWithAdressOIB>
  <DomainObject.Predmet.ProtustrankaWithAdress>
    <izvorni_sadrzaj>HB LUX d.o.o. Balokovićeva 1, 10000 Zagreb</izvorni_sadrzaj>
    <derivirana_varijabla naziv="DomainObject.Predmet.ProtustrankaWithAdress_1">HB LUX d.o.o. Balokovićeva 1, 10000 Zagreb</derivirana_varijabla>
  </DomainObject.Predmet.ProtustrankaWithAdress>
  <DomainObject.Predmet.ProtustrankaWithAdressOIB>
    <izvorni_sadrzaj>HB LUX d.o.o., OIB 33865980189, Balokovićeva 1, 10000 Zagreb</izvorni_sadrzaj>
    <derivirana_varijabla naziv="DomainObject.Predmet.ProtustrankaWithAdressOIB_1">HB LUX d.o.o., OIB 33865980189, Balokovićeva 1, 10000 Zagreb</derivirana_varijabla>
  </DomainObject.Predmet.ProtustrankaWithAdressOIB>
  <DomainObject.Predmet.ProtustrankaNazivFormated>
    <izvorni_sadrzaj>HB LUX d.o.o.</izvorni_sadrzaj>
    <derivirana_varijabla naziv="DomainObject.Predmet.ProtustrankaNazivFormated_1">HB LUX d.o.o.</derivirana_varijabla>
  </DomainObject.Predmet.ProtustrankaNazivFormated>
  <DomainObject.Predmet.ProtustrankaNazivFormatedOIB>
    <izvorni_sadrzaj>HB LUX d.o.o., OIB 33865980189</izvorni_sadrzaj>
    <derivirana_varijabla naziv="DomainObject.Predmet.ProtustrankaNazivFormatedOIB_1">HB LUX d.o.o., OIB 33865980189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HB LUX d.o.o. zastupanog po punomoćniku Blaženka Hrnkaš; Ingeborg Hrnkaš</item>
    </izvorni_sadrzaj>
    <derivirana_varijabla naziv="DomainObject.Predmet.ProtuStrankaListFormated_1">
      <item>HB LUX d.o.o. zastupanog po punomoćniku Blaženka Hrnkaš; Ingeborg Hrnkaš</item>
    </derivirana_varijabla>
  </DomainObject.Predmet.ProtuStrankaListFormated>
  <DomainObject.Predmet.ProtuStrankaListFormatedOIB>
    <izvorni_sadrzaj>
      <item>HB LUX d.o.o., OIB 33865980189 zastupanog po punomoćniku Blaženka Hrnkaš; Ingeborg Hrnkaš</item>
    </izvorni_sadrzaj>
    <derivirana_varijabla naziv="DomainObject.Predmet.ProtuStrankaListFormatedOIB_1">
      <item>HB LUX d.o.o., OIB 33865980189 zastupanog po punomoćniku Blaženka Hrnkaš; Ingeborg Hrnkaš</item>
    </derivirana_varijabla>
  </DomainObject.Predmet.ProtuStrankaListFormatedOIB>
  <DomainObject.Predmet.ProtuStrankaListFormatedWithAdress>
    <izvorni_sadrzaj>
      <item>HB LUX d.o.o., Balokovićeva 1, 10000 Zagreb zastupanog po punomoćniku Blaženka Hrnkaš; Ingeborg Hrnkaš</item>
    </izvorni_sadrzaj>
    <derivirana_varijabla naziv="DomainObject.Predmet.ProtuStrankaListFormatedWithAdress_1">
      <item>HB LUX d.o.o., Balokovićeva 1, 10000 Zagreb zastupanog po punomoćniku Blaženka Hrnkaš; Ingeborg Hrnkaš</item>
    </derivirana_varijabla>
  </DomainObject.Predmet.ProtuStrankaListFormatedWithAdress>
  <DomainObject.Predmet.ProtuStrankaListFormatedWithAdressOIB>
    <izvorni_sadrzaj>
      <item>HB LUX d.o.o., OIB 33865980189, Balokovićeva 1, 10000 Zagreb zastupanog po punomoćniku Blaženka Hrnkaš; Ingeborg Hrnkaš</item>
    </izvorni_sadrzaj>
    <derivirana_varijabla naziv="DomainObject.Predmet.ProtuStrankaListFormatedWithAdressOIB_1">
      <item>HB LUX d.o.o., OIB 33865980189, Balokovićeva 1, 10000 Zagreb zastupanog po punomoćniku Blaženka Hrnkaš; Ingeborg Hrnkaš</item>
    </derivirana_varijabla>
  </DomainObject.Predmet.ProtuStrankaListFormatedWithAdressOIB>
  <DomainObject.Predmet.ProtuStrankaListNazivFormated>
    <izvorni_sadrzaj>
      <item>HB LUX d.o.o.</item>
    </izvorni_sadrzaj>
    <derivirana_varijabla naziv="DomainObject.Predmet.ProtuStrankaListNazivFormated_1">
      <item>HB LUX d.o.o.</item>
    </derivirana_varijabla>
  </DomainObject.Predmet.ProtuStrankaListNazivFormated>
  <DomainObject.Predmet.ProtuStrankaListNazivFormatedOIB>
    <izvorni_sadrzaj>
      <item>HB LUX d.o.o., OIB 33865980189</item>
    </izvorni_sadrzaj>
    <derivirana_varijabla naziv="DomainObject.Predmet.ProtuStrankaListNazivFormatedOIB_1">
      <item>HB LUX d.o.o., OIB 33865980189</item>
    </derivirana_varijabla>
  </DomainObject.Predmet.ProtuStrankaListNazivFormatedOIB>
  <DomainObject.Predmet.OstaliListFormated>
    <izvorni_sadrzaj>
      <item>Blaženka Hrnkaš punomoćnik sudionika u postupku HB LUX d.o.o.</item>
      <item>Ingeborg Hrnkaš punomoćnik sudionika u postupku HB LUX d.o.o.</item>
    </izvorni_sadrzaj>
    <derivirana_varijabla naziv="DomainObject.Predmet.OstaliListFormated_1">
      <item>Blaženka Hrnkaš punomoćnik sudionika u postupku HB LUX d.o.o.</item>
      <item>Ingeborg Hrnkaš punomoćnik sudionika u postupku HB LUX d.o.o.</item>
    </derivirana_varijabla>
  </DomainObject.Predmet.OstaliListFormated>
  <DomainObject.Predmet.OstaliListFormatedOIB>
    <izvorni_sadrzaj>
      <item>Blaženka Hrnkaš, OIB 01561748653 punomoćnik sudionika u postupku HB LUX d.o.o.</item>
      <item>Ingeborg Hrnkaš, OIB 50960160255 punomoćnik sudionika u postupku HB LUX d.o.o.</item>
    </izvorni_sadrzaj>
    <derivirana_varijabla naziv="DomainObject.Predmet.OstaliListFormatedOIB_1">
      <item>Blaženka Hrnkaš, OIB 01561748653 punomoćnik sudionika u postupku HB LUX d.o.o.</item>
      <item>Ingeborg Hrnkaš, OIB 50960160255 punomoćnik sudionika u postupku HB LUX d.o.o.</item>
    </derivirana_varijabla>
  </DomainObject.Predmet.OstaliListFormatedOIB>
  <DomainObject.Predmet.OstaliListFormatedWithAdress>
    <izvorni_sadrzaj>
      <item>Blaženka Hrnkaš, Slavka Vurića 11, 10370 Kozinščak punomoćnik sudionika u postupku HB LUX d.o.o.</item>
      <item>Ingeborg Hrnkaš, Slavka Vurića 11, 10370 Kozinščak punomoćnik sudionika u postupku HB LUX d.o.o.</item>
    </izvorni_sadrzaj>
    <derivirana_varijabla naziv="DomainObject.Predmet.OstaliListFormatedWithAdress_1">
      <item>Blaženka Hrnkaš, Slavka Vurića 11, 10370 Kozinščak punomoćnik sudionika u postupku HB LUX d.o.o.</item>
      <item>Ingeborg Hrnkaš, Slavka Vurića 11, 10370 Kozinščak punomoćnik sudionika u postupku HB LUX d.o.o.</item>
    </derivirana_varijabla>
  </DomainObject.Predmet.OstaliListFormatedWithAdress>
  <DomainObject.Predmet.OstaliListFormatedWithAdressOIB>
    <izvorni_sadrzaj>
      <item>Blaženka Hrnkaš, OIB 01561748653, Slavka Vurića 11, 10370 Kozinščak punomoćnik sudionika u postupku HB LUX d.o.o.</item>
      <item>Ingeborg Hrnkaš, OIB 50960160255, Slavka Vurića 11, 10370 Kozinščak punomoćnik sudionika u postupku HB LUX d.o.o.</item>
    </izvorni_sadrzaj>
    <derivirana_varijabla naziv="DomainObject.Predmet.OstaliListFormatedWithAdressOIB_1">
      <item>Blaženka Hrnkaš, OIB 01561748653, Slavka Vurića 11, 10370 Kozinščak punomoćnik sudionika u postupku HB LUX d.o.o.</item>
      <item>Ingeborg Hrnkaš, OIB 50960160255, Slavka Vurića 11, 10370 Kozinščak punomoćnik sudionika u postupku HB LUX d.o.o.</item>
    </derivirana_varijabla>
  </DomainObject.Predmet.OstaliListFormatedWithAdressOIB>
  <DomainObject.Predmet.OstaliListNazivFormated>
    <izvorni_sadrzaj>
      <item>Blaženka Hrnkaš</item>
      <item>Ingeborg Hrnkaš</item>
    </izvorni_sadrzaj>
    <derivirana_varijabla naziv="DomainObject.Predmet.OstaliListNazivFormated_1">
      <item>Blaženka Hrnkaš</item>
      <item>Ingeborg Hrnkaš</item>
    </derivirana_varijabla>
  </DomainObject.Predmet.OstaliListNazivFormated>
  <DomainObject.Predmet.OstaliListNazivFormatedOIB>
    <izvorni_sadrzaj>
      <item>Blaženka Hrnkaš, OIB 01561748653</item>
      <item>Ingeborg Hrnkaš, OIB 50960160255</item>
    </izvorni_sadrzaj>
    <derivirana_varijabla naziv="DomainObject.Predmet.OstaliListNazivFormatedOIB_1">
      <item>Blaženka Hrnkaš, OIB 01561748653</item>
      <item>Ingeborg Hrnkaš, OIB 50960160255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HB LUX d.o.o.</izvorni_sadrzaj>
    <derivirana_varijabla naziv="DomainObject.Predmet.ProtustrankaIDrugi_1">HB LUX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HB LUX d.o.o., OIB 33865980189, Balokovićeva 1, 10000 Zagreb</izvorni_sadrzaj>
    <derivirana_varijabla naziv="DomainObject.Predmet.ProtustrankaIDrugiAdressOIB_1">HB LUX d.o.o., OIB 33865980189, Balokovićeva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HB LUX d.o.o.</item>
      <item>FINA Regionalni centar Zagreb</item>
      <item>Blaženka Hrnkaš</item>
      <item>Ingeborg Hrnkaš</item>
    </izvorni_sadrzaj>
    <derivirana_varijabla naziv="DomainObject.Predmet.SudioniciListNaziv_1">
      <item>HB LUX d.o.o.</item>
      <item>FINA Regionalni centar Zagreb</item>
      <item>Blaženka Hrnkaš</item>
      <item>Ingeborg Hrnkaš</item>
    </derivirana_varijabla>
  </DomainObject.Predmet.SudioniciListNaziv>
  <DomainObject.Predmet.SudioniciListAdressOIB>
    <izvorni_sadrzaj>
      <item>HB LUX d.o.o., OIB 33865980189, Balokovićeva 1,10000 Zagreb</item>
      <item>FINA Regionalni centar Zagreb, OIB 85821130368, Trg svibanjskih žrtava 1995. 1,10000 Zagreb</item>
      <item>Blaženka Hrnkaš, OIB 01561748653, Slavka Vurića 11,10370 Kozinščak</item>
      <item>Ingeborg Hrnkaš, OIB 50960160255, Slavka Vurića 11,10370 Kozinščak</item>
    </izvorni_sadrzaj>
    <derivirana_varijabla naziv="DomainObject.Predmet.SudioniciListAdressOIB_1">
      <item>HB LUX d.o.o., OIB 33865980189, Balokovićeva 1,10000 Zagreb</item>
      <item>FINA Regionalni centar Zagreb, OIB 85821130368, Trg svibanjskih žrtava 1995. 1,10000 Zagreb</item>
      <item>Blaženka Hrnkaš, OIB 01561748653, Slavka Vurića 11,10370 Kozinščak</item>
      <item>Ingeborg Hrnkaš, OIB 50960160255, Slavka Vurića 11,10370 Kozinščak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33865980189</item>
      <item>, OIB 85821130368</item>
      <item>, OIB 01561748653</item>
      <item>, OIB 50960160255</item>
    </izvorni_sadrzaj>
    <derivirana_varijabla naziv="DomainObject.Predmet.SudioniciListNazivOIB_1">
      <item>, OIB 33865980189</item>
      <item>, OIB 85821130368</item>
      <item>, OIB 01561748653</item>
      <item>, OIB 50960160255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237</properties:Words>
  <properties:Characters>1296</properties:Characters>
  <properties:Lines>40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2016-02-08T13:07:00Z</dcterms:created>
  <dc:creator>Korisnik</dc:creator>
  <cp:lastModifiedBy>Maja Kovač</cp:lastModifiedBy>
  <cp:lastPrinted>2009-04-20T07:10:00Z</cp:lastPrinted>
  <dcterms:modified xmlns:xsi="http://www.w3.org/2001/XMLSchema-instance" xsi:type="dcterms:W3CDTF">2016-02-09T07:16:00Z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