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9426c" w14:paraId="389426c" w:rsidRDefault="00485D9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85D90" w:rsidP="00485D90" w:rsidR="00AE649C">
      <w:pPr>
        <w:pStyle w:val="NormaleSPIS"/>
        <w:spacing w:after="0"/>
      </w:pPr>
      <w:r>
        <w:t xml:space="preserve">        Republika Hrvatska</w:t>
      </w:r>
    </w:p>
    <w:p w:rsidRDefault="00485D90" w:rsidP="00485D90" w:rsidR="00485D90">
      <w:pPr>
        <w:pStyle w:val="NormaleSPIS"/>
        <w:spacing w:after="0"/>
      </w:pPr>
      <w:r>
        <w:t xml:space="preserve">     Trgovački sud u Bjelovaru</w:t>
      </w:r>
    </w:p>
    <w:p w:rsidRDefault="00485D90" w:rsidP="00485D90" w:rsidR="00485D90">
      <w:pPr>
        <w:pStyle w:val="NormaleSPIS"/>
        <w:spacing w:after="0"/>
      </w:pPr>
      <w:r>
        <w:t>Bjelovar, Šetalište dr.I.Lebovića 42.</w:t>
      </w:r>
    </w:p>
    <w:p w:rsidRDefault="00485D90" w:rsidP="00485D90" w:rsidR="00485D90">
      <w:pPr>
        <w:pStyle w:val="NormaleSPIS"/>
        <w:spacing w:after="0"/>
        <w:jc w:val="right"/>
        <w:rPr>
          <w:b/>
        </w:rPr>
      </w:pPr>
      <w:r>
        <w:t>Poslovni broj:7 St-798/2017-34</w:t>
      </w:r>
    </w:p>
    <w:p w:rsidRDefault="00485D90" w:rsidP="00485D90" w:rsidR="00485D90">
      <w:pPr>
        <w:jc w:val="center"/>
        <w:rPr>
          <w:b/>
        </w:rPr>
      </w:pPr>
    </w:p>
    <w:p w:rsidRDefault="00485D90" w:rsidP="00485D90" w:rsidR="00485D90">
      <w:pPr>
        <w:jc w:val="center"/>
      </w:pPr>
      <w:r>
        <w:t>R E P U B L I K A   H R V A T S K A</w:t>
      </w:r>
    </w:p>
    <w:p w:rsidRDefault="00485D90" w:rsidP="00485D90" w:rsidR="00485D90">
      <w:pPr>
        <w:jc w:val="center"/>
      </w:pPr>
      <w:r>
        <w:t>R J E Š E N J E</w:t>
      </w:r>
    </w:p>
    <w:p w:rsidRDefault="00485D90" w:rsidP="00485D90" w:rsidR="00485D90">
      <w:pPr>
        <w:ind w:firstLine="720"/>
        <w:jc w:val="both"/>
      </w:pPr>
      <w:r>
        <w:t xml:space="preserve">Trgovački sud u Bjelovaru, po sucu pojedincu Tomislavu Mrazović, u </w:t>
      </w:r>
      <w:proofErr w:type="spellStart"/>
      <w:r>
        <w:t>predstečajnom</w:t>
      </w:r>
      <w:proofErr w:type="spellEnd"/>
      <w:r>
        <w:t xml:space="preserve"> postupku povodom prijedloga dužnika BOŽIDARA ZAGORCA vlasnika  obrta KAVANA I SLASTIČARNA ZAGORJE iz Bjelovara, I.V.Trnskog 15, OIB 62988214414, kojeg zastupaju punomoćnici, odvjetnici iz ZOU Zlatko Gregurić, Tatjana </w:t>
      </w:r>
      <w:proofErr w:type="spellStart"/>
      <w:r>
        <w:t>Figač</w:t>
      </w:r>
      <w:proofErr w:type="spellEnd"/>
      <w:r>
        <w:t xml:space="preserve">-Gregurić, Hrvoje </w:t>
      </w:r>
      <w:proofErr w:type="spellStart"/>
      <w:r>
        <w:t>Mladinić</w:t>
      </w:r>
      <w:proofErr w:type="spellEnd"/>
      <w:r>
        <w:t xml:space="preserve"> iz Bjelovara, Mihanovićeva 15b, 9. srpnja 2018.  </w:t>
      </w:r>
    </w:p>
    <w:p w:rsidRDefault="00485D90" w:rsidP="00485D90" w:rsidR="00485D90">
      <w:pPr>
        <w:jc w:val="center"/>
        <w:rPr>
          <w:b/>
        </w:rPr>
      </w:pPr>
      <w:r>
        <w:rPr>
          <w:b/>
        </w:rPr>
        <w:t>r i j e š i o   j e</w:t>
      </w:r>
    </w:p>
    <w:p w:rsidRDefault="00485D90" w:rsidP="00485D90" w:rsidR="00485D90">
      <w:pPr>
        <w:jc w:val="both"/>
        <w:rPr>
          <w:b/>
        </w:rPr>
      </w:pPr>
      <w:r>
        <w:rPr>
          <w:b/>
        </w:rPr>
        <w:tab/>
        <w:t xml:space="preserve">Utvrđuju se osnovanom slijedeća tražbina vjerovnika prema ovoj </w:t>
      </w:r>
    </w:p>
    <w:p w:rsidRDefault="00485D90" w:rsidP="00485D90" w:rsidR="00485D90">
      <w:pPr>
        <w:jc w:val="center"/>
        <w:rPr>
          <w:b/>
        </w:rPr>
      </w:pPr>
      <w:r>
        <w:rPr>
          <w:b/>
        </w:rPr>
        <w:t>TABLICI ISPITANIH TRAŽBINA</w:t>
      </w:r>
    </w:p>
    <w:p w:rsidRDefault="00485D90" w:rsidP="00485D90" w:rsidR="00485D90">
      <w:pPr>
        <w:jc w:val="center"/>
      </w:pPr>
    </w:p>
    <w:p w:rsidRDefault="00485D90" w:rsidP="00485D90" w:rsidR="00485D90">
      <w:pPr>
        <w:jc w:val="both"/>
      </w:pPr>
      <w:r>
        <w:t>HRVATSKO DRUŠTVO SKLADATELJA, OIB 56668956985                      10.992,02 kuna</w:t>
      </w:r>
    </w:p>
    <w:p w:rsidRDefault="00485D90" w:rsidP="00485D90" w:rsidR="00485D90">
      <w:pPr>
        <w:jc w:val="both"/>
      </w:pPr>
      <w:r>
        <w:t xml:space="preserve">iz Zagreba, </w:t>
      </w:r>
      <w:proofErr w:type="spellStart"/>
      <w:r>
        <w:t>Berislavićeva</w:t>
      </w:r>
      <w:proofErr w:type="spellEnd"/>
      <w:r>
        <w:t xml:space="preserve"> 9.                                                                              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534"/>
        <w:gridCol w:w="1997"/>
        <w:gridCol w:w="1124"/>
        <w:gridCol w:w="1289"/>
        <w:gridCol w:w="1261"/>
        <w:gridCol w:w="992"/>
        <w:gridCol w:w="2092"/>
      </w:tblGrid>
      <w:tr w:rsidTr="00485D90" w:rsidR="00485D90">
        <w:trPr>
          <w:trHeight w:val="204"/>
        </w:trPr>
        <w:tc>
          <w:tcPr>
            <w:tcW w:type="pct" w:w="287"/>
            <w:noWrap/>
            <w:vAlign w:val="bottom"/>
            <w:hideMark/>
          </w:tcPr>
          <w:p w:rsidRDefault="00485D90" w:rsidR="00485D90">
            <w:pPr>
              <w:rPr>
                <w:sz w:val="20"/>
              </w:rPr>
            </w:pPr>
          </w:p>
        </w:tc>
        <w:tc>
          <w:tcPr>
            <w:tcW w:type="pct" w:w="1075"/>
            <w:vAlign w:val="bottom"/>
            <w:hideMark/>
          </w:tcPr>
          <w:p w:rsidRDefault="00485D90" w:rsidR="00485D90">
            <w:pPr>
              <w:rPr>
                <w:sz w:val="20"/>
              </w:rPr>
            </w:pPr>
          </w:p>
        </w:tc>
        <w:tc>
          <w:tcPr>
            <w:tcW w:type="pct" w:w="605"/>
            <w:vAlign w:val="bottom"/>
            <w:hideMark/>
          </w:tcPr>
          <w:p w:rsidRDefault="00485D90" w:rsidR="00485D90">
            <w:pPr>
              <w:rPr>
                <w:sz w:val="20"/>
              </w:rPr>
            </w:pPr>
          </w:p>
        </w:tc>
        <w:tc>
          <w:tcPr>
            <w:tcW w:type="pct" w:w="694"/>
            <w:vAlign w:val="bottom"/>
            <w:hideMark/>
          </w:tcPr>
          <w:p w:rsidRDefault="00485D90" w:rsidR="00485D90">
            <w:pPr>
              <w:rPr>
                <w:sz w:val="20"/>
              </w:rPr>
            </w:pPr>
          </w:p>
        </w:tc>
        <w:tc>
          <w:tcPr>
            <w:tcW w:type="pct" w:w="679"/>
            <w:noWrap/>
            <w:vAlign w:val="bottom"/>
            <w:hideMark/>
          </w:tcPr>
          <w:p w:rsidRDefault="00485D90" w:rsidR="00485D90">
            <w:pPr>
              <w:rPr>
                <w:sz w:val="20"/>
              </w:rPr>
            </w:pPr>
          </w:p>
        </w:tc>
        <w:tc>
          <w:tcPr>
            <w:tcW w:type="pct" w:w="534"/>
            <w:noWrap/>
            <w:vAlign w:val="bottom"/>
            <w:hideMark/>
          </w:tcPr>
          <w:p w:rsidRDefault="00485D90" w:rsidR="00485D90">
            <w:pPr>
              <w:rPr>
                <w:sz w:val="20"/>
              </w:rPr>
            </w:pPr>
          </w:p>
        </w:tc>
        <w:tc>
          <w:tcPr>
            <w:tcW w:type="pct" w:w="1126"/>
            <w:vAlign w:val="bottom"/>
            <w:hideMark/>
          </w:tcPr>
          <w:p w:rsidRDefault="00485D90" w:rsidR="00485D90">
            <w:pPr>
              <w:rPr>
                <w:sz w:val="20"/>
              </w:rPr>
            </w:pPr>
          </w:p>
        </w:tc>
      </w:tr>
      <w:tr w:rsidTr="00485D90" w:rsidR="00485D90">
        <w:trPr>
          <w:trHeight w:val="204"/>
        </w:trPr>
        <w:tc>
          <w:tcPr>
            <w:tcW w:type="pct" w:w="287"/>
            <w:noWrap/>
            <w:vAlign w:val="bottom"/>
            <w:hideMark/>
          </w:tcPr>
          <w:p w:rsidRDefault="00485D90" w:rsidR="00485D90">
            <w:pPr>
              <w:rPr>
                <w:sz w:val="20"/>
              </w:rPr>
            </w:pPr>
          </w:p>
        </w:tc>
        <w:tc>
          <w:tcPr>
            <w:tcW w:type="pct" w:w="1075"/>
            <w:vAlign w:val="bottom"/>
            <w:hideMark/>
          </w:tcPr>
          <w:p w:rsidRDefault="00485D90" w:rsidR="00485D90">
            <w:pPr>
              <w:rPr>
                <w:sz w:val="20"/>
              </w:rPr>
            </w:pPr>
          </w:p>
        </w:tc>
        <w:tc>
          <w:tcPr>
            <w:tcW w:type="pct" w:w="605"/>
            <w:vAlign w:val="bottom"/>
            <w:hideMark/>
          </w:tcPr>
          <w:p w:rsidRDefault="00485D90" w:rsidR="00485D90">
            <w:pPr>
              <w:rPr>
                <w:sz w:val="20"/>
              </w:rPr>
            </w:pPr>
          </w:p>
        </w:tc>
        <w:tc>
          <w:tcPr>
            <w:tcW w:type="pct" w:w="694"/>
            <w:vAlign w:val="bottom"/>
            <w:hideMark/>
          </w:tcPr>
          <w:p w:rsidRDefault="00485D90" w:rsidR="00485D90">
            <w:pPr>
              <w:rPr>
                <w:sz w:val="20"/>
              </w:rPr>
            </w:pPr>
          </w:p>
        </w:tc>
        <w:tc>
          <w:tcPr>
            <w:tcW w:type="pct" w:w="679"/>
            <w:noWrap/>
            <w:vAlign w:val="bottom"/>
            <w:hideMark/>
          </w:tcPr>
          <w:p w:rsidRDefault="00485D90" w:rsidR="00485D90">
            <w:pPr>
              <w:rPr>
                <w:sz w:val="20"/>
              </w:rPr>
            </w:pPr>
          </w:p>
        </w:tc>
        <w:tc>
          <w:tcPr>
            <w:tcW w:type="pct" w:w="534"/>
            <w:noWrap/>
            <w:vAlign w:val="bottom"/>
            <w:hideMark/>
          </w:tcPr>
          <w:p w:rsidRDefault="00485D90" w:rsidR="00485D90">
            <w:pPr>
              <w:rPr>
                <w:sz w:val="20"/>
              </w:rPr>
            </w:pPr>
          </w:p>
        </w:tc>
        <w:tc>
          <w:tcPr>
            <w:tcW w:type="pct" w:w="1126"/>
            <w:vAlign w:val="bottom"/>
            <w:hideMark/>
          </w:tcPr>
          <w:p w:rsidRDefault="00485D90" w:rsidR="00485D90">
            <w:pPr>
              <w:rPr>
                <w:sz w:val="20"/>
              </w:rPr>
            </w:pPr>
          </w:p>
        </w:tc>
      </w:tr>
    </w:tbl>
    <w:p w:rsidRDefault="00485D90" w:rsidP="00485D90" w:rsidR="00485D90">
      <w:pPr>
        <w:jc w:val="center"/>
      </w:pPr>
      <w:r>
        <w:rPr>
          <w:b/>
        </w:rPr>
        <w:t>Obrazloženje</w:t>
      </w:r>
    </w:p>
    <w:p w:rsidRDefault="00485D90" w:rsidP="00485D90" w:rsidR="00485D90">
      <w:pPr>
        <w:ind w:firstLine="720"/>
        <w:jc w:val="both"/>
      </w:pPr>
      <w:proofErr w:type="spellStart"/>
      <w:r>
        <w:t>Ukidnim</w:t>
      </w:r>
      <w:proofErr w:type="spellEnd"/>
      <w:r>
        <w:t xml:space="preserve"> rješenjem Visokog Trgovačkog suda Republike Hrvatske u Zagrebu pod poslovnim brojem 76 </w:t>
      </w:r>
      <w:proofErr w:type="spellStart"/>
      <w:r>
        <w:t>Pž</w:t>
      </w:r>
      <w:proofErr w:type="spellEnd"/>
      <w:r>
        <w:t xml:space="preserve">.-3676/2018-2 od 12. lipnja 2018. godine, ukinuto je rješenje Trgovačkog suda u Bjelovaru pod poslovnim brojem 7 St-798/2017-22 od 13. ožujka 2018. godine, kojim je odbačena prijava tražbine vjerovnika HRVATSKO DRUŠTVO SKLADATELJA iz Zagreba u iznosu od 30.172,71 kuna, u </w:t>
      </w:r>
      <w:proofErr w:type="spellStart"/>
      <w:r>
        <w:t>predstečajnom</w:t>
      </w:r>
      <w:proofErr w:type="spellEnd"/>
      <w:r>
        <w:t xml:space="preserve"> postupku nad imovinom dužnika pojedinca Božidara </w:t>
      </w:r>
      <w:proofErr w:type="spellStart"/>
      <w:r>
        <w:t>Zagorec</w:t>
      </w:r>
      <w:proofErr w:type="spellEnd"/>
      <w:r>
        <w:t xml:space="preserve"> vlasnika obrta KAVANA I SLASTIČARNA ZAGORJE iz Bjelovara, te je predmet vraćen Trgovačkom sudu u Bjelovaru na ponovni postupak, time da će prvostupanjski sud uzeti u obzir da je prijava ovog vjerovnika u navedenom iznosu pravovremeno </w:t>
      </w:r>
      <w:proofErr w:type="spellStart"/>
      <w:r>
        <w:t>podnešena</w:t>
      </w:r>
      <w:proofErr w:type="spellEnd"/>
      <w:r>
        <w:t xml:space="preserve"> u ovom </w:t>
      </w:r>
      <w:proofErr w:type="spellStart"/>
      <w:r>
        <w:t>predstečajnom</w:t>
      </w:r>
      <w:proofErr w:type="spellEnd"/>
      <w:r>
        <w:t xml:space="preserve"> postupku.     </w:t>
      </w:r>
    </w:p>
    <w:p w:rsidRDefault="00485D90" w:rsidP="00485D90" w:rsidR="00485D90">
      <w:pPr>
        <w:ind w:firstLine="720"/>
        <w:jc w:val="both"/>
      </w:pPr>
      <w:r>
        <w:t xml:space="preserve">Dužnik BOŽIDAR ZAGOREC vlasnik  obrta KAVANA I SLASTIČARNA ZAGORJE iz Bjelovara, nad čijom imovinom dužnika se provodi </w:t>
      </w:r>
      <w:proofErr w:type="spellStart"/>
      <w:r>
        <w:t>predstečajni</w:t>
      </w:r>
      <w:proofErr w:type="spellEnd"/>
      <w:r>
        <w:t xml:space="preserve"> postupak prijavio je FINI tražbinu vjerovnika HRVATSKO DRUŠTVO SKLADATELJA iz Zagreba, u iznosu od 19.180,69 kuna, te ovu tražbinu nije nitko osporio i ista je utvrđena osnovana u tom iznosu, kako je to navedeno u rješenju ovog suda pod poslovnim brojem 7 St-798/2017-24 od 13. ožujka 2018. godine i koje rješenje je postalo pravomoćno. </w:t>
      </w:r>
    </w:p>
    <w:p w:rsidRDefault="00485D90" w:rsidP="00485D90" w:rsidR="00485D90">
      <w:pPr>
        <w:spacing w:after="0"/>
        <w:jc w:val="center"/>
      </w:pPr>
      <w:r>
        <w:lastRenderedPageBreak/>
        <w:t>2</w:t>
      </w:r>
    </w:p>
    <w:p w:rsidRDefault="00485D90" w:rsidP="00485D90" w:rsidR="00485D90">
      <w:pPr>
        <w:jc w:val="right"/>
      </w:pPr>
      <w:r>
        <w:t>Poslovni broj:7 St-798/2017-34</w:t>
      </w:r>
      <w:bookmarkStart w:name="_GoBack" w:id="0"/>
      <w:bookmarkEnd w:id="0"/>
    </w:p>
    <w:p w:rsidRDefault="00485D90" w:rsidP="00485D90" w:rsidR="00485D90">
      <w:pPr>
        <w:jc w:val="both"/>
      </w:pPr>
      <w:r>
        <w:t xml:space="preserve">Vjerovnik HRVATSKO DRUŠTVO SKLADATELJA iz Zagreba, prijavilo je FINI u </w:t>
      </w:r>
      <w:proofErr w:type="spellStart"/>
      <w:r>
        <w:t>predstečajnom</w:t>
      </w:r>
      <w:proofErr w:type="spellEnd"/>
      <w:r>
        <w:t xml:space="preserve"> postupku nad imovinom dužnika pojedinca BOŽIDARA ZAGORCA vlasnika obrta KAVANA I SLASTIČARNA ZAGORJE iz Bjelovara po istom pravnom osnovu, svoju tražbinu u iznosu od 30.172,71 kuna, a po kojem osnovu je sam dužnik FINI prijavio tražbinu ovog vjerovnika u iznosu od 19.180,69 kuna. Ovu tražbinu vjerovnika HRVATSKO DRUŠTVO SKLADATELJA iz Zagreba u iznosu od 30.172,71 kuna nitko nije osporio, već su dužnik i povjerenik samo isticali da je ta tražbina prijavljena izvan roka, a sud je zbog toga istu u iznosu od 30.172,71 kuna odbacio svojim rješenjem. </w:t>
      </w:r>
    </w:p>
    <w:p w:rsidRDefault="00485D90" w:rsidP="00485D90" w:rsidR="00485D90">
      <w:pPr>
        <w:ind w:firstLine="720"/>
        <w:jc w:val="both"/>
      </w:pPr>
      <w:r>
        <w:t xml:space="preserve">Dakle, kako je odlukom Visokog trgovačkog suda Republike Hrvatske u Zagrebu ukinuto rješenje Trgovačkog suda u Bjelovaru kojim je prijava tražbine vjerovnika HRVATSKO DRUŠTVO SKLADATELJA iz Zagreba u iznosu od 30.172,71 kuna odbačena kao nepravovremena, te se ista u ponovljenom postupku treba smatrati pravovremenom, to je  preostala razlika između prijavljene tražbine vjerovnika HRVATSKO DRUŠTVO SKLADATELJA iz Zagreba, temeljem njegove prijave tražbine FINI i temeljem prijave te iste tražbine ovog vjerovnika od strane dužnika FINI u iznosu od 10.992,02 kuna. </w:t>
      </w:r>
    </w:p>
    <w:p w:rsidRDefault="00485D90" w:rsidP="00485D90" w:rsidR="00485D90">
      <w:pPr>
        <w:ind w:firstLine="720"/>
        <w:jc w:val="both"/>
      </w:pPr>
      <w:r>
        <w:t xml:space="preserve">Obzirom da ovu razliku prijavljene tražbine ovog vjerovnika nitko nije osporio, ista tražbina se smatra temeljem članka 47.SZ-a utvrđena i u tom iznosu od 10.992,02 kuna, u ovom </w:t>
      </w:r>
      <w:proofErr w:type="spellStart"/>
      <w:r>
        <w:t>predstečajnom</w:t>
      </w:r>
      <w:proofErr w:type="spellEnd"/>
      <w:r>
        <w:t xml:space="preserve"> postupku nad imovinom dužnika pojedinca BOŽIDARA ZAGOREC vlasnika obrta KAVANA I SLASTIČARNA ZAGORJE iz Bjelovara, slijedom čega je riješeno kao u izreci ovog rješenja, a ovo rješenje objavit će se na mrežnoj stranici e-oglasna ploča sudova sukladno čl.50.SZ-a. </w:t>
      </w:r>
      <w:r>
        <w:tab/>
      </w:r>
      <w:r>
        <w:tab/>
      </w:r>
    </w:p>
    <w:p w:rsidRDefault="00485D90" w:rsidP="00485D90" w:rsidR="00485D90">
      <w:pPr>
        <w:ind w:firstLine="720"/>
        <w:jc w:val="center"/>
      </w:pPr>
      <w:r>
        <w:t>Bjelovar 9. srpnja 2018.</w:t>
      </w:r>
    </w:p>
    <w:p w:rsidRDefault="00485D90" w:rsidP="00485D90" w:rsidR="00485D9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>
        <w:t xml:space="preserve"> </w:t>
      </w:r>
      <w:r>
        <w:t>Sudac</w:t>
      </w:r>
    </w:p>
    <w:p w:rsidRDefault="00485D90" w:rsidP="00485D90" w:rsidR="00485D9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Tomislav Mrazović,v.r.</w:t>
      </w:r>
    </w:p>
    <w:p w:rsidRDefault="00485D90" w:rsidP="00485D90" w:rsidR="00485D90">
      <w:pPr>
        <w:spacing w:after="0"/>
        <w:ind w:firstLine="720"/>
        <w:jc w:val="both"/>
      </w:pPr>
      <w:r>
        <w:t xml:space="preserve">                                                                 </w:t>
      </w:r>
      <w:r>
        <w:t xml:space="preserve"> </w:t>
      </w:r>
      <w:r>
        <w:t xml:space="preserve">         Za točnost </w:t>
      </w:r>
      <w:proofErr w:type="spellStart"/>
      <w:r>
        <w:t>otpravka</w:t>
      </w:r>
      <w:proofErr w:type="spellEnd"/>
      <w:r>
        <w:t>-ovlašteni službenik</w:t>
      </w:r>
    </w:p>
    <w:p w:rsidRDefault="00485D90" w:rsidP="00485D90" w:rsidR="00485D90">
      <w:pPr>
        <w:ind w:firstLine="720"/>
        <w:jc w:val="both"/>
      </w:pPr>
      <w:r>
        <w:t xml:space="preserve">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485D90" w:rsidP="00485D90" w:rsidR="00485D90">
      <w:pPr>
        <w:jc w:val="both"/>
      </w:pPr>
      <w:r>
        <w:t xml:space="preserve">POUKA O PRAVNOM LIJEKU:Protiv ovog rješenja pravo na žalbu ima dužnik i svaki vjerovnik u dijelu koji se odnosi na njegovu prijavljenu tražbinu i tražbinu koju je osporio (čl.51.st.1.SZ-a), u roku od 8 dana od isteka osmog dana od dana objave ovog rješenja na mrežnoj stranici e-oglasna ploča. Žalba se podnosi u tri primjerka putem ovog suda, a o žalbi odlučuje Visoki trgovački sud Republike Hrvatske. </w:t>
      </w:r>
    </w:p>
    <w:p w:rsidRDefault="00485D90" w:rsidP="00485D90" w:rsidR="00485D90">
      <w:pPr>
        <w:jc w:val="both"/>
      </w:pPr>
    </w:p>
    <w:p w:rsidRDefault="00485D90" w:rsidP="00485D90" w:rsidR="00485D90">
      <w:pPr>
        <w:jc w:val="both"/>
      </w:pPr>
    </w:p>
    <w:p w:rsidRDefault="00485D90" w:rsidP="00485D90" w:rsidR="00485D9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</w:t>
      </w:r>
    </w:p>
    <w:sectPr w:rsidSect="0032366B" w:rsidR="00485D9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5D90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542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St-798/2017-34</izvorni_sadrzaj>
    <derivirana_varijabla naziv="DomainObject.Oznaka_1">St-798/2017-34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St-798/2017</izvorni_sadrzaj>
    <derivirana_varijabla naziv="DomainObject.Predmet.OznakaBroj_1">St-798/2017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BOŽIDAR ZAGOREC</izvorni_sadrzaj>
    <derivirana_varijabla naziv="DomainObject.Predmet.StrankaFormated_1">  BOŽIDAR ZAGOREC</derivirana_varijabla>
  </DomainObject.Predmet.StrankaFormated>
  <DomainObject.Predmet.StrankaFormatedOIB>
    <izvorni_sadrzaj>  BOŽIDAR ZAGOREC, OIB 62988214414</izvorni_sadrzaj>
    <derivirana_varijabla naziv="DomainObject.Predmet.StrankaFormatedOIB_1">  BOŽIDAR ZAGOREC, OIB 62988214414</derivirana_varijabla>
  </DomainObject.Predmet.StrankaFormatedOIB>
  <DomainObject.Predmet.StrankaFormatedWithAdress>
    <izvorni_sadrzaj> BOŽIDAR ZAGOREC, Ivana Viteza Trnskog 15, 43000 Bjelovar</izvorni_sadrzaj>
    <derivirana_varijabla naziv="DomainObject.Predmet.StrankaFormatedWithAdress_1"> BOŽIDAR ZAGOREC, Ivana Viteza Trnskog 15, 43000 Bjelovar</derivirana_varijabla>
  </DomainObject.Predmet.StrankaFormatedWithAdress>
  <DomainObject.Predmet.StrankaFormatedWithAdressOIB>
    <izvorni_sadrzaj> BOŽIDAR ZAGOREC, OIB 62988214414, Ivana Viteza Trnskog 15, 43000 Bjelovar</izvorni_sadrzaj>
    <derivirana_varijabla naziv="DomainObject.Predmet.StrankaFormatedWithAdressOIB_1"> BOŽIDAR ZAGOREC, OIB 62988214414, Ivana Viteza Trnskog 15, 43000 Bjelovar</derivirana_varijabla>
  </DomainObject.Predmet.StrankaFormatedWithAdressOIB>
  <DomainObject.Predmet.StrankaWithAdress>
    <izvorni_sadrzaj>BOŽIDAR ZAGOREC Ivana Viteza Trnskog 15,43000 Bjelovar</izvorni_sadrzaj>
    <derivirana_varijabla naziv="DomainObject.Predmet.StrankaWithAdress_1">BOŽIDAR ZAGOREC Ivana Viteza Trnskog 15,43000 Bjelovar</derivirana_varijabla>
  </DomainObject.Predmet.StrankaWithAdress>
  <DomainObject.Predmet.StrankaWithAdressOIB>
    <izvorni_sadrzaj>BOŽIDAR ZAGOREC, OIB 62988214414, Ivana Viteza Trnskog 15,43000 Bjelovar</izvorni_sadrzaj>
    <derivirana_varijabla naziv="DomainObject.Predmet.StrankaWithAdressOIB_1">BOŽIDAR ZAGOREC, OIB 62988214414, Ivana Viteza Trnskog 15,43000 Bjelovar</derivirana_varijabla>
  </DomainObject.Predmet.StrankaWithAdressOIB>
  <DomainObject.Predmet.StrankaNazivFormated>
    <izvorni_sadrzaj>BOŽIDAR ZAGOREC</izvorni_sadrzaj>
    <derivirana_varijabla naziv="DomainObject.Predmet.StrankaNazivFormated_1">BOŽIDAR ZAGOREC</derivirana_varijabla>
  </DomainObject.Predmet.StrankaNazivFormated>
  <DomainObject.Predmet.StrankaNazivFormatedOIB>
    <izvorni_sadrzaj>BOŽIDAR ZAGOREC, OIB 62988214414</izvorni_sadrzaj>
    <derivirana_varijabla naziv="DomainObject.Predmet.StrankaNazivFormatedOIB_1">BOŽIDAR ZAGOREC, OIB 62988214414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BOŽIDAR ZAGOREC</item>
    </izvorni_sadrzaj>
    <derivirana_varijabla naziv="DomainObject.Predmet.StrankaListFormated_1">
      <item>BOŽIDAR ZAGOREC</item>
    </derivirana_varijabla>
  </DomainObject.Predmet.StrankaListFormated>
  <DomainObject.Predmet.StrankaListFormatedOIB>
    <izvorni_sadrzaj>
      <item>BOŽIDAR ZAGOREC, OIB 62988214414</item>
    </izvorni_sadrzaj>
    <derivirana_varijabla naziv="DomainObject.Predmet.StrankaListFormatedOIB_1">
      <item>BOŽIDAR ZAGOREC, OIB 62988214414</item>
    </derivirana_varijabla>
  </DomainObject.Predmet.StrankaListFormatedOIB>
  <DomainObject.Predmet.StrankaListFormatedWithAdress>
    <izvorni_sadrzaj>
      <item>BOŽIDAR ZAGOREC, Ivana Viteza Trnskog 15, 43000 Bjelovar</item>
    </izvorni_sadrzaj>
    <derivirana_varijabla naziv="DomainObject.Predmet.StrankaListFormatedWithAdress_1">
      <item>BOŽIDAR ZAGOREC, Ivana Viteza Trnskog 15, 43000 Bjelovar</item>
    </derivirana_varijabla>
  </DomainObject.Predmet.StrankaListFormatedWithAdress>
  <DomainObject.Predmet.StrankaListFormatedWithAdressOIB>
    <izvorni_sadrzaj>
      <item>BOŽIDAR ZAGOREC, OIB 62988214414, Ivana Viteza Trnskog 15, 43000 Bjelovar</item>
    </izvorni_sadrzaj>
    <derivirana_varijabla naziv="DomainObject.Predmet.StrankaListFormatedWithAdressOIB_1">
      <item>BOŽIDAR ZAGOREC, OIB 62988214414, Ivana Viteza Trnskog 15, 43000 Bjelovar</item>
    </derivirana_varijabla>
  </DomainObject.Predmet.StrankaListFormatedWithAdressOIB>
  <DomainObject.Predmet.StrankaListNazivFormated>
    <izvorni_sadrzaj>
      <item>BOŽIDAR ZAGOREC</item>
    </izvorni_sadrzaj>
    <derivirana_varijabla naziv="DomainObject.Predmet.StrankaListNazivFormated_1">
      <item>BOŽIDAR ZAGOREC</item>
    </derivirana_varijabla>
  </DomainObject.Predmet.StrankaListNazivFormated>
  <DomainObject.Predmet.StrankaListNazivFormatedOIB>
    <izvorni_sadrzaj>
      <item>BOŽIDAR ZAGOREC, OIB 62988214414</item>
    </izvorni_sadrzaj>
    <derivirana_varijabla naziv="DomainObject.Predmet.StrankaListNazivFormatedOIB_1">
      <item>BOŽIDAR ZAGOREC, OIB 62988214414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ZOU Zlatko Gregurić, Tatjana Figač-Gregurić, Hrvoje Mladinić</item>
    </izvorni_sadrzaj>
    <derivirana_varijabla naziv="DomainObject.Predmet.OstaliListFormated_1">
      <item>ZOU Zlatko Gregurić, Tatjana Figač-Gregurić, Hrvoje Mladinić</item>
    </derivirana_varijabla>
  </DomainObject.Predmet.OstaliListFormated>
  <DomainObject.Predmet.OstaliListFormatedOIB>
    <izvorni_sadrzaj>
      <item>ZOU Zlatko Gregurić, Tatjana Figač-Gregurić, Hrvoje Mladinić, OIB 70851049834</item>
    </izvorni_sadrzaj>
    <derivirana_varijabla naziv="DomainObject.Predmet.OstaliListFormatedOIB_1">
      <item>ZOU Zlatko Gregurić, Tatjana Figač-Gregurić, Hrvoje Mladinić, OIB 70851049834</item>
    </derivirana_varijabla>
  </DomainObject.Predmet.OstaliListFormatedOIB>
  <DomainObject.Predmet.OstaliListFormatedWithAdress>
    <izvorni_sadrzaj>
      <item>ZOU Zlatko Gregurić, Tatjana Figač-Gregurić, Hrvoje Mladinić, Mihanovićeva 15b, 43000 Bjelovar</item>
    </izvorni_sadrzaj>
    <derivirana_varijabla naziv="DomainObject.Predmet.OstaliListFormatedWithAdress_1">
      <item>ZOU Zlatko Gregurić, Tatjana Figač-Gregurić, Hrvoje Mladinić, Mihanovićeva 15b, 43000 Bjelovar</item>
    </derivirana_varijabla>
  </DomainObject.Predmet.OstaliListFormatedWithAdress>
  <DomainObject.Predmet.OstaliListFormatedWithAdressOIB>
    <izvorni_sadrzaj>
      <item>ZOU Zlatko Gregurić, Tatjana Figač-Gregurić, Hrvoje Mladinić, OIB 70851049834, Mihanovićeva 15b, 43000 Bjelovar</item>
    </izvorni_sadrzaj>
    <derivirana_varijabla naziv="DomainObject.Predmet.OstaliListFormatedWithAdressOIB_1">
      <item>ZOU Zlatko Gregurić, Tatjana Figač-Gregurić, Hrvoje Mladinić, OIB 70851049834, Mihanovićeva 15b, 43000 Bjelovar</item>
    </derivirana_varijabla>
  </DomainObject.Predmet.OstaliListFormatedWithAdressOIB>
  <DomainObject.Predmet.OstaliListNazivFormated>
    <izvorni_sadrzaj>
      <item>ZOU Zlatko Gregurić, Tatjana Figač-Gregurić, Hrvoje Mladinić</item>
    </izvorni_sadrzaj>
    <derivirana_varijabla naziv="DomainObject.Predmet.OstaliListNazivFormated_1">
      <item>ZOU Zlatko Gregurić, Tatjana Figač-Gregurić, Hrvoje Mladinić</item>
    </derivirana_varijabla>
  </DomainObject.Predmet.OstaliListNazivFormated>
  <DomainObject.Predmet.OstaliListNazivFormatedOIB>
    <izvorni_sadrzaj>
      <item>ZOU Zlatko Gregurić, Tatjana Figač-Gregurić, Hrvoje Mladinić, OIB 70851049834</item>
    </izvorni_sadrzaj>
    <derivirana_varijabla naziv="DomainObject.Predmet.OstaliListNazivFormatedOIB_1">
      <item>ZOU Zlatko Gregurić, Tatjana Figač-Gregurić, Hrvoje Mladinić, OIB 70851049834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>St-798/2017-34</izvorni_sadrzaj>
    <derivirana_varijabla naziv="DomainObject.PoslovniBrojDokumenta_1">St-798/2017-34</derivirana_varijabla>
  </DomainObject.PoslovniBrojDokumenta>
  <DomainObject.Predmet.StrankaIDrugi>
    <izvorni_sadrzaj>BOŽIDAR ZAGOREC</izvorni_sadrzaj>
    <derivirana_varijabla naziv="DomainObject.Predmet.StrankaIDrugi_1">BOŽIDAR ZAGOREC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BOŽIDAR ZAGOREC, OIB 62988214414, Ivana Viteza Trnskog 15, 43000 Bjelovar</izvorni_sadrzaj>
    <derivirana_varijabla naziv="DomainObject.Predmet.StrankaIDrugiAdressOIB_1">BOŽIDAR ZAGOREC, OIB 62988214414, Ivana Viteza Trnskog 15,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BOŽIDAR ZAGOREC</item>
      <item>ZOU Zlatko Gregurić, Tatjana Figač-Gregurić, Hrvoje Mladinić</item>
    </izvorni_sadrzaj>
    <derivirana_varijabla naziv="DomainObject.Predmet.SudioniciListNaziv_1">
      <item>BOŽIDAR ZAGOREC</item>
      <item>ZOU Zlatko Gregurić, Tatjana Figač-Gregurić, Hrvoje Mladinić</item>
    </derivirana_varijabla>
  </DomainObject.Predmet.SudioniciListNaziv>
  <DomainObject.Predmet.SudioniciListAdressOIB>
    <izvorni_sadrzaj>
      <item>BOŽIDAR ZAGOREC, OIB 62988214414, Ivana Viteza Trnskog 15,43000 Bjelovar</item>
      <item>ZOU Zlatko Gregurić, Tatjana Figač-Gregurić, Hrvoje Mladinić, OIB 70851049834, Mihanovićeva 15b,43000 Bjelovar</item>
    </izvorni_sadrzaj>
    <derivirana_varijabla naziv="DomainObject.Predmet.SudioniciListAdressOIB_1">
      <item>BOŽIDAR ZAGOREC, OIB 62988214414, Ivana Viteza Trnskog 15,43000 Bjelovar</item>
      <item>ZOU Zlatko Gregurić, Tatjana Figač-Gregurić, Hrvoje Mladinić, OIB 70851049834, Mihanovićeva 15b,43000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579CC1-CE4C-4584-8135-70B7EF661A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619</properties:Words>
  <properties:Characters>3516</properties:Characters>
  <properties:Lines>85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2018-07-09T08:57:00Z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St-798/2017-34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