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aba20" w14:paraId="b4aba20" w:rsidRDefault="00071633" w:rsidP="005568C5" w:rsidR="00071633">
      <w:pPr>
        <w15:collapsed w:val="false"/>
        <w:rPr>
          <w:bCs/>
          <w:sz w:val="24"/>
          <w:szCs w:val="24"/>
        </w:rPr>
      </w:pPr>
      <w:bookmarkStart w:name="_GoBack" w:id="0"/>
      <w:bookmarkEnd w:id="0"/>
    </w:p>
    <w:p w:rsidRDefault="00071633" w:rsidP="005568C5" w:rsidR="00071633">
      <w:pPr>
        <w:rPr>
          <w:bCs/>
          <w:sz w:val="24"/>
          <w:szCs w:val="24"/>
        </w:rPr>
      </w:pPr>
    </w:p>
    <w:p w:rsidRDefault="000D6BA8" w:rsidP="00071633" w:rsidR="000D6BA8">
      <w:pPr>
        <w:rPr>
          <w:bCs/>
          <w:sz w:val="24"/>
          <w:szCs w:val="24"/>
        </w:rPr>
      </w:pPr>
      <w:r>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071633">
        <w:rPr>
          <w:bCs/>
          <w:sz w:val="24"/>
          <w:szCs w:val="24"/>
        </w:rPr>
        <w:t xml:space="preserve">                                                                                                                             </w:t>
      </w:r>
    </w:p>
    <w:p w:rsidRDefault="00071633" w:rsidP="00071633" w:rsidR="00071633" w:rsidRPr="00071633">
      <w:pPr>
        <w:rPr>
          <w:bCs/>
          <w:sz w:val="24"/>
          <w:szCs w:val="24"/>
        </w:rPr>
      </w:pPr>
      <w:r w:rsidRPr="00071633">
        <w:rPr>
          <w:bCs/>
          <w:sz w:val="24"/>
          <w:szCs w:val="24"/>
        </w:rPr>
        <w:t xml:space="preserve">REPUBLIKA HRVATSKA </w:t>
      </w:r>
    </w:p>
    <w:p w:rsidRDefault="00071633" w:rsidP="00071633" w:rsidR="00071633" w:rsidRPr="00071633">
      <w:pPr>
        <w:rPr>
          <w:bCs/>
          <w:sz w:val="24"/>
          <w:szCs w:val="24"/>
        </w:rPr>
      </w:pPr>
      <w:r w:rsidRPr="00071633">
        <w:rPr>
          <w:bCs/>
          <w:sz w:val="24"/>
          <w:szCs w:val="24"/>
        </w:rPr>
        <w:t>TRGOVAČKI SUD U ZAGREBU</w:t>
      </w:r>
    </w:p>
    <w:p w:rsidRDefault="00071633" w:rsidP="00071633" w:rsidR="00071633" w:rsidRPr="00071633">
      <w:pPr>
        <w:rPr>
          <w:bCs/>
          <w:sz w:val="24"/>
          <w:szCs w:val="24"/>
        </w:rPr>
      </w:pPr>
      <w:r w:rsidRPr="00071633">
        <w:rPr>
          <w:bCs/>
          <w:sz w:val="24"/>
          <w:szCs w:val="24"/>
        </w:rPr>
        <w:t>Zagreb, Amruševa 2/II</w:t>
      </w:r>
    </w:p>
    <w:p w:rsidRDefault="00071633" w:rsidP="00071633" w:rsidR="00071633" w:rsidRPr="00071633">
      <w:pPr>
        <w:rPr>
          <w:bCs/>
          <w:sz w:val="24"/>
          <w:szCs w:val="24"/>
        </w:rPr>
      </w:pPr>
    </w:p>
    <w:p w:rsidRDefault="005568C5" w:rsidP="00A25523" w:rsidR="00853FF6" w:rsidRPr="00B57D98">
      <w:pPr>
        <w:jc w:val="right"/>
        <w:rPr>
          <w:bCs/>
          <w:sz w:val="24"/>
          <w:szCs w:val="24"/>
        </w:rPr>
      </w:pPr>
      <w:r w:rsidRPr="00B57D98">
        <w:rPr>
          <w:bCs/>
          <w:sz w:val="24"/>
          <w:szCs w:val="24"/>
        </w:rPr>
        <w:tab/>
      </w:r>
      <w:r w:rsidRPr="00B57D98">
        <w:rPr>
          <w:bCs/>
          <w:sz w:val="24"/>
          <w:szCs w:val="24"/>
        </w:rPr>
        <w:tab/>
      </w:r>
      <w:r w:rsidRPr="00B57D98">
        <w:rPr>
          <w:bCs/>
          <w:sz w:val="24"/>
          <w:szCs w:val="24"/>
        </w:rPr>
        <w:tab/>
      </w:r>
      <w:r w:rsidRPr="00B57D98">
        <w:rPr>
          <w:bCs/>
          <w:sz w:val="24"/>
          <w:szCs w:val="24"/>
        </w:rPr>
        <w:tab/>
        <w:t xml:space="preserve">        </w:t>
      </w:r>
      <w:r w:rsidR="0089076F" w:rsidRPr="00B57D98">
        <w:rPr>
          <w:bCs/>
          <w:sz w:val="24"/>
          <w:szCs w:val="24"/>
        </w:rPr>
        <w:tab/>
      </w:r>
      <w:r w:rsidR="0089076F" w:rsidRPr="00B57D98">
        <w:rPr>
          <w:bCs/>
          <w:sz w:val="24"/>
          <w:szCs w:val="24"/>
        </w:rPr>
        <w:tab/>
      </w:r>
      <w:r w:rsidR="0089076F" w:rsidRPr="00B57D98">
        <w:rPr>
          <w:bCs/>
          <w:sz w:val="24"/>
          <w:szCs w:val="24"/>
        </w:rPr>
        <w:tab/>
      </w:r>
      <w:r w:rsidR="0089076F" w:rsidRPr="00B57D98">
        <w:rPr>
          <w:bCs/>
          <w:sz w:val="24"/>
          <w:szCs w:val="24"/>
        </w:rPr>
        <w:tab/>
      </w:r>
      <w:r w:rsidR="0089076F" w:rsidRPr="00B57D98">
        <w:rPr>
          <w:bCs/>
          <w:sz w:val="24"/>
          <w:szCs w:val="24"/>
        </w:rPr>
        <w:tab/>
      </w:r>
      <w:r w:rsidR="0089076F" w:rsidRPr="00B57D98">
        <w:rPr>
          <w:bCs/>
          <w:sz w:val="24"/>
          <w:szCs w:val="24"/>
        </w:rPr>
        <w:tab/>
      </w:r>
      <w:r w:rsidR="0089076F" w:rsidRPr="00B57D98">
        <w:rPr>
          <w:bCs/>
          <w:sz w:val="24"/>
          <w:szCs w:val="24"/>
        </w:rPr>
        <w:tab/>
      </w:r>
      <w:r w:rsidR="00071633">
        <w:rPr>
          <w:bCs/>
          <w:sz w:val="24"/>
          <w:szCs w:val="24"/>
        </w:rPr>
        <w:t xml:space="preserve">                                                                           </w:t>
      </w:r>
    </w:p>
    <w:p w:rsidRDefault="00853FF6" w:rsidP="00FE3415" w:rsidR="00853FF6" w:rsidRPr="00B57D98">
      <w:pPr>
        <w:pStyle w:val="Naslov3"/>
        <w:rPr>
          <w:b w:val="false"/>
          <w:bCs/>
          <w:szCs w:val="24"/>
        </w:rPr>
      </w:pPr>
      <w:r w:rsidRPr="00B57D98">
        <w:rPr>
          <w:b w:val="false"/>
          <w:bCs/>
          <w:szCs w:val="24"/>
        </w:rPr>
        <w:t>Z A P I S N I K</w:t>
      </w:r>
    </w:p>
    <w:p w:rsidRDefault="00071633" w:rsidP="00FE3415" w:rsidR="00853FF6" w:rsidRPr="00B57D98">
      <w:pPr>
        <w:pStyle w:val="Naslov1"/>
        <w:jc w:val="center"/>
        <w:rPr>
          <w:b w:val="false"/>
          <w:bCs/>
          <w:szCs w:val="24"/>
        </w:rPr>
      </w:pPr>
      <w:r>
        <w:rPr>
          <w:b w:val="false"/>
          <w:bCs/>
          <w:szCs w:val="24"/>
        </w:rPr>
        <w:t>S</w:t>
      </w:r>
      <w:r w:rsidR="00853FF6" w:rsidRPr="00B57D98">
        <w:rPr>
          <w:b w:val="false"/>
          <w:bCs/>
          <w:szCs w:val="24"/>
        </w:rPr>
        <w:t xml:space="preserve"> ISPITNOG ROČIŠTA</w:t>
      </w:r>
    </w:p>
    <w:p w:rsidRDefault="00BF5E8F" w:rsidP="00BF5E8F" w:rsidR="00BF5E8F" w:rsidRPr="00B57D98"/>
    <w:p w:rsidRDefault="00853FF6" w:rsidP="00A25523" w:rsidR="00A25523" w:rsidRPr="00A25523">
      <w:pPr>
        <w:jc w:val="both"/>
        <w:rPr>
          <w:sz w:val="24"/>
          <w:szCs w:val="24"/>
          <w:lang w:val="pl-PL"/>
        </w:rPr>
      </w:pPr>
      <w:r w:rsidRPr="00A25523">
        <w:rPr>
          <w:bCs/>
          <w:sz w:val="24"/>
          <w:szCs w:val="24"/>
        </w:rPr>
        <w:t xml:space="preserve">održanog dana </w:t>
      </w:r>
      <w:r w:rsidR="00561C0E" w:rsidRPr="00A25523">
        <w:rPr>
          <w:bCs/>
          <w:sz w:val="24"/>
          <w:szCs w:val="24"/>
        </w:rPr>
        <w:t>16</w:t>
      </w:r>
      <w:r w:rsidR="00A25523" w:rsidRPr="00A25523">
        <w:rPr>
          <w:bCs/>
          <w:sz w:val="24"/>
          <w:szCs w:val="24"/>
        </w:rPr>
        <w:t>. studenog</w:t>
      </w:r>
      <w:r w:rsidR="00FE3415" w:rsidRPr="00A25523">
        <w:rPr>
          <w:bCs/>
          <w:sz w:val="24"/>
          <w:szCs w:val="24"/>
        </w:rPr>
        <w:t xml:space="preserve"> 2017</w:t>
      </w:r>
      <w:r w:rsidRPr="00A25523">
        <w:rPr>
          <w:bCs/>
          <w:sz w:val="24"/>
          <w:szCs w:val="24"/>
        </w:rPr>
        <w:t>.</w:t>
      </w:r>
      <w:r w:rsidR="00A05409" w:rsidRPr="00A25523">
        <w:rPr>
          <w:bCs/>
          <w:sz w:val="24"/>
          <w:szCs w:val="24"/>
        </w:rPr>
        <w:t xml:space="preserve"> na</w:t>
      </w:r>
      <w:r w:rsidRPr="00A25523">
        <w:rPr>
          <w:bCs/>
          <w:sz w:val="24"/>
          <w:szCs w:val="24"/>
        </w:rPr>
        <w:t xml:space="preserve"> Trgovačkom sudu u Z</w:t>
      </w:r>
      <w:r w:rsidR="00456F28" w:rsidRPr="00A25523">
        <w:rPr>
          <w:bCs/>
          <w:sz w:val="24"/>
          <w:szCs w:val="24"/>
        </w:rPr>
        <w:t xml:space="preserve">agrebu, </w:t>
      </w:r>
      <w:r w:rsidR="00BB724E" w:rsidRPr="00A25523">
        <w:rPr>
          <w:bCs/>
          <w:sz w:val="24"/>
          <w:szCs w:val="24"/>
        </w:rPr>
        <w:t>Amruševa 2/II</w:t>
      </w:r>
      <w:r w:rsidR="00456F28" w:rsidRPr="00A25523">
        <w:rPr>
          <w:bCs/>
          <w:sz w:val="24"/>
          <w:szCs w:val="24"/>
        </w:rPr>
        <w:t>, soba</w:t>
      </w:r>
      <w:r w:rsidR="008D6A10" w:rsidRPr="00A25523">
        <w:rPr>
          <w:bCs/>
          <w:sz w:val="24"/>
          <w:szCs w:val="24"/>
        </w:rPr>
        <w:t xml:space="preserve"> </w:t>
      </w:r>
      <w:r w:rsidR="00A25523" w:rsidRPr="00A25523">
        <w:rPr>
          <w:bCs/>
          <w:sz w:val="24"/>
          <w:szCs w:val="24"/>
        </w:rPr>
        <w:t xml:space="preserve">55/III </w:t>
      </w:r>
      <w:r w:rsidR="00BF5E8F" w:rsidRPr="00A25523">
        <w:rPr>
          <w:bCs/>
          <w:sz w:val="24"/>
          <w:szCs w:val="24"/>
        </w:rPr>
        <w:t>(</w:t>
      </w:r>
      <w:r w:rsidR="00A25523" w:rsidRPr="00A25523">
        <w:rPr>
          <w:bCs/>
          <w:sz w:val="24"/>
          <w:szCs w:val="24"/>
        </w:rPr>
        <w:t>DZ</w:t>
      </w:r>
      <w:r w:rsidR="00BF5E8F" w:rsidRPr="00A25523">
        <w:rPr>
          <w:bCs/>
          <w:sz w:val="24"/>
          <w:szCs w:val="24"/>
        </w:rPr>
        <w:t>)</w:t>
      </w:r>
      <w:r w:rsidR="00BB724E" w:rsidRPr="00A25523">
        <w:rPr>
          <w:bCs/>
          <w:sz w:val="24"/>
          <w:szCs w:val="24"/>
        </w:rPr>
        <w:t>,</w:t>
      </w:r>
      <w:r w:rsidRPr="00A25523">
        <w:rPr>
          <w:bCs/>
          <w:sz w:val="24"/>
          <w:szCs w:val="24"/>
        </w:rPr>
        <w:t xml:space="preserve"> u stečajnom predmetu nad stečajnim </w:t>
      </w:r>
      <w:r w:rsidR="00BF5E8F" w:rsidRPr="00A25523">
        <w:rPr>
          <w:bCs/>
          <w:sz w:val="24"/>
          <w:szCs w:val="24"/>
        </w:rPr>
        <w:t xml:space="preserve">dužnikom </w:t>
      </w:r>
      <w:r w:rsidR="00A25523" w:rsidRPr="00A25523">
        <w:rPr>
          <w:sz w:val="24"/>
          <w:szCs w:val="24"/>
          <w:lang w:val="pl-PL"/>
        </w:rPr>
        <w:t>KABA NEKRETNINE d.o.o., Cerje, Podolnica 3</w:t>
      </w:r>
      <w:r w:rsidR="00BF5E8F" w:rsidRPr="00A25523">
        <w:rPr>
          <w:sz w:val="24"/>
          <w:szCs w:val="24"/>
        </w:rPr>
        <w:t>,</w:t>
      </w:r>
      <w:r w:rsidR="00A25523" w:rsidRPr="00A25523">
        <w:rPr>
          <w:sz w:val="24"/>
          <w:szCs w:val="24"/>
        </w:rPr>
        <w:t xml:space="preserve"> </w:t>
      </w:r>
      <w:r w:rsidR="00A25523" w:rsidRPr="00A25523">
        <w:rPr>
          <w:sz w:val="24"/>
          <w:szCs w:val="24"/>
          <w:lang w:val="pl-PL"/>
        </w:rPr>
        <w:t>OIB: 48162065212</w:t>
      </w:r>
    </w:p>
    <w:p w:rsidRDefault="00715157" w:rsidP="00071633" w:rsidR="00715157" w:rsidRPr="00B57D98">
      <w:pPr>
        <w:pStyle w:val="Tijeloteksta"/>
        <w:rPr>
          <w:rFonts w:hAnsi="Times New Roman" w:ascii="Times New Roman"/>
          <w:bCs/>
          <w:szCs w:val="24"/>
        </w:rPr>
      </w:pPr>
    </w:p>
    <w:p w:rsidRDefault="00D473DB" w:rsidP="00853FF6" w:rsidR="00D473DB" w:rsidRPr="00B57D98">
      <w:pPr>
        <w:rPr>
          <w:bCs/>
          <w:sz w:val="24"/>
          <w:szCs w:val="24"/>
        </w:rPr>
      </w:pPr>
    </w:p>
    <w:p w:rsidRDefault="00853FF6" w:rsidP="00853FF6" w:rsidR="00853FF6" w:rsidRPr="00B57D98">
      <w:pPr>
        <w:rPr>
          <w:bCs/>
          <w:sz w:val="24"/>
          <w:szCs w:val="24"/>
        </w:rPr>
      </w:pPr>
      <w:r w:rsidRPr="00B57D98">
        <w:rPr>
          <w:bCs/>
          <w:sz w:val="24"/>
          <w:szCs w:val="24"/>
        </w:rPr>
        <w:t>Nazočni od suda:</w:t>
      </w:r>
    </w:p>
    <w:p w:rsidRDefault="00071633" w:rsidP="00853FF6" w:rsidR="00853FF6" w:rsidRPr="00B57D98">
      <w:pPr>
        <w:rPr>
          <w:bCs/>
          <w:sz w:val="24"/>
          <w:szCs w:val="24"/>
        </w:rPr>
      </w:pPr>
      <w:r>
        <w:rPr>
          <w:bCs/>
          <w:sz w:val="24"/>
          <w:szCs w:val="24"/>
        </w:rPr>
        <w:t>Vesna Sremac Šoštar</w:t>
      </w:r>
      <w:r w:rsidR="004642DE" w:rsidRPr="00B57D98">
        <w:rPr>
          <w:bCs/>
          <w:sz w:val="24"/>
          <w:szCs w:val="24"/>
        </w:rPr>
        <w:t xml:space="preserve">, </w:t>
      </w:r>
      <w:r w:rsidR="0082050F">
        <w:rPr>
          <w:bCs/>
          <w:sz w:val="24"/>
          <w:szCs w:val="24"/>
        </w:rPr>
        <w:t xml:space="preserve">stečajni </w:t>
      </w:r>
      <w:r w:rsidR="00853FF6" w:rsidRPr="00B57D98">
        <w:rPr>
          <w:bCs/>
          <w:sz w:val="24"/>
          <w:szCs w:val="24"/>
        </w:rPr>
        <w:t>sudac</w:t>
      </w:r>
    </w:p>
    <w:p w:rsidRDefault="00071633" w:rsidP="00AE3986" w:rsidR="00853FF6" w:rsidRPr="00B57D98">
      <w:pPr>
        <w:rPr>
          <w:bCs/>
          <w:sz w:val="24"/>
          <w:szCs w:val="24"/>
        </w:rPr>
      </w:pPr>
      <w:r>
        <w:rPr>
          <w:bCs/>
          <w:sz w:val="24"/>
          <w:szCs w:val="24"/>
        </w:rPr>
        <w:t>Matea Bizjak</w:t>
      </w:r>
      <w:r w:rsidR="00853FF6" w:rsidRPr="00B57D98">
        <w:rPr>
          <w:bCs/>
          <w:sz w:val="24"/>
          <w:szCs w:val="24"/>
        </w:rPr>
        <w:t>, zapisničar</w:t>
      </w:r>
    </w:p>
    <w:p w:rsidRDefault="00853FF6" w:rsidP="00853FF6" w:rsidR="00853FF6" w:rsidRPr="00B57D98">
      <w:pPr>
        <w:rPr>
          <w:bCs/>
          <w:sz w:val="24"/>
          <w:szCs w:val="24"/>
        </w:rPr>
      </w:pPr>
    </w:p>
    <w:p w:rsidRDefault="00853FF6" w:rsidP="00853FF6" w:rsidR="00853FF6" w:rsidRPr="00B57D98">
      <w:pPr>
        <w:rPr>
          <w:sz w:val="24"/>
          <w:szCs w:val="24"/>
        </w:rPr>
      </w:pPr>
      <w:r w:rsidRPr="00B57D98">
        <w:rPr>
          <w:sz w:val="24"/>
          <w:szCs w:val="24"/>
        </w:rPr>
        <w:t>Utvrđuje se da je pristu</w:t>
      </w:r>
      <w:r w:rsidR="002A3A8D" w:rsidRPr="00B57D98">
        <w:rPr>
          <w:sz w:val="24"/>
          <w:szCs w:val="24"/>
        </w:rPr>
        <w:t>pio</w:t>
      </w:r>
      <w:r w:rsidRPr="00B57D98">
        <w:rPr>
          <w:sz w:val="24"/>
          <w:szCs w:val="24"/>
        </w:rPr>
        <w:t xml:space="preserve"> stečajn</w:t>
      </w:r>
      <w:r w:rsidR="002A3A8D" w:rsidRPr="00B57D98">
        <w:rPr>
          <w:sz w:val="24"/>
          <w:szCs w:val="24"/>
        </w:rPr>
        <w:t>i</w:t>
      </w:r>
      <w:r w:rsidR="00DC6824" w:rsidRPr="00B57D98">
        <w:rPr>
          <w:sz w:val="24"/>
          <w:szCs w:val="24"/>
        </w:rPr>
        <w:t xml:space="preserve"> upravitelj</w:t>
      </w:r>
      <w:r w:rsidRPr="00B57D98">
        <w:rPr>
          <w:sz w:val="24"/>
          <w:szCs w:val="24"/>
        </w:rPr>
        <w:t xml:space="preserve"> </w:t>
      </w:r>
      <w:r w:rsidR="000D6BA8">
        <w:rPr>
          <w:sz w:val="24"/>
          <w:szCs w:val="24"/>
        </w:rPr>
        <w:t>Rajka Jagmarević</w:t>
      </w:r>
      <w:r w:rsidR="00A25523">
        <w:rPr>
          <w:sz w:val="24"/>
          <w:szCs w:val="24"/>
        </w:rPr>
        <w:t>.</w:t>
      </w:r>
    </w:p>
    <w:p w:rsidRDefault="00954230" w:rsidP="00853FF6" w:rsidR="00954230">
      <w:pPr>
        <w:rPr>
          <w:bCs/>
          <w:sz w:val="24"/>
          <w:szCs w:val="24"/>
        </w:rPr>
      </w:pPr>
    </w:p>
    <w:p w:rsidRDefault="00071633" w:rsidP="00853FF6" w:rsidR="00D4581C" w:rsidRPr="00B57D98">
      <w:pPr>
        <w:rPr>
          <w:bCs/>
          <w:sz w:val="24"/>
          <w:szCs w:val="24"/>
        </w:rPr>
      </w:pPr>
      <w:r>
        <w:rPr>
          <w:bCs/>
          <w:sz w:val="24"/>
          <w:szCs w:val="24"/>
        </w:rPr>
        <w:t>Započeto u 10</w:t>
      </w:r>
      <w:r w:rsidR="009874FB" w:rsidRPr="00B57D98">
        <w:rPr>
          <w:bCs/>
          <w:sz w:val="24"/>
          <w:szCs w:val="24"/>
        </w:rPr>
        <w:t>,</w:t>
      </w:r>
      <w:r w:rsidR="00A25523">
        <w:rPr>
          <w:bCs/>
          <w:sz w:val="24"/>
          <w:szCs w:val="24"/>
        </w:rPr>
        <w:t>0</w:t>
      </w:r>
      <w:r w:rsidR="0089076F" w:rsidRPr="00B57D98">
        <w:rPr>
          <w:bCs/>
          <w:sz w:val="24"/>
          <w:szCs w:val="24"/>
        </w:rPr>
        <w:t>0</w:t>
      </w:r>
      <w:r w:rsidR="00853FF6" w:rsidRPr="00B57D98">
        <w:rPr>
          <w:bCs/>
          <w:sz w:val="24"/>
          <w:szCs w:val="24"/>
        </w:rPr>
        <w:t xml:space="preserve"> sati.</w:t>
      </w:r>
    </w:p>
    <w:p w:rsidRDefault="00D4581C" w:rsidP="00853FF6" w:rsidR="00D4581C" w:rsidRPr="00B57D98">
      <w:pPr>
        <w:rPr>
          <w:bCs/>
          <w:sz w:val="24"/>
          <w:szCs w:val="24"/>
        </w:rPr>
      </w:pPr>
    </w:p>
    <w:p w:rsidRDefault="00853FF6" w:rsidP="00853FF6" w:rsidR="00853FF6" w:rsidRPr="00B57D98">
      <w:pPr>
        <w:rPr>
          <w:bCs/>
          <w:sz w:val="24"/>
          <w:szCs w:val="24"/>
        </w:rPr>
      </w:pPr>
      <w:r w:rsidRPr="00B57D98">
        <w:rPr>
          <w:bCs/>
          <w:sz w:val="24"/>
          <w:szCs w:val="24"/>
        </w:rPr>
        <w:t>Ročište je javno.</w:t>
      </w:r>
    </w:p>
    <w:p w:rsidRDefault="00071633" w:rsidP="00853FF6" w:rsidR="00071633">
      <w:pPr>
        <w:rPr>
          <w:bCs/>
          <w:sz w:val="24"/>
          <w:szCs w:val="24"/>
        </w:rPr>
      </w:pPr>
    </w:p>
    <w:p w:rsidRDefault="00071633" w:rsidP="00853FF6" w:rsidR="00071633" w:rsidRPr="00B57D98">
      <w:pPr>
        <w:rPr>
          <w:bCs/>
          <w:sz w:val="24"/>
          <w:szCs w:val="24"/>
        </w:rPr>
      </w:pPr>
    </w:p>
    <w:p w:rsidRDefault="00853FF6" w:rsidP="00853FF6" w:rsidR="00853FF6">
      <w:pPr>
        <w:rPr>
          <w:bCs/>
          <w:sz w:val="24"/>
          <w:szCs w:val="24"/>
        </w:rPr>
      </w:pPr>
      <w:r w:rsidRPr="00B57D98">
        <w:rPr>
          <w:bCs/>
          <w:sz w:val="24"/>
          <w:szCs w:val="24"/>
        </w:rPr>
        <w:t>Utvrđuje se da su p</w:t>
      </w:r>
      <w:r w:rsidR="009E0988" w:rsidRPr="00B57D98">
        <w:rPr>
          <w:bCs/>
          <w:sz w:val="24"/>
          <w:szCs w:val="24"/>
        </w:rPr>
        <w:t>ristupili sl</w:t>
      </w:r>
      <w:r w:rsidRPr="00B57D98">
        <w:rPr>
          <w:bCs/>
          <w:sz w:val="24"/>
          <w:szCs w:val="24"/>
        </w:rPr>
        <w:t>jedeći vjerovnici:</w:t>
      </w:r>
    </w:p>
    <w:p w:rsidRDefault="009C3ED2" w:rsidP="000D6BA8" w:rsidR="009C3ED2">
      <w:pPr>
        <w:rPr>
          <w:bCs/>
          <w:sz w:val="24"/>
          <w:szCs w:val="24"/>
        </w:rPr>
      </w:pPr>
    </w:p>
    <w:p w:rsidRDefault="000F4E34" w:rsidP="000F4E34" w:rsidR="00E10C02">
      <w:pPr>
        <w:jc w:val="both"/>
        <w:rPr>
          <w:rFonts w:eastAsia="Calibri"/>
          <w:sz w:val="24"/>
          <w:szCs w:val="24"/>
          <w:lang w:eastAsia="en-US" w:val="pl-PL"/>
        </w:rPr>
      </w:pPr>
      <w:r>
        <w:rPr>
          <w:rFonts w:eastAsia="Calibri"/>
          <w:sz w:val="24"/>
          <w:szCs w:val="24"/>
          <w:lang w:eastAsia="en-US" w:val="pl-PL"/>
        </w:rPr>
        <w:t xml:space="preserve">- </w:t>
      </w:r>
      <w:r w:rsidR="00E10C02" w:rsidRPr="00E10C02">
        <w:rPr>
          <w:rFonts w:eastAsia="Calibri"/>
          <w:sz w:val="24"/>
          <w:szCs w:val="24"/>
          <w:lang w:eastAsia="en-US" w:val="pl-PL"/>
        </w:rPr>
        <w:t>REPUBLIKA HRVATSKA</w:t>
      </w:r>
      <w:r>
        <w:rPr>
          <w:rFonts w:eastAsia="Calibri"/>
          <w:sz w:val="24"/>
          <w:szCs w:val="24"/>
          <w:lang w:eastAsia="en-US" w:val="pl-PL"/>
        </w:rPr>
        <w:t xml:space="preserve">, </w:t>
      </w:r>
      <w:r w:rsidR="00E10C02" w:rsidRPr="00E10C02">
        <w:rPr>
          <w:rFonts w:eastAsia="Calibri"/>
          <w:sz w:val="24"/>
          <w:szCs w:val="24"/>
          <w:lang w:eastAsia="en-US" w:val="pl-PL"/>
        </w:rPr>
        <w:t>Ministarstvo financija, Porezna uprava</w:t>
      </w:r>
      <w:r>
        <w:rPr>
          <w:rFonts w:eastAsia="Calibri"/>
          <w:sz w:val="24"/>
          <w:szCs w:val="24"/>
          <w:lang w:eastAsia="en-US" w:val="pl-PL"/>
        </w:rPr>
        <w:t xml:space="preserve">, Zagreb, OIB: </w:t>
      </w:r>
      <w:r w:rsidR="00E10C02" w:rsidRPr="00E10C02">
        <w:rPr>
          <w:rFonts w:eastAsia="Calibri"/>
          <w:sz w:val="24"/>
          <w:szCs w:val="24"/>
          <w:lang w:eastAsia="en-US" w:val="pl-PL"/>
        </w:rPr>
        <w:t>18683136487</w:t>
      </w:r>
      <w:r w:rsidR="00D20FAD">
        <w:rPr>
          <w:rFonts w:eastAsia="Calibri"/>
          <w:sz w:val="24"/>
          <w:szCs w:val="24"/>
          <w:lang w:eastAsia="en-US" w:val="pl-PL"/>
        </w:rPr>
        <w:t>, Željka Vrbiček Mesic, zamjenik ŽDO Zagreb</w:t>
      </w:r>
    </w:p>
    <w:p w:rsidRDefault="006F4549" w:rsidP="00E10C02" w:rsidR="006F4549" w:rsidRPr="00E10C02">
      <w:pPr>
        <w:ind w:left="360"/>
        <w:jc w:val="both"/>
        <w:rPr>
          <w:rFonts w:eastAsia="Calibri"/>
          <w:sz w:val="24"/>
          <w:szCs w:val="24"/>
          <w:lang w:eastAsia="en-US" w:val="pl-PL"/>
        </w:rPr>
      </w:pPr>
    </w:p>
    <w:p w:rsidRDefault="006F4549" w:rsidP="00B21EAD" w:rsidR="00BA2A64">
      <w:pPr>
        <w:jc w:val="both"/>
        <w:rPr>
          <w:rFonts w:eastAsia="Calibri"/>
          <w:sz w:val="24"/>
          <w:szCs w:val="24"/>
          <w:lang w:eastAsia="en-US" w:val="pl-PL"/>
        </w:rPr>
      </w:pPr>
      <w:r>
        <w:rPr>
          <w:rFonts w:eastAsia="Calibri"/>
          <w:sz w:val="24"/>
          <w:szCs w:val="24"/>
          <w:lang w:eastAsia="en-US" w:val="pl-PL"/>
        </w:rPr>
        <w:t>-</w:t>
      </w:r>
      <w:r w:rsidR="00E10C02" w:rsidRPr="00E10C02">
        <w:rPr>
          <w:rFonts w:eastAsia="Calibri"/>
          <w:sz w:val="24"/>
          <w:szCs w:val="24"/>
          <w:lang w:eastAsia="en-US" w:val="pl-PL"/>
        </w:rPr>
        <w:t>SINIŠA ŽANETIĆ</w:t>
      </w:r>
      <w:r w:rsidR="000F4E34">
        <w:rPr>
          <w:rFonts w:eastAsia="Calibri"/>
          <w:sz w:val="24"/>
          <w:szCs w:val="24"/>
          <w:lang w:eastAsia="en-US" w:val="pl-PL"/>
        </w:rPr>
        <w:t xml:space="preserve">, </w:t>
      </w:r>
      <w:r w:rsidR="00E10C02" w:rsidRPr="00E10C02">
        <w:rPr>
          <w:rFonts w:eastAsia="Calibri"/>
          <w:sz w:val="24"/>
          <w:szCs w:val="24"/>
          <w:lang w:eastAsia="en-US" w:val="pl-PL"/>
        </w:rPr>
        <w:t>Razgled 18</w:t>
      </w:r>
      <w:r w:rsidR="000F4E34">
        <w:rPr>
          <w:rFonts w:eastAsia="Calibri"/>
          <w:sz w:val="24"/>
          <w:szCs w:val="24"/>
          <w:lang w:eastAsia="en-US" w:val="pl-PL"/>
        </w:rPr>
        <w:t>, Zagreb, OIB:</w:t>
      </w:r>
      <w:r w:rsidR="00E10C02" w:rsidRPr="00E10C02">
        <w:rPr>
          <w:rFonts w:eastAsia="Calibri"/>
          <w:sz w:val="24"/>
          <w:szCs w:val="24"/>
          <w:lang w:eastAsia="en-US" w:val="pl-PL"/>
        </w:rPr>
        <w:t>14706471462</w:t>
      </w:r>
      <w:r w:rsidR="00D20FAD">
        <w:rPr>
          <w:rFonts w:eastAsia="Calibri"/>
          <w:sz w:val="24"/>
          <w:szCs w:val="24"/>
          <w:lang w:eastAsia="en-US" w:val="pl-PL"/>
        </w:rPr>
        <w:t>, zastupan po Marija Perkov, odvjentička vježbenia , po punomoći u spisu</w:t>
      </w:r>
    </w:p>
    <w:p w:rsidRDefault="00B21EAD" w:rsidP="00B21EAD" w:rsidR="00B21EAD" w:rsidRPr="00B21EAD">
      <w:pPr>
        <w:jc w:val="both"/>
        <w:rPr>
          <w:rFonts w:eastAsia="Calibri"/>
          <w:sz w:val="24"/>
          <w:szCs w:val="24"/>
          <w:lang w:eastAsia="en-US" w:val="pl-PL"/>
        </w:rPr>
      </w:pPr>
    </w:p>
    <w:p w:rsidRDefault="00407F8C" w:rsidP="001A5C7E" w:rsidR="006A4FAF" w:rsidRPr="001A5C7E">
      <w:pPr>
        <w:pStyle w:val="Bezproreda"/>
        <w:ind w:firstLine="360"/>
        <w:jc w:val="both"/>
        <w:rPr>
          <w:rFonts w:hAnsi="Times New Roman" w:ascii="Times New Roman"/>
          <w:sz w:val="24"/>
          <w:szCs w:val="24"/>
        </w:rPr>
      </w:pPr>
      <w:r w:rsidRPr="001A5C7E">
        <w:rPr>
          <w:rFonts w:hAnsi="Times New Roman" w:ascii="Times New Roman"/>
          <w:sz w:val="24"/>
          <w:szCs w:val="24"/>
        </w:rPr>
        <w:t xml:space="preserve">Utvrđuje </w:t>
      </w:r>
      <w:r w:rsidR="006A4FAF" w:rsidRPr="001A5C7E">
        <w:rPr>
          <w:rFonts w:hAnsi="Times New Roman" w:ascii="Times New Roman"/>
          <w:sz w:val="24"/>
          <w:szCs w:val="24"/>
        </w:rPr>
        <w:t xml:space="preserve">se da je </w:t>
      </w:r>
      <w:r w:rsidR="0064196D" w:rsidRPr="001A5C7E">
        <w:rPr>
          <w:rFonts w:hAnsi="Times New Roman" w:ascii="Times New Roman"/>
          <w:sz w:val="24"/>
          <w:szCs w:val="24"/>
        </w:rPr>
        <w:t>rješenje o otvaranju steča</w:t>
      </w:r>
      <w:r w:rsidR="00A57D3D" w:rsidRPr="001A5C7E">
        <w:rPr>
          <w:rFonts w:hAnsi="Times New Roman" w:ascii="Times New Roman"/>
          <w:sz w:val="24"/>
          <w:szCs w:val="24"/>
        </w:rPr>
        <w:t>jnog postupka nad dužnikom</w:t>
      </w:r>
      <w:r w:rsidR="000A5659" w:rsidRPr="001A5C7E">
        <w:rPr>
          <w:rFonts w:hAnsi="Times New Roman" w:ascii="Times New Roman"/>
          <w:sz w:val="24"/>
          <w:szCs w:val="24"/>
        </w:rPr>
        <w:t xml:space="preserve"> </w:t>
      </w:r>
      <w:r w:rsidR="006F4549">
        <w:rPr>
          <w:rFonts w:hAnsi="Times New Roman" w:ascii="Times New Roman"/>
          <w:sz w:val="24"/>
          <w:szCs w:val="24"/>
        </w:rPr>
        <w:t>ovog suda od 10. svibnja 2017.,</w:t>
      </w:r>
      <w:r w:rsidR="0064196D" w:rsidRPr="001A5C7E">
        <w:rPr>
          <w:rFonts w:hAnsi="Times New Roman" w:ascii="Times New Roman"/>
          <w:sz w:val="24"/>
          <w:szCs w:val="24"/>
        </w:rPr>
        <w:t xml:space="preserve"> </w:t>
      </w:r>
      <w:r w:rsidR="006A4FAF" w:rsidRPr="001A5C7E">
        <w:rPr>
          <w:rFonts w:hAnsi="Times New Roman" w:ascii="Times New Roman"/>
          <w:sz w:val="24"/>
          <w:szCs w:val="24"/>
        </w:rPr>
        <w:t>objavlj</w:t>
      </w:r>
      <w:r w:rsidR="00B97A43" w:rsidRPr="001A5C7E">
        <w:rPr>
          <w:rFonts w:hAnsi="Times New Roman" w:ascii="Times New Roman"/>
          <w:sz w:val="24"/>
          <w:szCs w:val="24"/>
        </w:rPr>
        <w:t>en</w:t>
      </w:r>
      <w:r w:rsidR="0064196D" w:rsidRPr="001A5C7E">
        <w:rPr>
          <w:rFonts w:hAnsi="Times New Roman" w:ascii="Times New Roman"/>
          <w:sz w:val="24"/>
          <w:szCs w:val="24"/>
        </w:rPr>
        <w:t>o</w:t>
      </w:r>
      <w:r w:rsidR="00B97A43" w:rsidRPr="001A5C7E">
        <w:rPr>
          <w:rFonts w:hAnsi="Times New Roman" w:ascii="Times New Roman"/>
          <w:sz w:val="24"/>
          <w:szCs w:val="24"/>
        </w:rPr>
        <w:t xml:space="preserve"> </w:t>
      </w:r>
      <w:r w:rsidR="004642DE" w:rsidRPr="001A5C7E">
        <w:rPr>
          <w:rFonts w:hAnsi="Times New Roman" w:ascii="Times New Roman"/>
          <w:sz w:val="24"/>
          <w:szCs w:val="24"/>
        </w:rPr>
        <w:t xml:space="preserve">na mrežnoj stranici e-oglasna ploča </w:t>
      </w:r>
      <w:r w:rsidR="00A5752A" w:rsidRPr="001A5C7E">
        <w:rPr>
          <w:rFonts w:hAnsi="Times New Roman" w:ascii="Times New Roman"/>
          <w:sz w:val="24"/>
          <w:szCs w:val="24"/>
        </w:rPr>
        <w:t xml:space="preserve">toga suda </w:t>
      </w:r>
      <w:r w:rsidR="006F4549">
        <w:rPr>
          <w:rFonts w:hAnsi="Times New Roman" w:ascii="Times New Roman"/>
          <w:sz w:val="24"/>
          <w:szCs w:val="24"/>
        </w:rPr>
        <w:t>istog dana</w:t>
      </w:r>
      <w:r w:rsidR="00A5752A" w:rsidRPr="001A5C7E">
        <w:rPr>
          <w:rFonts w:hAnsi="Times New Roman" w:ascii="Times New Roman"/>
          <w:sz w:val="24"/>
          <w:szCs w:val="24"/>
        </w:rPr>
        <w:t xml:space="preserve">, a postalo je pravomoćno </w:t>
      </w:r>
      <w:r w:rsidR="006A7507">
        <w:rPr>
          <w:rFonts w:hAnsi="Times New Roman" w:ascii="Times New Roman"/>
          <w:sz w:val="24"/>
          <w:szCs w:val="24"/>
        </w:rPr>
        <w:t>22. svibnja 2017</w:t>
      </w:r>
      <w:r w:rsidR="00A5752A" w:rsidRPr="001A5C7E">
        <w:rPr>
          <w:rFonts w:hAnsi="Times New Roman" w:ascii="Times New Roman"/>
          <w:sz w:val="24"/>
          <w:szCs w:val="24"/>
        </w:rPr>
        <w:t>.</w:t>
      </w:r>
      <w:r w:rsidR="00F972B8" w:rsidRPr="001A5C7E">
        <w:rPr>
          <w:rFonts w:hAnsi="Times New Roman" w:ascii="Times New Roman"/>
          <w:sz w:val="24"/>
          <w:szCs w:val="24"/>
        </w:rPr>
        <w:t xml:space="preserve"> </w:t>
      </w:r>
    </w:p>
    <w:p w:rsidRDefault="00A5752A" w:rsidP="006A7507" w:rsidR="006A4FAF" w:rsidRPr="001A5C7E">
      <w:pPr>
        <w:pStyle w:val="Bezproreda"/>
        <w:ind w:firstLine="360"/>
        <w:jc w:val="both"/>
        <w:rPr>
          <w:rFonts w:hAnsi="Times New Roman" w:ascii="Times New Roman"/>
          <w:bCs/>
          <w:sz w:val="24"/>
          <w:szCs w:val="24"/>
        </w:rPr>
      </w:pPr>
      <w:r w:rsidRPr="001A5C7E">
        <w:rPr>
          <w:rFonts w:hAnsi="Times New Roman" w:ascii="Times New Roman"/>
          <w:bCs/>
          <w:sz w:val="24"/>
          <w:szCs w:val="24"/>
        </w:rPr>
        <w:t xml:space="preserve">Rješenjem ovog suda, broj gornji, od </w:t>
      </w:r>
      <w:r w:rsidR="006A7507">
        <w:rPr>
          <w:rFonts w:hAnsi="Times New Roman" w:ascii="Times New Roman"/>
          <w:bCs/>
          <w:sz w:val="24"/>
          <w:szCs w:val="24"/>
        </w:rPr>
        <w:t>09. listopada</w:t>
      </w:r>
      <w:r w:rsidRPr="001A5C7E">
        <w:rPr>
          <w:rFonts w:hAnsi="Times New Roman" w:ascii="Times New Roman"/>
          <w:bCs/>
          <w:sz w:val="24"/>
          <w:szCs w:val="24"/>
        </w:rPr>
        <w:t xml:space="preserve"> 2017. određeno je današnje ispitno i izvještajno ročište, a isto je objavljeno na mrežnoj stranici e-oglasna ploča </w:t>
      </w:r>
      <w:r w:rsidR="006A7507">
        <w:rPr>
          <w:rFonts w:hAnsi="Times New Roman" w:ascii="Times New Roman"/>
          <w:bCs/>
          <w:sz w:val="24"/>
          <w:szCs w:val="24"/>
        </w:rPr>
        <w:t>09. listopada 2017</w:t>
      </w:r>
      <w:r w:rsidRPr="001A5C7E">
        <w:rPr>
          <w:rFonts w:hAnsi="Times New Roman" w:ascii="Times New Roman"/>
          <w:bCs/>
          <w:sz w:val="24"/>
          <w:szCs w:val="24"/>
        </w:rPr>
        <w:t>.</w:t>
      </w:r>
    </w:p>
    <w:p w:rsidRDefault="001A5C7E" w:rsidP="001A5C7E" w:rsidR="001A5C7E">
      <w:pPr>
        <w:pStyle w:val="Bezproreda"/>
        <w:ind w:firstLine="720"/>
        <w:jc w:val="both"/>
        <w:rPr>
          <w:rFonts w:hAnsi="Times New Roman" w:ascii="Times New Roman"/>
          <w:sz w:val="24"/>
          <w:szCs w:val="24"/>
        </w:rPr>
      </w:pPr>
    </w:p>
    <w:p w:rsidRDefault="000F4ADA" w:rsidP="001A5C7E" w:rsidR="006A4FAF" w:rsidRPr="001A5C7E">
      <w:pPr>
        <w:pStyle w:val="Bezproreda"/>
        <w:ind w:firstLine="720"/>
        <w:jc w:val="both"/>
        <w:rPr>
          <w:rFonts w:hAnsi="Times New Roman" w:ascii="Times New Roman"/>
          <w:sz w:val="24"/>
          <w:szCs w:val="24"/>
        </w:rPr>
      </w:pPr>
      <w:r w:rsidRPr="001A5C7E">
        <w:rPr>
          <w:rFonts w:hAnsi="Times New Roman" w:ascii="Times New Roman"/>
          <w:sz w:val="24"/>
          <w:szCs w:val="24"/>
        </w:rPr>
        <w:t>S</w:t>
      </w:r>
      <w:r w:rsidR="009E4373">
        <w:rPr>
          <w:rFonts w:hAnsi="Times New Roman" w:ascii="Times New Roman"/>
          <w:sz w:val="24"/>
          <w:szCs w:val="24"/>
        </w:rPr>
        <w:t>ud</w:t>
      </w:r>
      <w:r w:rsidR="006A4FAF" w:rsidRPr="001A5C7E">
        <w:rPr>
          <w:rFonts w:hAnsi="Times New Roman" w:ascii="Times New Roman"/>
          <w:sz w:val="24"/>
          <w:szCs w:val="24"/>
        </w:rPr>
        <w:t xml:space="preserve"> otvara r</w:t>
      </w:r>
      <w:r w:rsidR="009045A8" w:rsidRPr="001A5C7E">
        <w:rPr>
          <w:rFonts w:hAnsi="Times New Roman" w:ascii="Times New Roman"/>
          <w:sz w:val="24"/>
          <w:szCs w:val="24"/>
        </w:rPr>
        <w:t>očište</w:t>
      </w:r>
      <w:r w:rsidR="006A4FAF" w:rsidRPr="001A5C7E">
        <w:rPr>
          <w:rFonts w:hAnsi="Times New Roman" w:ascii="Times New Roman"/>
          <w:sz w:val="24"/>
          <w:szCs w:val="24"/>
        </w:rPr>
        <w:t xml:space="preserve"> i objavljuje da je predmet današnjeg ročišta ispitivanje prijavljenih tražbina prema iznosima i isplatnom redu kako su uneseni u tablice koje je sastavio stečajni upravitelj i koje tab</w:t>
      </w:r>
      <w:r w:rsidR="00150D16" w:rsidRPr="001A5C7E">
        <w:rPr>
          <w:rFonts w:hAnsi="Times New Roman" w:ascii="Times New Roman"/>
          <w:sz w:val="24"/>
          <w:szCs w:val="24"/>
        </w:rPr>
        <w:t>lice su sukladno odredbi čl. 259</w:t>
      </w:r>
      <w:r w:rsidR="00E47FFC" w:rsidRPr="001A5C7E">
        <w:rPr>
          <w:rFonts w:hAnsi="Times New Roman" w:ascii="Times New Roman"/>
          <w:sz w:val="24"/>
          <w:szCs w:val="24"/>
        </w:rPr>
        <w:t>. Stečajnog zakona (</w:t>
      </w:r>
      <w:r w:rsidR="006A4FAF" w:rsidRPr="001A5C7E">
        <w:rPr>
          <w:rFonts w:hAnsi="Times New Roman" w:ascii="Times New Roman"/>
          <w:sz w:val="24"/>
          <w:szCs w:val="24"/>
        </w:rPr>
        <w:t xml:space="preserve"> </w:t>
      </w:r>
      <w:r w:rsidR="00E47FFC" w:rsidRPr="001A5C7E">
        <w:rPr>
          <w:rFonts w:hAnsi="Times New Roman" w:ascii="Times New Roman"/>
          <w:sz w:val="24"/>
          <w:szCs w:val="24"/>
        </w:rPr>
        <w:t xml:space="preserve">u daljnjem tekstu SZ-a, NN 71/15) </w:t>
      </w:r>
      <w:r w:rsidR="006A4FAF" w:rsidRPr="001A5C7E">
        <w:rPr>
          <w:rFonts w:hAnsi="Times New Roman" w:ascii="Times New Roman"/>
          <w:sz w:val="24"/>
          <w:szCs w:val="24"/>
        </w:rPr>
        <w:t xml:space="preserve">bile objavljene </w:t>
      </w:r>
      <w:r w:rsidR="000D28B2" w:rsidRPr="001A5C7E">
        <w:rPr>
          <w:rFonts w:hAnsi="Times New Roman" w:ascii="Times New Roman"/>
          <w:sz w:val="24"/>
          <w:szCs w:val="24"/>
        </w:rPr>
        <w:t xml:space="preserve">na mrežnoj stranici e-oglasna ploča Trgovačkog suda u Zagrebu </w:t>
      </w:r>
      <w:r w:rsidR="006A4FAF" w:rsidRPr="001A5C7E">
        <w:rPr>
          <w:rFonts w:hAnsi="Times New Roman" w:ascii="Times New Roman"/>
          <w:sz w:val="24"/>
          <w:szCs w:val="24"/>
        </w:rPr>
        <w:t xml:space="preserve">i nalazile su se na uvidu u sobi </w:t>
      </w:r>
      <w:r w:rsidR="00F972B8" w:rsidRPr="001A5C7E">
        <w:rPr>
          <w:rFonts w:hAnsi="Times New Roman" w:ascii="Times New Roman"/>
          <w:sz w:val="24"/>
          <w:szCs w:val="24"/>
        </w:rPr>
        <w:t>55</w:t>
      </w:r>
      <w:r w:rsidR="00BB6FEA" w:rsidRPr="001A5C7E">
        <w:rPr>
          <w:rFonts w:hAnsi="Times New Roman" w:ascii="Times New Roman"/>
          <w:bCs/>
          <w:sz w:val="24"/>
          <w:szCs w:val="24"/>
        </w:rPr>
        <w:t>/II</w:t>
      </w:r>
      <w:r w:rsidR="00F972B8" w:rsidRPr="001A5C7E">
        <w:rPr>
          <w:rFonts w:hAnsi="Times New Roman" w:ascii="Times New Roman"/>
          <w:bCs/>
          <w:sz w:val="24"/>
          <w:szCs w:val="24"/>
        </w:rPr>
        <w:t>I</w:t>
      </w:r>
      <w:r w:rsidR="00BB6FEA" w:rsidRPr="001A5C7E">
        <w:rPr>
          <w:rFonts w:hAnsi="Times New Roman" w:ascii="Times New Roman"/>
          <w:bCs/>
          <w:sz w:val="24"/>
          <w:szCs w:val="24"/>
        </w:rPr>
        <w:t xml:space="preserve"> (</w:t>
      </w:r>
      <w:r w:rsidR="00BF5E8F" w:rsidRPr="001A5C7E">
        <w:rPr>
          <w:rFonts w:hAnsi="Times New Roman" w:ascii="Times New Roman"/>
          <w:bCs/>
          <w:sz w:val="24"/>
          <w:szCs w:val="24"/>
        </w:rPr>
        <w:t>dvorišna</w:t>
      </w:r>
      <w:r w:rsidR="00BB6FEA" w:rsidRPr="001A5C7E">
        <w:rPr>
          <w:rFonts w:hAnsi="Times New Roman" w:ascii="Times New Roman"/>
          <w:bCs/>
          <w:sz w:val="24"/>
          <w:szCs w:val="24"/>
        </w:rPr>
        <w:t xml:space="preserve"> zgrada) </w:t>
      </w:r>
      <w:r w:rsidR="006A4FAF" w:rsidRPr="001A5C7E">
        <w:rPr>
          <w:rFonts w:hAnsi="Times New Roman" w:ascii="Times New Roman"/>
          <w:sz w:val="24"/>
          <w:szCs w:val="24"/>
        </w:rPr>
        <w:t xml:space="preserve">u Trgovačkom sudu u Zagrebu.                                        </w:t>
      </w:r>
    </w:p>
    <w:p w:rsidRDefault="006A4FAF" w:rsidP="001A5C7E" w:rsidR="006A4FAF" w:rsidRPr="001A5C7E">
      <w:pPr>
        <w:pStyle w:val="Bezproreda"/>
        <w:jc w:val="both"/>
        <w:rPr>
          <w:rFonts w:hAnsi="Times New Roman" w:ascii="Times New Roman"/>
          <w:sz w:val="24"/>
          <w:szCs w:val="24"/>
        </w:rPr>
      </w:pPr>
      <w:r w:rsidRPr="001A5C7E">
        <w:rPr>
          <w:rFonts w:hAnsi="Times New Roman" w:ascii="Times New Roman"/>
          <w:sz w:val="24"/>
          <w:szCs w:val="24"/>
        </w:rPr>
        <w:lastRenderedPageBreak/>
        <w:t xml:space="preserve">             </w:t>
      </w:r>
    </w:p>
    <w:p w:rsidRDefault="006A4FAF" w:rsidP="001A5C7E" w:rsidR="006A4FAF" w:rsidRPr="001A5C7E">
      <w:pPr>
        <w:pStyle w:val="Bezproreda"/>
        <w:ind w:firstLine="720"/>
        <w:jc w:val="both"/>
        <w:rPr>
          <w:rFonts w:hAnsi="Times New Roman" w:ascii="Times New Roman"/>
          <w:sz w:val="24"/>
          <w:szCs w:val="24"/>
        </w:rPr>
      </w:pPr>
      <w:r w:rsidRPr="001A5C7E">
        <w:rPr>
          <w:rFonts w:hAnsi="Times New Roman" w:ascii="Times New Roman"/>
          <w:sz w:val="24"/>
          <w:szCs w:val="24"/>
        </w:rPr>
        <w:t xml:space="preserve">Uz tablice su bile izložene i prijave svih vjerovnika koje su stigle u roku objave </w:t>
      </w:r>
      <w:r w:rsidR="0064196D" w:rsidRPr="001A5C7E">
        <w:rPr>
          <w:rFonts w:hAnsi="Times New Roman" w:ascii="Times New Roman"/>
          <w:sz w:val="24"/>
          <w:szCs w:val="24"/>
        </w:rPr>
        <w:t>koji je određen rješenjem o otvaranju steč</w:t>
      </w:r>
      <w:r w:rsidR="000D28B2" w:rsidRPr="001A5C7E">
        <w:rPr>
          <w:rFonts w:hAnsi="Times New Roman" w:ascii="Times New Roman"/>
          <w:sz w:val="24"/>
          <w:szCs w:val="24"/>
        </w:rPr>
        <w:t xml:space="preserve">ajnog postupka nad dužnikom od </w:t>
      </w:r>
      <w:r w:rsidR="009E4373">
        <w:rPr>
          <w:rFonts w:hAnsi="Times New Roman" w:ascii="Times New Roman"/>
          <w:sz w:val="24"/>
          <w:szCs w:val="24"/>
        </w:rPr>
        <w:t>10. svibnja 2017</w:t>
      </w:r>
      <w:r w:rsidR="000F0EBC" w:rsidRPr="001A5C7E">
        <w:rPr>
          <w:rFonts w:hAnsi="Times New Roman" w:ascii="Times New Roman"/>
          <w:bCs/>
          <w:sz w:val="24"/>
          <w:szCs w:val="24"/>
        </w:rPr>
        <w:t>.</w:t>
      </w:r>
    </w:p>
    <w:p w:rsidRDefault="007657B8" w:rsidP="001A5C7E" w:rsidR="007657B8" w:rsidRPr="001A5C7E">
      <w:pPr>
        <w:pStyle w:val="Bezproreda"/>
        <w:jc w:val="both"/>
        <w:rPr>
          <w:rFonts w:hAnsi="Times New Roman" w:ascii="Times New Roman"/>
          <w:sz w:val="24"/>
          <w:szCs w:val="24"/>
        </w:rPr>
      </w:pPr>
    </w:p>
    <w:p w:rsidRDefault="009E4373" w:rsidP="001A5C7E" w:rsidR="000D28B2" w:rsidRPr="001A5C7E">
      <w:pPr>
        <w:pStyle w:val="Bezproreda"/>
        <w:ind w:firstLine="720"/>
        <w:jc w:val="both"/>
        <w:rPr>
          <w:rFonts w:hAnsi="Times New Roman" w:ascii="Times New Roman"/>
          <w:sz w:val="24"/>
          <w:szCs w:val="24"/>
        </w:rPr>
      </w:pPr>
      <w:r>
        <w:rPr>
          <w:rFonts w:hAnsi="Times New Roman" w:ascii="Times New Roman"/>
          <w:sz w:val="24"/>
          <w:szCs w:val="24"/>
        </w:rPr>
        <w:t>Sud</w:t>
      </w:r>
      <w:r w:rsidR="006A4FAF" w:rsidRPr="001A5C7E">
        <w:rPr>
          <w:rFonts w:hAnsi="Times New Roman" w:ascii="Times New Roman"/>
          <w:sz w:val="24"/>
          <w:szCs w:val="24"/>
        </w:rPr>
        <w:t xml:space="preserve"> obavještava vjerovnike da sukladno čl. </w:t>
      </w:r>
      <w:r w:rsidR="00150D16" w:rsidRPr="001A5C7E">
        <w:rPr>
          <w:rFonts w:hAnsi="Times New Roman" w:ascii="Times New Roman"/>
          <w:sz w:val="24"/>
          <w:szCs w:val="24"/>
        </w:rPr>
        <w:t>265</w:t>
      </w:r>
      <w:r w:rsidR="006A4FAF" w:rsidRPr="001A5C7E">
        <w:rPr>
          <w:rFonts w:hAnsi="Times New Roman" w:ascii="Times New Roman"/>
          <w:sz w:val="24"/>
          <w:szCs w:val="24"/>
        </w:rPr>
        <w:t xml:space="preserve">. SZ-a oni vjerovnici kojima je </w:t>
      </w:r>
      <w:r w:rsidR="00AB50AD" w:rsidRPr="001A5C7E">
        <w:rPr>
          <w:rFonts w:hAnsi="Times New Roman" w:ascii="Times New Roman"/>
          <w:sz w:val="24"/>
          <w:szCs w:val="24"/>
        </w:rPr>
        <w:t>tražbina priznata</w:t>
      </w:r>
      <w:r w:rsidR="006A4FAF" w:rsidRPr="001A5C7E">
        <w:rPr>
          <w:rFonts w:hAnsi="Times New Roman" w:ascii="Times New Roman"/>
          <w:sz w:val="24"/>
          <w:szCs w:val="24"/>
        </w:rPr>
        <w:t xml:space="preserve"> neće dob</w:t>
      </w:r>
      <w:r w:rsidR="007657B8" w:rsidRPr="001A5C7E">
        <w:rPr>
          <w:rFonts w:hAnsi="Times New Roman" w:ascii="Times New Roman"/>
          <w:sz w:val="24"/>
          <w:szCs w:val="24"/>
        </w:rPr>
        <w:t xml:space="preserve">iti poseban otpravak rješenja o </w:t>
      </w:r>
      <w:r w:rsidR="006A4FAF" w:rsidRPr="001A5C7E">
        <w:rPr>
          <w:rFonts w:hAnsi="Times New Roman" w:ascii="Times New Roman"/>
          <w:sz w:val="24"/>
          <w:szCs w:val="24"/>
        </w:rPr>
        <w:t>utvrđenoj tražbini, osim ako to posebno ne zatraže i plate trošak rješenja.</w:t>
      </w:r>
    </w:p>
    <w:p w:rsidRDefault="000D28B2" w:rsidP="001A5C7E" w:rsidR="000D28B2" w:rsidRPr="001A5C7E">
      <w:pPr>
        <w:pStyle w:val="Bezproreda"/>
        <w:jc w:val="both"/>
        <w:rPr>
          <w:rFonts w:hAnsi="Times New Roman" w:ascii="Times New Roman"/>
          <w:sz w:val="24"/>
          <w:szCs w:val="24"/>
        </w:rPr>
      </w:pPr>
    </w:p>
    <w:p w:rsidRDefault="000D28B2" w:rsidP="001A5C7E" w:rsidR="000D28B2" w:rsidRPr="001A5C7E">
      <w:pPr>
        <w:pStyle w:val="Bezproreda"/>
        <w:ind w:firstLine="720"/>
        <w:jc w:val="both"/>
        <w:rPr>
          <w:rFonts w:hAnsi="Times New Roman" w:ascii="Times New Roman"/>
          <w:sz w:val="24"/>
          <w:szCs w:val="24"/>
        </w:rPr>
      </w:pPr>
      <w:r w:rsidRPr="001A5C7E">
        <w:rPr>
          <w:rFonts w:hAnsi="Times New Roman" w:ascii="Times New Roman"/>
          <w:sz w:val="24"/>
          <w:szCs w:val="24"/>
        </w:rPr>
        <w:t>Rješenje o utvrđenim</w:t>
      </w:r>
      <w:r w:rsidR="009045A8" w:rsidRPr="001A5C7E">
        <w:rPr>
          <w:rFonts w:hAnsi="Times New Roman" w:ascii="Times New Roman"/>
          <w:sz w:val="24"/>
          <w:szCs w:val="24"/>
        </w:rPr>
        <w:t xml:space="preserve"> i osporenim tražbinama objavit</w:t>
      </w:r>
      <w:r w:rsidRPr="001A5C7E">
        <w:rPr>
          <w:rFonts w:hAnsi="Times New Roman" w:ascii="Times New Roman"/>
          <w:sz w:val="24"/>
          <w:szCs w:val="24"/>
        </w:rPr>
        <w:t xml:space="preserve"> će se na mrežnoj stranici e-oglasna pl</w:t>
      </w:r>
      <w:r w:rsidR="009045A8" w:rsidRPr="001A5C7E">
        <w:rPr>
          <w:rFonts w:hAnsi="Times New Roman" w:ascii="Times New Roman"/>
          <w:sz w:val="24"/>
          <w:szCs w:val="24"/>
        </w:rPr>
        <w:t>oča sudova (čl. 265. st. 2. SZ</w:t>
      </w:r>
      <w:r w:rsidRPr="001A5C7E">
        <w:rPr>
          <w:rFonts w:hAnsi="Times New Roman" w:ascii="Times New Roman"/>
          <w:sz w:val="24"/>
          <w:szCs w:val="24"/>
        </w:rPr>
        <w:t xml:space="preserve">). </w:t>
      </w:r>
    </w:p>
    <w:p w:rsidRDefault="000D28B2" w:rsidP="001A5C7E" w:rsidR="000D28B2" w:rsidRPr="001A5C7E">
      <w:pPr>
        <w:pStyle w:val="Bezproreda"/>
        <w:jc w:val="both"/>
        <w:rPr>
          <w:rFonts w:hAnsi="Times New Roman" w:ascii="Times New Roman"/>
          <w:sz w:val="24"/>
          <w:szCs w:val="24"/>
        </w:rPr>
      </w:pPr>
    </w:p>
    <w:p w:rsidRDefault="000D28B2" w:rsidP="001A5C7E" w:rsidR="000D28B2" w:rsidRPr="001A5C7E">
      <w:pPr>
        <w:pStyle w:val="Bezproreda"/>
        <w:ind w:firstLine="720"/>
        <w:jc w:val="both"/>
        <w:rPr>
          <w:rFonts w:hAnsi="Times New Roman" w:ascii="Times New Roman"/>
          <w:sz w:val="24"/>
          <w:szCs w:val="24"/>
        </w:rPr>
      </w:pPr>
      <w:r w:rsidRPr="001A5C7E">
        <w:rPr>
          <w:rFonts w:hAnsi="Times New Roman" w:ascii="Times New Roman"/>
          <w:sz w:val="24"/>
          <w:szCs w:val="24"/>
        </w:rPr>
        <w:t>Vjerovnici čije tražbine budu osporene (čl. 266. SZ</w:t>
      </w:r>
      <w:r w:rsidR="009045A8" w:rsidRPr="001A5C7E">
        <w:rPr>
          <w:rFonts w:hAnsi="Times New Roman" w:ascii="Times New Roman"/>
          <w:sz w:val="24"/>
          <w:szCs w:val="24"/>
        </w:rPr>
        <w:t xml:space="preserve">) bit </w:t>
      </w:r>
      <w:r w:rsidRPr="001A5C7E">
        <w:rPr>
          <w:rFonts w:hAnsi="Times New Roman" w:ascii="Times New Roman"/>
          <w:sz w:val="24"/>
          <w:szCs w:val="24"/>
        </w:rPr>
        <w:t>će upućeni na parnicu u roku od 8 dana od dana pravomoćnosti rješenja o upućivanju u parnicu, odnosno primitka drugostupanjs</w:t>
      </w:r>
      <w:r w:rsidR="009045A8" w:rsidRPr="001A5C7E">
        <w:rPr>
          <w:rFonts w:hAnsi="Times New Roman" w:ascii="Times New Roman"/>
          <w:sz w:val="24"/>
          <w:szCs w:val="24"/>
        </w:rPr>
        <w:t>ke odluke (čl. 267. st. 1. SZ.</w:t>
      </w:r>
      <w:r w:rsidRPr="001A5C7E">
        <w:rPr>
          <w:rFonts w:hAnsi="Times New Roman" w:ascii="Times New Roman"/>
          <w:sz w:val="24"/>
          <w:szCs w:val="24"/>
        </w:rPr>
        <w:t xml:space="preserve">). </w:t>
      </w:r>
    </w:p>
    <w:p w:rsidRDefault="00BA797D" w:rsidP="001A5C7E" w:rsidR="00BA797D" w:rsidRPr="001A5C7E">
      <w:pPr>
        <w:pStyle w:val="Bezproreda"/>
        <w:jc w:val="both"/>
        <w:rPr>
          <w:rFonts w:hAnsi="Times New Roman" w:ascii="Times New Roman"/>
          <w:sz w:val="24"/>
          <w:szCs w:val="24"/>
        </w:rPr>
      </w:pPr>
    </w:p>
    <w:p w:rsidRDefault="000D28B2" w:rsidP="001A5C7E" w:rsidR="00BA2A64" w:rsidRPr="001A5C7E">
      <w:pPr>
        <w:pStyle w:val="Bezproreda"/>
        <w:ind w:firstLine="720"/>
        <w:jc w:val="both"/>
        <w:rPr>
          <w:rFonts w:hAnsi="Times New Roman" w:ascii="Times New Roman"/>
          <w:sz w:val="24"/>
          <w:szCs w:val="24"/>
        </w:rPr>
      </w:pPr>
      <w:r w:rsidRPr="001A5C7E">
        <w:rPr>
          <w:rFonts w:hAnsi="Times New Roman" w:ascii="Times New Roman"/>
          <w:sz w:val="24"/>
          <w:szCs w:val="24"/>
        </w:rPr>
        <w:t>Poziva se stečajni upravitelj određeno očitovati osporava li ili priznaje svaku prijavljenu tražbinu</w:t>
      </w:r>
      <w:r w:rsidR="002A3A8D" w:rsidRPr="001A5C7E">
        <w:rPr>
          <w:rFonts w:hAnsi="Times New Roman" w:ascii="Times New Roman"/>
          <w:sz w:val="24"/>
          <w:szCs w:val="24"/>
        </w:rPr>
        <w:t xml:space="preserve"> </w:t>
      </w:r>
      <w:r w:rsidR="009045A8" w:rsidRPr="001A5C7E">
        <w:rPr>
          <w:rFonts w:hAnsi="Times New Roman" w:ascii="Times New Roman"/>
          <w:sz w:val="24"/>
          <w:szCs w:val="24"/>
        </w:rPr>
        <w:t>(čl. 260. st. 2. SZ</w:t>
      </w:r>
      <w:r w:rsidRPr="001A5C7E">
        <w:rPr>
          <w:rFonts w:hAnsi="Times New Roman" w:ascii="Times New Roman"/>
          <w:sz w:val="24"/>
          <w:szCs w:val="24"/>
        </w:rPr>
        <w:t>).</w:t>
      </w:r>
      <w:r w:rsidR="00BA2A64" w:rsidRPr="001A5C7E">
        <w:rPr>
          <w:rFonts w:hAnsi="Times New Roman" w:ascii="Times New Roman"/>
          <w:sz w:val="24"/>
          <w:szCs w:val="24"/>
        </w:rPr>
        <w:t xml:space="preserve"> </w:t>
      </w:r>
    </w:p>
    <w:p w:rsidRDefault="00C76C38" w:rsidP="001A5C7E" w:rsidR="00C76C38" w:rsidRPr="001A5C7E">
      <w:pPr>
        <w:pStyle w:val="Bezproreda"/>
        <w:jc w:val="both"/>
        <w:rPr>
          <w:rFonts w:hAnsi="Times New Roman" w:ascii="Times New Roman"/>
          <w:sz w:val="24"/>
          <w:szCs w:val="24"/>
        </w:rPr>
      </w:pPr>
    </w:p>
    <w:p w:rsidRDefault="007657B8" w:rsidP="001A5C7E" w:rsidR="007657B8" w:rsidRPr="001A5C7E">
      <w:pPr>
        <w:pStyle w:val="Bezproreda"/>
        <w:ind w:firstLine="720"/>
        <w:jc w:val="both"/>
        <w:rPr>
          <w:rFonts w:hAnsi="Times New Roman" w:ascii="Times New Roman"/>
          <w:sz w:val="24"/>
          <w:szCs w:val="24"/>
        </w:rPr>
      </w:pPr>
      <w:r w:rsidRPr="001A5C7E">
        <w:rPr>
          <w:rFonts w:hAnsi="Times New Roman" w:ascii="Times New Roman"/>
          <w:sz w:val="24"/>
          <w:szCs w:val="24"/>
        </w:rPr>
        <w:t>Prelazi se na ispitivanje svake pojedine tražbine.</w:t>
      </w:r>
    </w:p>
    <w:p w:rsidRDefault="009857F6" w:rsidP="001A5C7E" w:rsidR="009857F6" w:rsidRPr="001A5C7E">
      <w:pPr>
        <w:pStyle w:val="Bezproreda"/>
        <w:jc w:val="both"/>
        <w:rPr>
          <w:rFonts w:hAnsi="Times New Roman" w:ascii="Times New Roman"/>
          <w:bCs/>
          <w:sz w:val="24"/>
          <w:szCs w:val="24"/>
        </w:rPr>
      </w:pPr>
    </w:p>
    <w:p w:rsidRDefault="0064196D" w:rsidP="001A5C7E" w:rsidR="00F972B8" w:rsidRPr="001A5C7E">
      <w:pPr>
        <w:pStyle w:val="Bezproreda"/>
        <w:ind w:firstLine="720"/>
        <w:jc w:val="both"/>
        <w:rPr>
          <w:rFonts w:hAnsi="Times New Roman" w:ascii="Times New Roman"/>
          <w:sz w:val="24"/>
          <w:szCs w:val="24"/>
        </w:rPr>
      </w:pPr>
      <w:r w:rsidRPr="001A5C7E">
        <w:rPr>
          <w:rFonts w:hAnsi="Times New Roman" w:ascii="Times New Roman"/>
          <w:sz w:val="24"/>
          <w:szCs w:val="24"/>
        </w:rPr>
        <w:t>Stečajni</w:t>
      </w:r>
      <w:r w:rsidR="00DF0F9D" w:rsidRPr="001A5C7E">
        <w:rPr>
          <w:rFonts w:hAnsi="Times New Roman" w:ascii="Times New Roman"/>
          <w:sz w:val="24"/>
          <w:szCs w:val="24"/>
        </w:rPr>
        <w:t xml:space="preserve"> upravitelj čita pr</w:t>
      </w:r>
      <w:r w:rsidRPr="001A5C7E">
        <w:rPr>
          <w:rFonts w:hAnsi="Times New Roman" w:ascii="Times New Roman"/>
          <w:sz w:val="24"/>
          <w:szCs w:val="24"/>
        </w:rPr>
        <w:t>ijavljene</w:t>
      </w:r>
      <w:r w:rsidR="00150D16" w:rsidRPr="001A5C7E">
        <w:rPr>
          <w:rFonts w:hAnsi="Times New Roman" w:ascii="Times New Roman"/>
          <w:sz w:val="24"/>
          <w:szCs w:val="24"/>
        </w:rPr>
        <w:t xml:space="preserve"> tražbine vjerovnika</w:t>
      </w:r>
      <w:r w:rsidR="00A5752A" w:rsidRPr="001A5C7E">
        <w:rPr>
          <w:rFonts w:hAnsi="Times New Roman" w:ascii="Times New Roman"/>
          <w:sz w:val="24"/>
          <w:szCs w:val="24"/>
        </w:rPr>
        <w:t xml:space="preserve"> I</w:t>
      </w:r>
      <w:r w:rsidR="009E4373">
        <w:rPr>
          <w:rFonts w:hAnsi="Times New Roman" w:ascii="Times New Roman"/>
          <w:sz w:val="24"/>
          <w:szCs w:val="24"/>
        </w:rPr>
        <w:t>.</w:t>
      </w:r>
      <w:r w:rsidR="00A5752A" w:rsidRPr="001A5C7E">
        <w:rPr>
          <w:rFonts w:hAnsi="Times New Roman" w:ascii="Times New Roman"/>
          <w:sz w:val="24"/>
          <w:szCs w:val="24"/>
        </w:rPr>
        <w:t xml:space="preserve"> </w:t>
      </w:r>
      <w:r w:rsidR="009E4373">
        <w:rPr>
          <w:rFonts w:hAnsi="Times New Roman" w:ascii="Times New Roman"/>
          <w:sz w:val="24"/>
          <w:szCs w:val="24"/>
        </w:rPr>
        <w:t>i II. višeg isplatnog reda.</w:t>
      </w:r>
    </w:p>
    <w:p w:rsidRDefault="007762AC" w:rsidP="001A5C7E" w:rsidR="007762AC" w:rsidRPr="001A5C7E">
      <w:pPr>
        <w:pStyle w:val="Bezproreda"/>
        <w:jc w:val="both"/>
        <w:rPr>
          <w:rFonts w:hAnsi="Times New Roman" w:ascii="Times New Roman"/>
          <w:sz w:val="24"/>
          <w:szCs w:val="24"/>
        </w:rPr>
      </w:pPr>
    </w:p>
    <w:p w:rsidRDefault="007762AC" w:rsidP="001A5C7E" w:rsidR="007762AC">
      <w:pPr>
        <w:pStyle w:val="Bezproreda"/>
        <w:ind w:firstLine="720"/>
        <w:jc w:val="both"/>
        <w:rPr>
          <w:rFonts w:hAnsi="Times New Roman" w:ascii="Times New Roman"/>
          <w:sz w:val="24"/>
          <w:szCs w:val="24"/>
        </w:rPr>
      </w:pPr>
      <w:r w:rsidRPr="001A5C7E">
        <w:rPr>
          <w:rFonts w:hAnsi="Times New Roman" w:ascii="Times New Roman"/>
          <w:sz w:val="24"/>
          <w:szCs w:val="24"/>
        </w:rPr>
        <w:t>Stečajni upravitelj priznaje sljedeće prijavljene tražbine vjerovnika upisane u tablici</w:t>
      </w:r>
      <w:r w:rsidR="00A5752A" w:rsidRPr="001A5C7E">
        <w:rPr>
          <w:rFonts w:hAnsi="Times New Roman" w:ascii="Times New Roman"/>
          <w:sz w:val="24"/>
          <w:szCs w:val="24"/>
        </w:rPr>
        <w:t xml:space="preserve"> kako slijedi</w:t>
      </w:r>
      <w:r w:rsidRPr="001A5C7E">
        <w:rPr>
          <w:rFonts w:hAnsi="Times New Roman" w:ascii="Times New Roman"/>
          <w:sz w:val="24"/>
          <w:szCs w:val="24"/>
        </w:rPr>
        <w:t xml:space="preserve"> :</w:t>
      </w:r>
    </w:p>
    <w:p w:rsidRDefault="00A14D24" w:rsidP="001A5C7E" w:rsidR="00A14D24">
      <w:pPr>
        <w:pStyle w:val="Bezproreda"/>
        <w:ind w:firstLine="720"/>
        <w:jc w:val="both"/>
        <w:rPr>
          <w:rFonts w:hAnsi="Times New Roman" w:ascii="Times New Roman"/>
          <w:sz w:val="24"/>
          <w:szCs w:val="24"/>
        </w:rPr>
      </w:pPr>
    </w:p>
    <w:p w:rsidRDefault="00A14D24" w:rsidP="00A14D24" w:rsidR="00A14D24">
      <w:pPr>
        <w:widowControl w:val="false"/>
        <w:tabs>
          <w:tab w:pos="4005" w:val="left"/>
        </w:tabs>
        <w:suppressAutoHyphens/>
        <w:overflowPunct/>
        <w:autoSpaceDE/>
        <w:adjustRightInd/>
        <w:jc w:val="center"/>
        <w:rPr>
          <w:rFonts w:cs="Tahoma" w:eastAsia="Lucida Sans Unicode"/>
          <w:b/>
          <w:bCs/>
          <w:kern w:val="3"/>
          <w:sz w:val="22"/>
          <w:szCs w:val="22"/>
        </w:rPr>
      </w:pPr>
    </w:p>
    <w:p w:rsidRDefault="00372208" w:rsidP="00A14D24" w:rsidR="00372208">
      <w:pPr>
        <w:widowControl w:val="false"/>
        <w:tabs>
          <w:tab w:pos="4005" w:val="left"/>
        </w:tabs>
        <w:suppressAutoHyphens/>
        <w:overflowPunct/>
        <w:autoSpaceDE/>
        <w:adjustRightInd/>
        <w:jc w:val="center"/>
        <w:rPr>
          <w:rFonts w:cs="Tahoma" w:eastAsia="Lucida Sans Unicode"/>
          <w:b/>
          <w:bCs/>
          <w:kern w:val="3"/>
          <w:sz w:val="22"/>
          <w:szCs w:val="22"/>
        </w:rPr>
      </w:pPr>
    </w:p>
    <w:p w:rsidRDefault="00372208" w:rsidP="00A14D24" w:rsidR="00372208">
      <w:pPr>
        <w:widowControl w:val="false"/>
        <w:tabs>
          <w:tab w:pos="4005" w:val="left"/>
        </w:tabs>
        <w:suppressAutoHyphens/>
        <w:overflowPunct/>
        <w:autoSpaceDE/>
        <w:adjustRightInd/>
        <w:jc w:val="center"/>
        <w:rPr>
          <w:rFonts w:cs="Tahoma" w:eastAsia="Lucida Sans Unicode"/>
          <w:b/>
          <w:bCs/>
          <w:kern w:val="3"/>
          <w:sz w:val="22"/>
          <w:szCs w:val="22"/>
        </w:rPr>
      </w:pPr>
    </w:p>
    <w:p w:rsidRDefault="00372208" w:rsidP="00A14D24" w:rsidR="00372208">
      <w:pPr>
        <w:widowControl w:val="false"/>
        <w:tabs>
          <w:tab w:pos="4005" w:val="left"/>
        </w:tabs>
        <w:suppressAutoHyphens/>
        <w:overflowPunct/>
        <w:autoSpaceDE/>
        <w:adjustRightInd/>
        <w:jc w:val="center"/>
        <w:rPr>
          <w:rFonts w:cs="Tahoma" w:eastAsia="Lucida Sans Unicode"/>
          <w:b/>
          <w:bCs/>
          <w:kern w:val="3"/>
          <w:sz w:val="22"/>
          <w:szCs w:val="22"/>
        </w:rPr>
      </w:pPr>
    </w:p>
    <w:p w:rsidRDefault="00372208" w:rsidP="00A14D24" w:rsidR="00372208">
      <w:pPr>
        <w:widowControl w:val="false"/>
        <w:tabs>
          <w:tab w:pos="4005" w:val="left"/>
        </w:tabs>
        <w:suppressAutoHyphens/>
        <w:overflowPunct/>
        <w:autoSpaceDE/>
        <w:adjustRightInd/>
        <w:jc w:val="center"/>
        <w:rPr>
          <w:rFonts w:cs="Tahoma" w:eastAsia="Lucida Sans Unicode"/>
          <w:b/>
          <w:bCs/>
          <w:kern w:val="3"/>
          <w:sz w:val="22"/>
          <w:szCs w:val="22"/>
        </w:rPr>
      </w:pPr>
    </w:p>
    <w:p w:rsidRDefault="00372208" w:rsidP="00A14D24" w:rsidR="00372208">
      <w:pPr>
        <w:widowControl w:val="false"/>
        <w:tabs>
          <w:tab w:pos="4005" w:val="left"/>
        </w:tabs>
        <w:suppressAutoHyphens/>
        <w:overflowPunct/>
        <w:autoSpaceDE/>
        <w:adjustRightInd/>
        <w:jc w:val="center"/>
        <w:rPr>
          <w:rFonts w:cs="Tahoma" w:eastAsia="Lucida Sans Unicode"/>
          <w:b/>
          <w:bCs/>
          <w:kern w:val="3"/>
          <w:sz w:val="22"/>
          <w:szCs w:val="22"/>
        </w:rPr>
      </w:pPr>
    </w:p>
    <w:p w:rsidRDefault="00372208" w:rsidP="00A14D24" w:rsidR="00372208">
      <w:pPr>
        <w:widowControl w:val="false"/>
        <w:tabs>
          <w:tab w:pos="4005" w:val="left"/>
        </w:tabs>
        <w:suppressAutoHyphens/>
        <w:overflowPunct/>
        <w:autoSpaceDE/>
        <w:adjustRightInd/>
        <w:jc w:val="center"/>
        <w:rPr>
          <w:rFonts w:cs="Tahoma" w:eastAsia="Lucida Sans Unicode"/>
          <w:b/>
          <w:bCs/>
          <w:kern w:val="3"/>
          <w:sz w:val="22"/>
          <w:szCs w:val="22"/>
        </w:rPr>
      </w:pPr>
    </w:p>
    <w:p w:rsidRDefault="00372208" w:rsidP="00A14D24" w:rsidR="00372208">
      <w:pPr>
        <w:widowControl w:val="false"/>
        <w:tabs>
          <w:tab w:pos="4005" w:val="left"/>
        </w:tabs>
        <w:suppressAutoHyphens/>
        <w:overflowPunct/>
        <w:autoSpaceDE/>
        <w:adjustRightInd/>
        <w:jc w:val="center"/>
        <w:rPr>
          <w:rFonts w:cs="Tahoma" w:eastAsia="Lucida Sans Unicode"/>
          <w:b/>
          <w:bCs/>
          <w:kern w:val="3"/>
          <w:sz w:val="22"/>
          <w:szCs w:val="22"/>
        </w:rPr>
      </w:pPr>
    </w:p>
    <w:p w:rsidRDefault="00372208" w:rsidP="00A14D24" w:rsidR="00372208">
      <w:pPr>
        <w:widowControl w:val="false"/>
        <w:tabs>
          <w:tab w:pos="4005" w:val="left"/>
        </w:tabs>
        <w:suppressAutoHyphens/>
        <w:overflowPunct/>
        <w:autoSpaceDE/>
        <w:adjustRightInd/>
        <w:jc w:val="center"/>
        <w:rPr>
          <w:rFonts w:cs="Tahoma" w:eastAsia="Lucida Sans Unicode"/>
          <w:b/>
          <w:bCs/>
          <w:kern w:val="3"/>
          <w:sz w:val="22"/>
          <w:szCs w:val="22"/>
        </w:rPr>
      </w:pPr>
    </w:p>
    <w:p w:rsidRDefault="00372208" w:rsidP="00A14D24" w:rsidR="00372208">
      <w:pPr>
        <w:widowControl w:val="false"/>
        <w:tabs>
          <w:tab w:pos="4005" w:val="left"/>
        </w:tabs>
        <w:suppressAutoHyphens/>
        <w:overflowPunct/>
        <w:autoSpaceDE/>
        <w:adjustRightInd/>
        <w:jc w:val="center"/>
        <w:rPr>
          <w:rFonts w:cs="Tahoma" w:eastAsia="Lucida Sans Unicode"/>
          <w:b/>
          <w:bCs/>
          <w:kern w:val="3"/>
          <w:sz w:val="22"/>
          <w:szCs w:val="22"/>
        </w:rPr>
      </w:pPr>
    </w:p>
    <w:p w:rsidRDefault="00372208" w:rsidP="00A14D24" w:rsidR="00372208">
      <w:pPr>
        <w:widowControl w:val="false"/>
        <w:tabs>
          <w:tab w:pos="4005" w:val="left"/>
        </w:tabs>
        <w:suppressAutoHyphens/>
        <w:overflowPunct/>
        <w:autoSpaceDE/>
        <w:adjustRightInd/>
        <w:jc w:val="center"/>
        <w:rPr>
          <w:rFonts w:cs="Tahoma" w:eastAsia="Lucida Sans Unicode"/>
          <w:b/>
          <w:bCs/>
          <w:kern w:val="3"/>
          <w:sz w:val="22"/>
          <w:szCs w:val="22"/>
        </w:rPr>
      </w:pPr>
    </w:p>
    <w:p w:rsidRDefault="00372208" w:rsidP="00A14D24" w:rsidR="00372208">
      <w:pPr>
        <w:widowControl w:val="false"/>
        <w:tabs>
          <w:tab w:pos="4005" w:val="left"/>
        </w:tabs>
        <w:suppressAutoHyphens/>
        <w:overflowPunct/>
        <w:autoSpaceDE/>
        <w:adjustRightInd/>
        <w:jc w:val="center"/>
        <w:rPr>
          <w:rFonts w:cs="Tahoma" w:eastAsia="Lucida Sans Unicode"/>
          <w:b/>
          <w:bCs/>
          <w:kern w:val="3"/>
          <w:sz w:val="22"/>
          <w:szCs w:val="22"/>
        </w:rPr>
      </w:pPr>
    </w:p>
    <w:p w:rsidRDefault="00372208" w:rsidP="00A14D24" w:rsidR="00372208">
      <w:pPr>
        <w:widowControl w:val="false"/>
        <w:tabs>
          <w:tab w:pos="4005" w:val="left"/>
        </w:tabs>
        <w:suppressAutoHyphens/>
        <w:overflowPunct/>
        <w:autoSpaceDE/>
        <w:adjustRightInd/>
        <w:jc w:val="center"/>
        <w:rPr>
          <w:rFonts w:cs="Tahoma" w:eastAsia="Lucida Sans Unicode"/>
          <w:b/>
          <w:bCs/>
          <w:kern w:val="3"/>
          <w:sz w:val="22"/>
          <w:szCs w:val="22"/>
        </w:rPr>
      </w:pPr>
    </w:p>
    <w:p w:rsidRDefault="00372208" w:rsidP="00A14D24" w:rsidR="00372208">
      <w:pPr>
        <w:widowControl w:val="false"/>
        <w:tabs>
          <w:tab w:pos="4005" w:val="left"/>
        </w:tabs>
        <w:suppressAutoHyphens/>
        <w:overflowPunct/>
        <w:autoSpaceDE/>
        <w:adjustRightInd/>
        <w:jc w:val="center"/>
        <w:rPr>
          <w:rFonts w:cs="Tahoma" w:eastAsia="Lucida Sans Unicode"/>
          <w:b/>
          <w:bCs/>
          <w:kern w:val="3"/>
          <w:sz w:val="22"/>
          <w:szCs w:val="22"/>
        </w:rPr>
      </w:pPr>
    </w:p>
    <w:p w:rsidRDefault="00372208" w:rsidP="00A14D24" w:rsidR="00372208">
      <w:pPr>
        <w:widowControl w:val="false"/>
        <w:tabs>
          <w:tab w:pos="4005" w:val="left"/>
        </w:tabs>
        <w:suppressAutoHyphens/>
        <w:overflowPunct/>
        <w:autoSpaceDE/>
        <w:adjustRightInd/>
        <w:jc w:val="center"/>
        <w:rPr>
          <w:rFonts w:cs="Tahoma" w:eastAsia="Lucida Sans Unicode"/>
          <w:b/>
          <w:bCs/>
          <w:kern w:val="3"/>
          <w:sz w:val="22"/>
          <w:szCs w:val="22"/>
        </w:rPr>
      </w:pPr>
    </w:p>
    <w:p w:rsidRDefault="00372208" w:rsidP="00A14D24" w:rsidR="00372208">
      <w:pPr>
        <w:widowControl w:val="false"/>
        <w:tabs>
          <w:tab w:pos="4005" w:val="left"/>
        </w:tabs>
        <w:suppressAutoHyphens/>
        <w:overflowPunct/>
        <w:autoSpaceDE/>
        <w:adjustRightInd/>
        <w:jc w:val="center"/>
        <w:rPr>
          <w:rFonts w:cs="Tahoma" w:eastAsia="Lucida Sans Unicode"/>
          <w:b/>
          <w:bCs/>
          <w:kern w:val="3"/>
          <w:sz w:val="22"/>
          <w:szCs w:val="22"/>
        </w:rPr>
      </w:pPr>
    </w:p>
    <w:p w:rsidRDefault="00372208" w:rsidP="00A14D24" w:rsidR="00372208">
      <w:pPr>
        <w:widowControl w:val="false"/>
        <w:tabs>
          <w:tab w:pos="4005" w:val="left"/>
        </w:tabs>
        <w:suppressAutoHyphens/>
        <w:overflowPunct/>
        <w:autoSpaceDE/>
        <w:adjustRightInd/>
        <w:jc w:val="center"/>
        <w:rPr>
          <w:rFonts w:cs="Tahoma" w:eastAsia="Lucida Sans Unicode"/>
          <w:b/>
          <w:bCs/>
          <w:kern w:val="3"/>
          <w:sz w:val="22"/>
          <w:szCs w:val="22"/>
        </w:rPr>
      </w:pPr>
    </w:p>
    <w:p w:rsidRDefault="00372208" w:rsidP="00A14D24" w:rsidR="00372208">
      <w:pPr>
        <w:widowControl w:val="false"/>
        <w:tabs>
          <w:tab w:pos="4005" w:val="left"/>
        </w:tabs>
        <w:suppressAutoHyphens/>
        <w:overflowPunct/>
        <w:autoSpaceDE/>
        <w:adjustRightInd/>
        <w:jc w:val="center"/>
        <w:rPr>
          <w:rFonts w:cs="Tahoma" w:eastAsia="Lucida Sans Unicode"/>
          <w:b/>
          <w:bCs/>
          <w:kern w:val="3"/>
          <w:sz w:val="22"/>
          <w:szCs w:val="22"/>
        </w:rPr>
      </w:pPr>
    </w:p>
    <w:p w:rsidRDefault="00372208" w:rsidP="00A14D24" w:rsidR="00372208">
      <w:pPr>
        <w:widowControl w:val="false"/>
        <w:tabs>
          <w:tab w:pos="4005" w:val="left"/>
        </w:tabs>
        <w:suppressAutoHyphens/>
        <w:overflowPunct/>
        <w:autoSpaceDE/>
        <w:adjustRightInd/>
        <w:jc w:val="center"/>
        <w:rPr>
          <w:rFonts w:cs="Tahoma" w:eastAsia="Lucida Sans Unicode"/>
          <w:b/>
          <w:bCs/>
          <w:kern w:val="3"/>
          <w:sz w:val="22"/>
          <w:szCs w:val="22"/>
        </w:rPr>
      </w:pPr>
    </w:p>
    <w:p w:rsidRDefault="00372208" w:rsidP="00A14D24" w:rsidR="00372208">
      <w:pPr>
        <w:widowControl w:val="false"/>
        <w:tabs>
          <w:tab w:pos="4005" w:val="left"/>
        </w:tabs>
        <w:suppressAutoHyphens/>
        <w:overflowPunct/>
        <w:autoSpaceDE/>
        <w:adjustRightInd/>
        <w:jc w:val="center"/>
        <w:rPr>
          <w:rFonts w:cs="Tahoma" w:eastAsia="Lucida Sans Unicode"/>
          <w:b/>
          <w:bCs/>
          <w:kern w:val="3"/>
          <w:sz w:val="22"/>
          <w:szCs w:val="22"/>
        </w:rPr>
      </w:pPr>
    </w:p>
    <w:p w:rsidRDefault="00372208" w:rsidP="00A14D24" w:rsidR="00372208">
      <w:pPr>
        <w:widowControl w:val="false"/>
        <w:tabs>
          <w:tab w:pos="4005" w:val="left"/>
        </w:tabs>
        <w:suppressAutoHyphens/>
        <w:overflowPunct/>
        <w:autoSpaceDE/>
        <w:adjustRightInd/>
        <w:jc w:val="center"/>
        <w:rPr>
          <w:rFonts w:cs="Tahoma" w:eastAsia="Lucida Sans Unicode"/>
          <w:b/>
          <w:bCs/>
          <w:kern w:val="3"/>
          <w:sz w:val="22"/>
          <w:szCs w:val="22"/>
        </w:rPr>
      </w:pPr>
    </w:p>
    <w:p w:rsidRDefault="00372208" w:rsidP="00A14D24" w:rsidR="00372208">
      <w:pPr>
        <w:widowControl w:val="false"/>
        <w:tabs>
          <w:tab w:pos="4005" w:val="left"/>
        </w:tabs>
        <w:suppressAutoHyphens/>
        <w:overflowPunct/>
        <w:autoSpaceDE/>
        <w:adjustRightInd/>
        <w:jc w:val="center"/>
        <w:rPr>
          <w:rFonts w:cs="Tahoma" w:eastAsia="Lucida Sans Unicode"/>
          <w:b/>
          <w:bCs/>
          <w:kern w:val="3"/>
          <w:sz w:val="22"/>
          <w:szCs w:val="22"/>
        </w:rPr>
      </w:pPr>
    </w:p>
    <w:p w:rsidRDefault="00372208" w:rsidP="00A14D24" w:rsidR="00372208">
      <w:pPr>
        <w:widowControl w:val="false"/>
        <w:tabs>
          <w:tab w:pos="4005" w:val="left"/>
        </w:tabs>
        <w:suppressAutoHyphens/>
        <w:overflowPunct/>
        <w:autoSpaceDE/>
        <w:adjustRightInd/>
        <w:jc w:val="center"/>
        <w:rPr>
          <w:rFonts w:cs="Tahoma" w:eastAsia="Lucida Sans Unicode"/>
          <w:b/>
          <w:bCs/>
          <w:kern w:val="3"/>
          <w:sz w:val="22"/>
          <w:szCs w:val="22"/>
        </w:rPr>
        <w:sectPr w:rsidSect="00372208" w:rsidR="00372208">
          <w:headerReference w:type="even" r:id="rId11"/>
          <w:headerReference w:type="default" r:id="rId12"/>
          <w:headerReference w:type="first" r:id="rId13"/>
          <w:pgSz w:h="15840" w:w="12240"/>
          <w:pgMar w:gutter="0" w:footer="709" w:header="709" w:left="1418" w:bottom="709" w:right="1134" w:top="958"/>
          <w:cols w:space="708"/>
          <w:titlePg/>
          <w:docGrid w:linePitch="360"/>
        </w:sectPr>
      </w:pPr>
    </w:p>
    <w:p w:rsidRDefault="00A14D24" w:rsidP="00A14D24" w:rsidR="00A14D24" w:rsidRPr="00A14D24">
      <w:pPr>
        <w:widowControl w:val="false"/>
        <w:tabs>
          <w:tab w:pos="4005" w:val="left"/>
        </w:tabs>
        <w:suppressAutoHyphens/>
        <w:overflowPunct/>
        <w:autoSpaceDE/>
        <w:adjustRightInd/>
        <w:jc w:val="center"/>
        <w:rPr>
          <w:rFonts w:cs="Tahoma" w:eastAsia="Lucida Sans Unicode"/>
          <w:b/>
          <w:bCs/>
          <w:kern w:val="3"/>
          <w:sz w:val="22"/>
          <w:szCs w:val="22"/>
        </w:rPr>
      </w:pPr>
      <w:r w:rsidRPr="00A14D24">
        <w:rPr>
          <w:rFonts w:cs="Tahoma" w:eastAsia="Lucida Sans Unicode"/>
          <w:b/>
          <w:bCs/>
          <w:kern w:val="3"/>
          <w:sz w:val="22"/>
          <w:szCs w:val="22"/>
        </w:rPr>
        <w:lastRenderedPageBreak/>
        <w:t xml:space="preserve">I   </w:t>
      </w:r>
      <w:r w:rsidRPr="00A14D24">
        <w:rPr>
          <w:rFonts w:cs="Tahoma" w:eastAsia="Lucida Sans Unicode"/>
          <w:b/>
          <w:bCs/>
          <w:kern w:val="3"/>
          <w:sz w:val="24"/>
          <w:szCs w:val="24"/>
        </w:rPr>
        <w:t>TABLICA PRIJAVLJENIH TRAŽBINA STEČAJNOG UPRAVITELJA</w:t>
      </w:r>
    </w:p>
    <w:p w:rsidRDefault="00A14D24" w:rsidP="00A14D24" w:rsidR="00A14D24" w:rsidRPr="00A14D24">
      <w:pPr>
        <w:widowControl w:val="false"/>
        <w:tabs>
          <w:tab w:pos="4005" w:val="left"/>
        </w:tab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na temelju čl. 259. Stečajnog zakona (NN br. 71/15)</w:t>
      </w:r>
    </w:p>
    <w:p w:rsidRDefault="00A14D24" w:rsidP="00A14D24" w:rsidR="00A14D24" w:rsidRPr="00A14D24">
      <w:pPr>
        <w:widowControl w:val="false"/>
        <w:tabs>
          <w:tab w:pos="4005" w:val="left"/>
        </w:tabs>
        <w:suppressAutoHyphens/>
        <w:overflowPunct/>
        <w:autoSpaceDE/>
        <w:adjustRightInd/>
        <w:jc w:val="center"/>
        <w:rPr>
          <w:rFonts w:eastAsia="Lucida Sans Unicode"/>
          <w:b/>
          <w:bCs/>
          <w:kern w:val="3"/>
          <w:sz w:val="22"/>
          <w:szCs w:val="22"/>
        </w:rPr>
      </w:pPr>
    </w:p>
    <w:p w:rsidRDefault="00A14D24" w:rsidP="00A14D24" w:rsidR="00A14D24" w:rsidRPr="00A14D24">
      <w:pPr>
        <w:widowControl w:val="false"/>
        <w:tabs>
          <w:tab w:pos="4005" w:val="left"/>
        </w:tabs>
        <w:suppressAutoHyphens/>
        <w:overflowPunct/>
        <w:autoSpaceDE/>
        <w:adjustRightInd/>
        <w:jc w:val="center"/>
        <w:rPr>
          <w:rFonts w:eastAsia="Lucida Sans Unicode"/>
          <w:b/>
          <w:bCs/>
          <w:kern w:val="3"/>
          <w:sz w:val="22"/>
          <w:szCs w:val="22"/>
        </w:rPr>
      </w:pPr>
    </w:p>
    <w:p w:rsidRDefault="00A14D24" w:rsidP="00A14D24" w:rsidR="00A14D24" w:rsidRPr="00A14D24">
      <w:pPr>
        <w:widowControl w:val="false"/>
        <w:tabs>
          <w:tab w:pos="4005" w:val="left"/>
        </w:tabs>
        <w:suppressAutoHyphens/>
        <w:overflowPunct/>
        <w:autoSpaceDE/>
        <w:adjustRightInd/>
        <w:rPr>
          <w:rFonts w:eastAsia="Lucida Sans Unicode"/>
          <w:b/>
          <w:bCs/>
          <w:kern w:val="3"/>
          <w:sz w:val="22"/>
          <w:szCs w:val="22"/>
        </w:rPr>
      </w:pPr>
    </w:p>
    <w:p w:rsidRDefault="00A14D24" w:rsidP="00A14D24" w:rsidR="00A14D24" w:rsidRPr="00A14D24">
      <w:pPr>
        <w:widowControl w:val="false"/>
        <w:tabs>
          <w:tab w:pos="4005" w:val="left"/>
        </w:tabs>
        <w:suppressAutoHyphens/>
        <w:overflowPunct/>
        <w:autoSpaceDE/>
        <w:adjustRightInd/>
        <w:rPr>
          <w:rFonts w:eastAsia="Lucida Sans Unicode"/>
          <w:b/>
          <w:bCs/>
          <w:kern w:val="3"/>
          <w:sz w:val="22"/>
          <w:szCs w:val="22"/>
        </w:rPr>
      </w:pPr>
      <w:r w:rsidRPr="00A14D24">
        <w:rPr>
          <w:rFonts w:eastAsia="Lucida Sans Unicode"/>
          <w:b/>
          <w:bCs/>
          <w:kern w:val="3"/>
          <w:sz w:val="22"/>
          <w:szCs w:val="22"/>
        </w:rPr>
        <w:t>I isplatni red</w:t>
      </w:r>
    </w:p>
    <w:p w:rsidRDefault="00A14D24" w:rsidP="00A14D24" w:rsidR="00A14D24" w:rsidRPr="00A14D24">
      <w:pPr>
        <w:widowControl w:val="false"/>
        <w:tabs>
          <w:tab w:pos="4005" w:val="left"/>
        </w:tabs>
        <w:suppressAutoHyphens/>
        <w:overflowPunct/>
        <w:autoSpaceDE/>
        <w:adjustRightInd/>
        <w:rPr>
          <w:rFonts w:eastAsia="Lucida Sans Unicode"/>
          <w:b/>
          <w:bCs/>
          <w:kern w:val="3"/>
          <w:sz w:val="22"/>
          <w:szCs w:val="22"/>
        </w:rPr>
      </w:pPr>
    </w:p>
    <w:tbl>
      <w:tblPr>
        <w:tblW w:type="pct" w:w="5000"/>
        <w:tblCellMar>
          <w:left w:type="dxa" w:w="10"/>
          <w:right w:type="dxa" w:w="10"/>
        </w:tblCellMar>
        <w:tblLook w:val="0000" w:noVBand="0" w:noHBand="0" w:lastColumn="0" w:firstColumn="0" w:lastRow="0" w:firstRow="0"/>
      </w:tblPr>
      <w:tblGrid>
        <w:gridCol w:w="502"/>
        <w:gridCol w:w="2437"/>
        <w:gridCol w:w="1320"/>
        <w:gridCol w:w="2329"/>
        <w:gridCol w:w="1808"/>
        <w:gridCol w:w="1680"/>
        <w:gridCol w:w="3237"/>
        <w:gridCol w:w="925"/>
      </w:tblGrid>
      <w:tr w:rsidTr="00A14D24" w:rsidR="00A14D24" w:rsidRPr="00A14D2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
                <w:bCs/>
                <w:kern w:val="3"/>
                <w:sz w:val="22"/>
                <w:szCs w:val="22"/>
              </w:rPr>
            </w:pPr>
            <w:r w:rsidRPr="00A14D24">
              <w:rPr>
                <w:rFonts w:eastAsia="Lucida Sans Unicode"/>
                <w:b/>
                <w:bCs/>
                <w:kern w:val="3"/>
                <w:sz w:val="22"/>
                <w:szCs w:val="22"/>
              </w:rPr>
              <w:t>R.b.</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Vjerovnik</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OIB</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Osnov tražbine</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Prijavljeno kn</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Priznato kn</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Razlog osporavanja</w:t>
            </w:r>
          </w:p>
        </w:tc>
        <w:tc>
          <w:tcPr>
            <w:tcW w:type="pct" w:w="319"/>
            <w:tcBorders>
              <w:top w:space="0" w:sz="2" w:color="000000" w:val="single"/>
              <w:left w:space="0" w:sz="2" w:color="000000" w:val="single"/>
              <w:bottom w:space="0" w:sz="2" w:color="000000" w:val="single"/>
              <w:right w:space="0" w:sz="4" w:color="auto" w:val="single"/>
            </w:tcBorders>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Pristojba</w:t>
            </w:r>
          </w:p>
        </w:tc>
      </w:tr>
      <w:tr w:rsidTr="00A14D24" w:rsidR="00A14D24" w:rsidRPr="00A14D2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1.</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REPUBLIKA HRVATSKA</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Ministarstvo financija, Porezna uprava</w:t>
            </w:r>
          </w:p>
          <w:p w:rsidRDefault="00A14D24" w:rsidP="00A14D24" w:rsidR="00A14D24" w:rsidRPr="00A14D24">
            <w:pPr>
              <w:widowControl w:val="false"/>
              <w:suppressLineNumbers/>
              <w:suppressAutoHyphens/>
              <w:overflowPunct/>
              <w:autoSpaceDE/>
              <w:adjustRightInd/>
              <w:rPr>
                <w:rFonts w:cs="Tahoma" w:eastAsia="Lucida Sans Unicode"/>
                <w:kern w:val="3"/>
                <w:sz w:val="22"/>
                <w:szCs w:val="22"/>
              </w:rPr>
            </w:pPr>
            <w:r w:rsidRPr="00A14D24">
              <w:rPr>
                <w:rFonts w:eastAsia="Lucida Sans Unicode"/>
                <w:bCs/>
                <w:kern w:val="3"/>
                <w:sz w:val="22"/>
                <w:szCs w:val="22"/>
              </w:rPr>
              <w:t>Zagreb</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18683136487</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AutoHyphens/>
              <w:overflowPunct/>
              <w:autoSpaceDE/>
              <w:adjustRightInd/>
              <w:rPr>
                <w:rFonts w:eastAsia="Lucida Sans Unicode"/>
                <w:kern w:val="3"/>
                <w:sz w:val="22"/>
                <w:szCs w:val="22"/>
              </w:rPr>
            </w:pPr>
            <w:r w:rsidRPr="00A14D24">
              <w:rPr>
                <w:rFonts w:eastAsia="Lucida Sans Unicode"/>
                <w:kern w:val="3"/>
                <w:sz w:val="22"/>
                <w:szCs w:val="22"/>
              </w:rPr>
              <w:t>Porez i prirez na dohodak i doprinosi za MO</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Cs/>
                <w:kern w:val="3"/>
                <w:sz w:val="22"/>
                <w:szCs w:val="22"/>
              </w:rPr>
            </w:pPr>
          </w:p>
          <w:p w:rsidRDefault="00A14D24" w:rsidP="00A14D24" w:rsidR="00A14D24" w:rsidRPr="00A14D24">
            <w:pPr>
              <w:widowControl w:val="false"/>
              <w:suppressAutoHyphens/>
              <w:overflowPunct/>
              <w:autoSpaceDE/>
              <w:adjustRightInd/>
              <w:rPr>
                <w:rFonts w:cs="Tahoma" w:eastAsia="Lucida Sans Unicode"/>
                <w:kern w:val="3"/>
                <w:sz w:val="24"/>
                <w:szCs w:val="24"/>
              </w:rPr>
            </w:pPr>
          </w:p>
          <w:p w:rsidRDefault="00A14D24" w:rsidP="00A14D24" w:rsidR="00A14D24" w:rsidRPr="00A14D24">
            <w:pPr>
              <w:widowControl w:val="false"/>
              <w:suppressAutoHyphens/>
              <w:overflowPunct/>
              <w:autoSpaceDE/>
              <w:adjustRightInd/>
              <w:rPr>
                <w:rFonts w:cs="Tahoma" w:eastAsia="Lucida Sans Unicode"/>
                <w:kern w:val="3"/>
                <w:sz w:val="24"/>
                <w:szCs w:val="24"/>
              </w:rPr>
            </w:pPr>
          </w:p>
          <w:p w:rsidRDefault="00A14D24" w:rsidP="00A14D24" w:rsidR="00A14D24" w:rsidRPr="00A14D24">
            <w:pPr>
              <w:widowControl w:val="false"/>
              <w:suppressAutoHyphens/>
              <w:overflowPunct/>
              <w:autoSpaceDE/>
              <w:adjustRightInd/>
              <w:jc w:val="right"/>
              <w:rPr>
                <w:rFonts w:cs="Tahoma" w:eastAsia="Lucida Sans Unicode"/>
                <w:kern w:val="3"/>
                <w:sz w:val="22"/>
                <w:szCs w:val="22"/>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Cs/>
                <w:kern w:val="3"/>
                <w:sz w:val="22"/>
                <w:szCs w:val="22"/>
              </w:rPr>
            </w:pP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c>
          <w:tcPr>
            <w:tcW w:type="pct" w:w="319"/>
            <w:tcBorders>
              <w:top w:space="0" w:sz="2" w:color="000000" w:val="single"/>
              <w:left w:space="0" w:sz="2" w:color="000000" w:val="single"/>
              <w:bottom w:space="0" w:sz="2" w:color="000000" w:val="single"/>
              <w:right w:space="0" w:sz="4" w:color="auto" w:val="single"/>
            </w:tcBorders>
          </w:tcPr>
          <w:p w:rsidRDefault="00A14D24" w:rsidP="00A14D24" w:rsidR="00A14D24" w:rsidRPr="00A14D24">
            <w:pPr>
              <w:widowControl w:val="false"/>
              <w:suppressLineNumbers/>
              <w:suppressAutoHyphens/>
              <w:overflowPunct/>
              <w:autoSpaceDE/>
              <w:adjustRightInd/>
              <w:jc w:val="center"/>
              <w:rPr>
                <w:rFonts w:eastAsia="Lucida Sans Unicode"/>
                <w:bCs/>
                <w:kern w:val="3"/>
                <w:sz w:val="22"/>
                <w:szCs w:val="22"/>
              </w:rPr>
            </w:pPr>
            <w:r w:rsidRPr="00A14D24">
              <w:rPr>
                <w:rFonts w:eastAsia="Lucida Sans Unicode"/>
                <w:bCs/>
                <w:kern w:val="3"/>
                <w:sz w:val="22"/>
                <w:szCs w:val="22"/>
              </w:rPr>
              <w:t>oslobođen</w:t>
            </w:r>
          </w:p>
        </w:tc>
      </w:tr>
      <w:tr w:rsidTr="00A14D24" w:rsidR="00A14D24" w:rsidRPr="00A14D2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
                <w:bCs/>
                <w:kern w:val="3"/>
                <w:sz w:val="22"/>
                <w:szCs w:val="22"/>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64.677,03</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64.677,03</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c>
          <w:tcPr>
            <w:tcW w:type="pct" w:w="319"/>
            <w:tcBorders>
              <w:top w:space="0" w:sz="2" w:color="000000" w:val="single"/>
              <w:left w:space="0" w:sz="2" w:color="000000" w:val="single"/>
              <w:bottom w:space="0" w:sz="2" w:color="000000" w:val="single"/>
              <w:right w:space="0" w:sz="4" w:color="auto" w:val="single"/>
            </w:tcBorders>
          </w:tcPr>
          <w:p w:rsidRDefault="00A14D24" w:rsidP="00A14D24" w:rsidR="00A14D24" w:rsidRPr="00A14D24">
            <w:pPr>
              <w:widowControl w:val="false"/>
              <w:suppressLineNumbers/>
              <w:suppressAutoHyphens/>
              <w:overflowPunct/>
              <w:autoSpaceDE/>
              <w:adjustRightInd/>
              <w:jc w:val="center"/>
              <w:rPr>
                <w:rFonts w:eastAsia="Lucida Sans Unicode"/>
                <w:bCs/>
                <w:kern w:val="3"/>
                <w:sz w:val="22"/>
                <w:szCs w:val="22"/>
              </w:rPr>
            </w:pPr>
          </w:p>
        </w:tc>
      </w:tr>
      <w:tr w:rsidTr="00A14D24" w:rsidR="00A14D24" w:rsidRPr="00A14D2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
                <w:bCs/>
                <w:kern w:val="3"/>
                <w:sz w:val="22"/>
                <w:szCs w:val="22"/>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SVEUKUPNO: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Cs/>
                <w:kern w:val="3"/>
                <w:sz w:val="22"/>
                <w:szCs w:val="22"/>
              </w:rPr>
            </w:pPr>
            <w:r w:rsidRPr="00A14D24">
              <w:rPr>
                <w:rFonts w:eastAsia="Lucida Sans Unicode"/>
                <w:b/>
                <w:bCs/>
                <w:kern w:val="3"/>
                <w:sz w:val="22"/>
                <w:szCs w:val="22"/>
              </w:rPr>
              <w:t>64.677,03</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Cs/>
                <w:kern w:val="3"/>
                <w:sz w:val="22"/>
                <w:szCs w:val="22"/>
              </w:rPr>
            </w:pPr>
            <w:r w:rsidRPr="00A14D24">
              <w:rPr>
                <w:rFonts w:eastAsia="Lucida Sans Unicode"/>
                <w:b/>
                <w:bCs/>
                <w:kern w:val="3"/>
                <w:sz w:val="22"/>
                <w:szCs w:val="22"/>
              </w:rPr>
              <w:t>64.677,03</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c>
          <w:tcPr>
            <w:tcW w:type="pct" w:w="319"/>
            <w:tcBorders>
              <w:top w:space="0" w:sz="2" w:color="000000" w:val="single"/>
              <w:left w:space="0" w:sz="2" w:color="000000" w:val="single"/>
              <w:bottom w:space="0" w:sz="2" w:color="000000" w:val="single"/>
              <w:right w:space="0" w:sz="4" w:color="auto" w:val="single"/>
            </w:tcBorders>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r>
    </w:tbl>
    <w:p w:rsidRDefault="00A14D24" w:rsidP="00A14D24" w:rsidR="00A14D24" w:rsidRPr="00A14D24">
      <w:pPr>
        <w:widowControl w:val="false"/>
        <w:tabs>
          <w:tab w:pos="4005" w:val="left"/>
        </w:tabs>
        <w:suppressAutoHyphens/>
        <w:overflowPunct/>
        <w:autoSpaceDE/>
        <w:adjustRightInd/>
        <w:rPr>
          <w:rFonts w:eastAsia="Lucida Sans Unicode"/>
          <w:b/>
          <w:bCs/>
          <w:kern w:val="3"/>
          <w:sz w:val="22"/>
          <w:szCs w:val="22"/>
        </w:rPr>
      </w:pPr>
    </w:p>
    <w:p w:rsidRDefault="00A14D24" w:rsidP="00A14D24" w:rsidR="00A14D24" w:rsidRPr="00A14D24">
      <w:pPr>
        <w:widowControl w:val="false"/>
        <w:tabs>
          <w:tab w:pos="4005" w:val="left"/>
        </w:tabs>
        <w:suppressAutoHyphens/>
        <w:overflowPunct/>
        <w:autoSpaceDE/>
        <w:adjustRightInd/>
        <w:rPr>
          <w:rFonts w:eastAsia="Lucida Sans Unicode"/>
          <w:b/>
          <w:bCs/>
          <w:kern w:val="3"/>
          <w:sz w:val="22"/>
          <w:szCs w:val="22"/>
        </w:rPr>
      </w:pPr>
    </w:p>
    <w:p w:rsidRDefault="00A14D24" w:rsidP="00A14D24" w:rsidR="00A14D24" w:rsidRPr="00A14D24">
      <w:pPr>
        <w:widowControl w:val="false"/>
        <w:tabs>
          <w:tab w:pos="4005" w:val="left"/>
        </w:tabs>
        <w:suppressAutoHyphens/>
        <w:overflowPunct/>
        <w:autoSpaceDE/>
        <w:adjustRightInd/>
        <w:rPr>
          <w:rFonts w:eastAsia="Lucida Sans Unicode"/>
          <w:b/>
          <w:bCs/>
          <w:kern w:val="3"/>
          <w:sz w:val="22"/>
          <w:szCs w:val="22"/>
        </w:rPr>
      </w:pPr>
    </w:p>
    <w:p w:rsidRDefault="00A14D24" w:rsidP="00A14D24" w:rsidR="00A14D24" w:rsidRPr="00A14D24">
      <w:pPr>
        <w:widowControl w:val="false"/>
        <w:tabs>
          <w:tab w:pos="4005" w:val="left"/>
        </w:tabs>
        <w:suppressAutoHyphens/>
        <w:overflowPunct/>
        <w:autoSpaceDE/>
        <w:adjustRightInd/>
        <w:rPr>
          <w:rFonts w:eastAsia="Lucida Sans Unicode"/>
          <w:b/>
          <w:bCs/>
          <w:kern w:val="3"/>
          <w:sz w:val="22"/>
          <w:szCs w:val="22"/>
        </w:rPr>
      </w:pPr>
    </w:p>
    <w:p w:rsidRDefault="00A14D24" w:rsidP="00A14D24" w:rsidR="00A14D24" w:rsidRPr="00A14D24">
      <w:pPr>
        <w:widowControl w:val="false"/>
        <w:tabs>
          <w:tab w:pos="4005" w:val="left"/>
        </w:tabs>
        <w:suppressAutoHyphens/>
        <w:overflowPunct/>
        <w:autoSpaceDE/>
        <w:adjustRightInd/>
        <w:rPr>
          <w:rFonts w:eastAsia="Lucida Sans Unicode"/>
          <w:b/>
          <w:bCs/>
          <w:kern w:val="3"/>
          <w:sz w:val="22"/>
          <w:szCs w:val="22"/>
        </w:rPr>
      </w:pPr>
    </w:p>
    <w:p w:rsidRDefault="00A14D24" w:rsidP="00A14D24" w:rsidR="00A14D24" w:rsidRPr="00A14D24">
      <w:pPr>
        <w:widowControl w:val="false"/>
        <w:tabs>
          <w:tab w:pos="4005" w:val="left"/>
        </w:tabs>
        <w:suppressAutoHyphens/>
        <w:overflowPunct/>
        <w:autoSpaceDE/>
        <w:adjustRightInd/>
        <w:rPr>
          <w:rFonts w:eastAsia="Lucida Sans Unicode"/>
          <w:kern w:val="3"/>
          <w:sz w:val="22"/>
          <w:szCs w:val="22"/>
        </w:rPr>
      </w:pPr>
      <w:r w:rsidRPr="00A14D24">
        <w:rPr>
          <w:rFonts w:eastAsia="Lucida Sans Unicode"/>
          <w:b/>
          <w:kern w:val="3"/>
          <w:sz w:val="22"/>
          <w:szCs w:val="22"/>
        </w:rPr>
        <w:t>II viši isplatni red</w:t>
      </w:r>
      <w:r w:rsidRPr="00A14D24">
        <w:rPr>
          <w:rFonts w:eastAsia="Lucida Sans Unicode"/>
          <w:kern w:val="3"/>
          <w:sz w:val="22"/>
          <w:szCs w:val="22"/>
        </w:rPr>
        <w:t xml:space="preserve"> </w:t>
      </w:r>
    </w:p>
    <w:p w:rsidRDefault="00A14D24" w:rsidP="00A14D24" w:rsidR="00A14D24" w:rsidRPr="00A14D24">
      <w:pPr>
        <w:widowControl w:val="false"/>
        <w:tabs>
          <w:tab w:pos="4005" w:val="left"/>
        </w:tabs>
        <w:suppressAutoHyphens/>
        <w:overflowPunct/>
        <w:autoSpaceDE/>
        <w:adjustRightInd/>
        <w:rPr>
          <w:rFonts w:eastAsia="Lucida Sans Unicode"/>
          <w:b/>
          <w:bCs/>
          <w:kern w:val="3"/>
          <w:sz w:val="22"/>
          <w:szCs w:val="22"/>
        </w:rPr>
      </w:pPr>
    </w:p>
    <w:tbl>
      <w:tblPr>
        <w:tblW w:type="pct" w:w="5000"/>
        <w:tblCellMar>
          <w:left w:type="dxa" w:w="10"/>
          <w:right w:type="dxa" w:w="10"/>
        </w:tblCellMar>
        <w:tblLook w:val="0000" w:noVBand="0" w:noHBand="0" w:lastColumn="0" w:firstColumn="0" w:lastRow="0" w:firstRow="0"/>
      </w:tblPr>
      <w:tblGrid>
        <w:gridCol w:w="502"/>
        <w:gridCol w:w="2437"/>
        <w:gridCol w:w="1320"/>
        <w:gridCol w:w="2329"/>
        <w:gridCol w:w="1808"/>
        <w:gridCol w:w="1680"/>
        <w:gridCol w:w="3237"/>
        <w:gridCol w:w="925"/>
      </w:tblGrid>
      <w:tr w:rsidTr="00A14D24" w:rsidR="00372208" w:rsidRPr="00A14D2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
                <w:bCs/>
                <w:kern w:val="3"/>
                <w:sz w:val="22"/>
                <w:szCs w:val="22"/>
              </w:rPr>
            </w:pPr>
            <w:r w:rsidRPr="00A14D24">
              <w:rPr>
                <w:rFonts w:eastAsia="Lucida Sans Unicode"/>
                <w:b/>
                <w:bCs/>
                <w:kern w:val="3"/>
                <w:sz w:val="22"/>
                <w:szCs w:val="22"/>
              </w:rPr>
              <w:t>R.b.</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Vjerovnik</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OIB</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Osnov tražbine</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Prijavljeno kn</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Priznato kn</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Razlog osporavanja</w:t>
            </w:r>
          </w:p>
        </w:tc>
        <w:tc>
          <w:tcPr>
            <w:tcW w:type="pct" w:w="319"/>
            <w:tcBorders>
              <w:top w:space="0" w:sz="2" w:color="000000" w:val="single"/>
              <w:left w:space="0" w:sz="2" w:color="000000" w:val="single"/>
              <w:bottom w:space="0" w:sz="2" w:color="000000" w:val="single"/>
              <w:right w:space="0" w:sz="4" w:color="auto" w:val="single"/>
            </w:tcBorders>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Pristojba</w:t>
            </w:r>
          </w:p>
        </w:tc>
      </w:tr>
      <w:tr w:rsidTr="00A14D24" w:rsidR="00372208" w:rsidRPr="00A14D2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1.</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PLANIDAL ULAGANJA d.o.o.</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Varaždinska 77,</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Sesvete</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cs="Tahoma" w:eastAsia="Lucida Sans Unicode"/>
                <w:bCs/>
                <w:kern w:val="3"/>
                <w:sz w:val="22"/>
                <w:szCs w:val="22"/>
              </w:rPr>
            </w:pPr>
            <w:r w:rsidRPr="00A14D24">
              <w:rPr>
                <w:rFonts w:eastAsia="Lucida Sans Unicode"/>
                <w:bCs/>
                <w:kern w:val="3"/>
                <w:sz w:val="22"/>
                <w:szCs w:val="22"/>
              </w:rPr>
              <w:t>77476534507</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AutoHyphens/>
              <w:overflowPunct/>
              <w:autoSpaceDE/>
              <w:adjustRightInd/>
              <w:rPr>
                <w:rFonts w:eastAsia="Lucida Sans Unicode"/>
                <w:kern w:val="3"/>
                <w:sz w:val="22"/>
                <w:szCs w:val="22"/>
              </w:rPr>
            </w:pPr>
            <w:r w:rsidRPr="00A14D24">
              <w:rPr>
                <w:rFonts w:eastAsia="Lucida Sans Unicode"/>
                <w:kern w:val="3"/>
                <w:sz w:val="22"/>
                <w:szCs w:val="22"/>
              </w:rPr>
              <w:t>Ovršna isprava:</w:t>
            </w:r>
          </w:p>
          <w:p w:rsidRDefault="00A14D24" w:rsidP="00A14D24" w:rsidR="00A14D24" w:rsidRPr="00A14D24">
            <w:pPr>
              <w:widowControl w:val="false"/>
              <w:suppressAutoHyphens/>
              <w:overflowPunct/>
              <w:autoSpaceDE/>
              <w:adjustRightInd/>
              <w:rPr>
                <w:rFonts w:eastAsia="Lucida Sans Unicode"/>
                <w:kern w:val="3"/>
                <w:sz w:val="22"/>
                <w:szCs w:val="22"/>
              </w:rPr>
            </w:pPr>
            <w:r w:rsidRPr="00A14D24">
              <w:rPr>
                <w:rFonts w:eastAsia="Lucida Sans Unicode"/>
                <w:kern w:val="3"/>
                <w:sz w:val="22"/>
                <w:szCs w:val="22"/>
              </w:rPr>
              <w:t>Ugovor o prodaji potraživanja i svih prava od 21.6.2017., između Marije Šole i Planidal ulaganja d.o.o.</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Cs/>
                <w:kern w:val="3"/>
                <w:sz w:val="22"/>
                <w:szCs w:val="22"/>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Cs/>
                <w:kern w:val="3"/>
                <w:sz w:val="22"/>
                <w:szCs w:val="22"/>
              </w:rPr>
            </w:pP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c>
          <w:tcPr>
            <w:tcW w:type="pct" w:w="319"/>
            <w:tcBorders>
              <w:top w:space="0" w:sz="2" w:color="000000" w:val="single"/>
              <w:left w:space="0" w:sz="2" w:color="000000" w:val="single"/>
              <w:bottom w:space="0" w:sz="2" w:color="000000" w:val="single"/>
              <w:right w:space="0" w:sz="4" w:color="auto" w:val="single"/>
            </w:tcBorders>
          </w:tcPr>
          <w:p w:rsidRDefault="00A14D24" w:rsidP="00A14D24" w:rsidR="00A14D24" w:rsidRPr="00A14D24">
            <w:pPr>
              <w:widowControl w:val="false"/>
              <w:suppressLineNumbers/>
              <w:suppressAutoHyphens/>
              <w:overflowPunct/>
              <w:autoSpaceDE/>
              <w:adjustRightInd/>
              <w:jc w:val="center"/>
              <w:rPr>
                <w:rFonts w:eastAsia="Lucida Sans Unicode"/>
                <w:bCs/>
                <w:kern w:val="3"/>
                <w:sz w:val="22"/>
                <w:szCs w:val="22"/>
              </w:rPr>
            </w:pPr>
          </w:p>
        </w:tc>
      </w:tr>
      <w:tr w:rsidTr="00A14D24" w:rsidR="00372208" w:rsidRPr="00A14D2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cs="Tahoma" w:eastAsia="Lucida Sans Unicode"/>
                <w:bCs/>
                <w:kern w:val="3"/>
                <w:sz w:val="22"/>
                <w:szCs w:val="22"/>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AutoHyphens/>
              <w:overflowPunct/>
              <w:autoSpaceDE/>
              <w:adjustRightInd/>
              <w:rPr>
                <w:rFonts w:eastAsia="Lucida Sans Unicode"/>
                <w:kern w:val="3"/>
                <w:sz w:val="22"/>
                <w:szCs w:val="22"/>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127.759,59</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127.759,59</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c>
          <w:tcPr>
            <w:tcW w:type="pct" w:w="319"/>
            <w:tcBorders>
              <w:top w:space="0" w:sz="2" w:color="000000" w:val="single"/>
              <w:left w:space="0" w:sz="2" w:color="000000" w:val="single"/>
              <w:bottom w:space="0" w:sz="2" w:color="000000" w:val="single"/>
              <w:right w:space="0" w:sz="4" w:color="auto" w:val="single"/>
            </w:tcBorders>
          </w:tcPr>
          <w:p w:rsidRDefault="00A14D24" w:rsidP="00A14D24" w:rsidR="00A14D24" w:rsidRPr="00A14D24">
            <w:pPr>
              <w:widowControl w:val="false"/>
              <w:suppressLineNumbers/>
              <w:suppressAutoHyphens/>
              <w:overflowPunct/>
              <w:autoSpaceDE/>
              <w:adjustRightInd/>
              <w:jc w:val="center"/>
              <w:rPr>
                <w:rFonts w:eastAsia="Lucida Sans Unicode"/>
                <w:bCs/>
                <w:kern w:val="3"/>
                <w:sz w:val="22"/>
                <w:szCs w:val="22"/>
              </w:rPr>
            </w:pPr>
          </w:p>
        </w:tc>
      </w:tr>
      <w:tr w:rsidTr="00A14D24" w:rsidR="00372208" w:rsidRPr="00A14D2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2.</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CROATIA OSIGURANJE d.d.</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Vatroslava Jagića 33</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Zagreb</w:t>
            </w:r>
          </w:p>
          <w:p w:rsidRDefault="00A14D24" w:rsidP="00A14D24" w:rsidR="00A14D24" w:rsidRPr="00A14D24">
            <w:pPr>
              <w:widowControl w:val="false"/>
              <w:suppressLineNumbers/>
              <w:suppressAutoHyphens/>
              <w:overflowPunct/>
              <w:autoSpaceDE/>
              <w:adjustRightInd/>
              <w:rPr>
                <w:rFonts w:cs="Tahoma" w:eastAsia="Lucida Sans Unicode"/>
                <w:kern w:val="3"/>
                <w:sz w:val="22"/>
                <w:szCs w:val="22"/>
              </w:rPr>
            </w:pP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cs="Tahoma" w:eastAsia="Lucida Sans Unicode"/>
                <w:bCs/>
                <w:kern w:val="3"/>
                <w:sz w:val="22"/>
                <w:szCs w:val="22"/>
              </w:rPr>
              <w:lastRenderedPageBreak/>
              <w:t>26187994862</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AutoHyphens/>
              <w:overflowPunct/>
              <w:autoSpaceDE/>
              <w:adjustRightInd/>
              <w:rPr>
                <w:rFonts w:eastAsia="Lucida Sans Unicode"/>
                <w:kern w:val="3"/>
                <w:sz w:val="22"/>
                <w:szCs w:val="22"/>
              </w:rPr>
            </w:pPr>
            <w:r w:rsidRPr="00A14D24">
              <w:rPr>
                <w:rFonts w:eastAsia="Lucida Sans Unicode"/>
                <w:kern w:val="3"/>
                <w:sz w:val="22"/>
                <w:szCs w:val="22"/>
              </w:rPr>
              <w:t>Vjerodostojna isprava:</w:t>
            </w:r>
          </w:p>
          <w:p w:rsidRDefault="00A14D24" w:rsidP="00A14D24" w:rsidR="00A14D24" w:rsidRPr="00A14D24">
            <w:pPr>
              <w:widowControl w:val="false"/>
              <w:suppressAutoHyphens/>
              <w:overflowPunct/>
              <w:autoSpaceDE/>
              <w:adjustRightInd/>
              <w:rPr>
                <w:rFonts w:eastAsia="Lucida Sans Unicode"/>
                <w:kern w:val="3"/>
                <w:sz w:val="22"/>
                <w:szCs w:val="22"/>
              </w:rPr>
            </w:pPr>
            <w:r w:rsidRPr="00A14D24">
              <w:rPr>
                <w:rFonts w:eastAsia="Lucida Sans Unicode"/>
                <w:kern w:val="3"/>
                <w:sz w:val="22"/>
                <w:szCs w:val="22"/>
              </w:rPr>
              <w:t>Izvadak iz poslovnih knjiga</w:t>
            </w:r>
          </w:p>
          <w:p w:rsidRDefault="00A14D24" w:rsidP="00A14D24" w:rsidR="00A14D24" w:rsidRPr="00A14D24">
            <w:pPr>
              <w:widowControl w:val="false"/>
              <w:suppressAutoHyphens/>
              <w:overflowPunct/>
              <w:autoSpaceDE/>
              <w:adjustRightInd/>
              <w:rPr>
                <w:rFonts w:eastAsia="Lucida Sans Unicode"/>
                <w:kern w:val="3"/>
                <w:sz w:val="22"/>
                <w:szCs w:val="22"/>
              </w:rPr>
            </w:pPr>
            <w:r w:rsidRPr="00A14D24">
              <w:rPr>
                <w:rFonts w:eastAsia="Lucida Sans Unicode"/>
                <w:kern w:val="3"/>
                <w:sz w:val="22"/>
                <w:szCs w:val="22"/>
              </w:rPr>
              <w:t xml:space="preserve">Ovršna isprava: </w:t>
            </w:r>
          </w:p>
          <w:p w:rsidRDefault="00A14D24" w:rsidP="00A14D24" w:rsidR="00A14D24" w:rsidRPr="00A14D24">
            <w:pPr>
              <w:widowControl w:val="false"/>
              <w:suppressAutoHyphens/>
              <w:overflowPunct/>
              <w:autoSpaceDE/>
              <w:adjustRightInd/>
              <w:rPr>
                <w:rFonts w:eastAsia="Lucida Sans Unicode"/>
                <w:kern w:val="3"/>
                <w:sz w:val="22"/>
                <w:szCs w:val="22"/>
              </w:rPr>
            </w:pPr>
            <w:r w:rsidRPr="00A14D24">
              <w:rPr>
                <w:rFonts w:eastAsia="Lucida Sans Unicode"/>
                <w:kern w:val="3"/>
                <w:sz w:val="22"/>
                <w:szCs w:val="22"/>
              </w:rPr>
              <w:lastRenderedPageBreak/>
              <w:t>Rješenje Općinskog suda u Makarskoj br. Ovr-209/13</w:t>
            </w:r>
          </w:p>
          <w:p w:rsidRDefault="00A14D24" w:rsidP="00A14D24" w:rsidR="00A14D24" w:rsidRPr="00A14D24">
            <w:pPr>
              <w:widowControl w:val="false"/>
              <w:suppressAutoHyphens/>
              <w:overflowPunct/>
              <w:autoSpaceDE/>
              <w:adjustRightInd/>
              <w:rPr>
                <w:rFonts w:eastAsia="Lucida Sans Unicode"/>
                <w:kern w:val="3"/>
                <w:sz w:val="22"/>
                <w:szCs w:val="22"/>
              </w:rPr>
            </w:pPr>
            <w:r w:rsidRPr="00A14D24">
              <w:rPr>
                <w:rFonts w:eastAsia="Lucida Sans Unicode"/>
                <w:kern w:val="3"/>
                <w:sz w:val="22"/>
                <w:szCs w:val="22"/>
              </w:rPr>
              <w:t>Rješenje Županijskog suda u Splitu br. Gž Ovr-1304/15</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Cs/>
                <w:kern w:val="3"/>
                <w:sz w:val="22"/>
                <w:szCs w:val="22"/>
              </w:rPr>
            </w:pPr>
          </w:p>
          <w:p w:rsidRDefault="00A14D24" w:rsidP="00A14D24" w:rsidR="00A14D24" w:rsidRPr="00A14D24">
            <w:pPr>
              <w:widowControl w:val="false"/>
              <w:suppressAutoHyphens/>
              <w:overflowPunct/>
              <w:autoSpaceDE/>
              <w:adjustRightInd/>
              <w:rPr>
                <w:rFonts w:cs="Tahoma" w:eastAsia="Lucida Sans Unicode"/>
                <w:kern w:val="3"/>
                <w:sz w:val="24"/>
                <w:szCs w:val="24"/>
              </w:rPr>
            </w:pPr>
          </w:p>
          <w:p w:rsidRDefault="00A14D24" w:rsidP="00A14D24" w:rsidR="00A14D24" w:rsidRPr="00A14D24">
            <w:pPr>
              <w:widowControl w:val="false"/>
              <w:suppressAutoHyphens/>
              <w:overflowPunct/>
              <w:autoSpaceDE/>
              <w:adjustRightInd/>
              <w:rPr>
                <w:rFonts w:cs="Tahoma" w:eastAsia="Lucida Sans Unicode"/>
                <w:kern w:val="3"/>
                <w:sz w:val="24"/>
                <w:szCs w:val="24"/>
              </w:rPr>
            </w:pPr>
          </w:p>
          <w:p w:rsidRDefault="00A14D24" w:rsidP="00A14D24" w:rsidR="00A14D24" w:rsidRPr="00A14D24">
            <w:pPr>
              <w:widowControl w:val="false"/>
              <w:suppressAutoHyphens/>
              <w:overflowPunct/>
              <w:autoSpaceDE/>
              <w:adjustRightInd/>
              <w:rPr>
                <w:rFonts w:cs="Tahoma" w:eastAsia="Lucida Sans Unicode"/>
                <w:kern w:val="3"/>
                <w:sz w:val="24"/>
                <w:szCs w:val="24"/>
              </w:rPr>
            </w:pPr>
          </w:p>
          <w:p w:rsidRDefault="00A14D24" w:rsidP="00A14D24" w:rsidR="00A14D24" w:rsidRPr="00A14D24">
            <w:pPr>
              <w:widowControl w:val="false"/>
              <w:suppressAutoHyphens/>
              <w:overflowPunct/>
              <w:autoSpaceDE/>
              <w:adjustRightInd/>
              <w:rPr>
                <w:rFonts w:cs="Tahoma" w:eastAsia="Lucida Sans Unicode"/>
                <w:kern w:val="3"/>
                <w:sz w:val="22"/>
                <w:szCs w:val="22"/>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Cs/>
                <w:kern w:val="3"/>
                <w:sz w:val="22"/>
                <w:szCs w:val="22"/>
              </w:rPr>
            </w:pP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c>
          <w:tcPr>
            <w:tcW w:type="pct" w:w="319"/>
            <w:tcBorders>
              <w:top w:space="0" w:sz="2" w:color="000000" w:val="single"/>
              <w:left w:space="0" w:sz="2" w:color="000000" w:val="single"/>
              <w:bottom w:space="0" w:sz="2" w:color="000000" w:val="single"/>
              <w:right w:space="0" w:sz="4" w:color="auto" w:val="single"/>
            </w:tcBorders>
          </w:tcPr>
          <w:p w:rsidRDefault="00A14D24" w:rsidP="00A14D24" w:rsidR="00A14D24" w:rsidRPr="00A14D24">
            <w:pPr>
              <w:widowControl w:val="false"/>
              <w:suppressLineNumbers/>
              <w:suppressAutoHyphens/>
              <w:overflowPunct/>
              <w:autoSpaceDE/>
              <w:adjustRightInd/>
              <w:jc w:val="center"/>
              <w:rPr>
                <w:rFonts w:eastAsia="Lucida Sans Unicode"/>
                <w:bCs/>
                <w:kern w:val="3"/>
                <w:sz w:val="22"/>
                <w:szCs w:val="22"/>
              </w:rPr>
            </w:pPr>
            <w:r w:rsidRPr="00A14D24">
              <w:rPr>
                <w:rFonts w:eastAsia="Lucida Sans Unicode"/>
                <w:bCs/>
                <w:kern w:val="3"/>
                <w:sz w:val="22"/>
                <w:szCs w:val="22"/>
              </w:rPr>
              <w:t>500,00</w:t>
            </w:r>
          </w:p>
        </w:tc>
      </w:tr>
      <w:tr w:rsidTr="00A14D24" w:rsidR="00372208" w:rsidRPr="00A14D2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
                <w:bCs/>
                <w:kern w:val="3"/>
                <w:sz w:val="22"/>
                <w:szCs w:val="22"/>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2.594.956,08</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 xml:space="preserve">2.594.956,08 </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c>
          <w:tcPr>
            <w:tcW w:type="pct" w:w="319"/>
            <w:tcBorders>
              <w:top w:space="0" w:sz="2" w:color="000000" w:val="single"/>
              <w:left w:space="0" w:sz="2" w:color="000000" w:val="single"/>
              <w:bottom w:space="0" w:sz="2" w:color="000000" w:val="single"/>
              <w:right w:space="0" w:sz="4" w:color="auto" w:val="single"/>
            </w:tcBorders>
          </w:tcPr>
          <w:p w:rsidRDefault="00A14D24" w:rsidP="00A14D24" w:rsidR="00A14D24" w:rsidRPr="00A14D24">
            <w:pPr>
              <w:widowControl w:val="false"/>
              <w:suppressLineNumbers/>
              <w:suppressAutoHyphens/>
              <w:overflowPunct/>
              <w:autoSpaceDE/>
              <w:adjustRightInd/>
              <w:jc w:val="center"/>
              <w:rPr>
                <w:rFonts w:eastAsia="Lucida Sans Unicode"/>
                <w:bCs/>
                <w:kern w:val="3"/>
                <w:sz w:val="22"/>
                <w:szCs w:val="22"/>
              </w:rPr>
            </w:pPr>
          </w:p>
        </w:tc>
      </w:tr>
      <w:tr w:rsidTr="00A14D24" w:rsidR="00372208" w:rsidRPr="00A14D2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3.</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SINIŠA ŽANETIĆ</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Razgled 18</w:t>
            </w:r>
          </w:p>
          <w:p w:rsidRDefault="00A14D24" w:rsidP="00A14D24" w:rsidR="00A14D24" w:rsidRPr="00A14D24">
            <w:pPr>
              <w:widowControl w:val="false"/>
              <w:suppressLineNumbers/>
              <w:suppressAutoHyphens/>
              <w:overflowPunct/>
              <w:autoSpaceDE/>
              <w:adjustRightInd/>
              <w:rPr>
                <w:rFonts w:eastAsia="Lucida Sans Unicode"/>
                <w:b/>
                <w:bCs/>
                <w:kern w:val="3"/>
                <w:sz w:val="22"/>
                <w:szCs w:val="22"/>
              </w:rPr>
            </w:pPr>
            <w:r w:rsidRPr="00A14D24">
              <w:rPr>
                <w:rFonts w:eastAsia="Lucida Sans Unicode"/>
                <w:bCs/>
                <w:kern w:val="3"/>
                <w:sz w:val="22"/>
                <w:szCs w:val="22"/>
              </w:rPr>
              <w:t>Zagreb</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14706471462</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Protutužba posl.br. P-362/14</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Vjerodostojna isprava:</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Potvrda o obavljenim transakcijama, ponude, računi, obračuni usluga, obračun kamata</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Zastupnik: Odvj. društvo Grubišić &amp; Lović &amp; Lalić</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Razlog osporavanja: postupak po protutužbi još u tijeku</w:t>
            </w:r>
          </w:p>
        </w:tc>
        <w:tc>
          <w:tcPr>
            <w:tcW w:type="pct" w:w="319"/>
            <w:tcBorders>
              <w:top w:space="0" w:sz="2" w:color="000000" w:val="single"/>
              <w:left w:space="0" w:sz="2" w:color="000000" w:val="single"/>
              <w:bottom w:space="0" w:sz="2" w:color="000000" w:val="single"/>
              <w:right w:space="0" w:sz="4" w:color="auto" w:val="single"/>
            </w:tcBorders>
          </w:tcPr>
          <w:p w:rsidRDefault="00A14D24" w:rsidP="00A14D24" w:rsidR="00A14D24" w:rsidRPr="00A14D24">
            <w:pPr>
              <w:widowControl w:val="false"/>
              <w:suppressLineNumbers/>
              <w:suppressAutoHyphens/>
              <w:overflowPunct/>
              <w:autoSpaceDE/>
              <w:adjustRightInd/>
              <w:jc w:val="center"/>
              <w:rPr>
                <w:rFonts w:eastAsia="Lucida Sans Unicode"/>
                <w:bCs/>
                <w:kern w:val="3"/>
                <w:sz w:val="22"/>
                <w:szCs w:val="22"/>
              </w:rPr>
            </w:pPr>
            <w:r w:rsidRPr="00A14D24">
              <w:rPr>
                <w:rFonts w:eastAsia="Lucida Sans Unicode"/>
                <w:bCs/>
                <w:kern w:val="3"/>
                <w:sz w:val="22"/>
                <w:szCs w:val="22"/>
              </w:rPr>
              <w:t>500,00</w:t>
            </w:r>
          </w:p>
        </w:tc>
      </w:tr>
      <w:tr w:rsidTr="00A14D24" w:rsidR="00372208" w:rsidRPr="00A14D2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
                <w:bCs/>
                <w:kern w:val="3"/>
                <w:sz w:val="22"/>
                <w:szCs w:val="22"/>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334.780,47</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0,00</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Cs/>
                <w:kern w:val="3"/>
                <w:sz w:val="22"/>
                <w:szCs w:val="22"/>
              </w:rPr>
            </w:pPr>
            <w:r w:rsidRPr="00A14D24">
              <w:rPr>
                <w:rFonts w:eastAsia="Lucida Sans Unicode"/>
                <w:bCs/>
                <w:kern w:val="3"/>
                <w:sz w:val="22"/>
                <w:szCs w:val="22"/>
              </w:rPr>
              <w:t>334.780,47</w:t>
            </w:r>
          </w:p>
        </w:tc>
        <w:tc>
          <w:tcPr>
            <w:tcW w:type="pct" w:w="319"/>
            <w:tcBorders>
              <w:top w:space="0" w:sz="2" w:color="000000" w:val="single"/>
              <w:left w:space="0" w:sz="2" w:color="000000" w:val="single"/>
              <w:bottom w:space="0" w:sz="2" w:color="000000" w:val="single"/>
              <w:right w:space="0" w:sz="4" w:color="auto" w:val="single"/>
            </w:tcBorders>
          </w:tcPr>
          <w:p w:rsidRDefault="00A14D24" w:rsidP="00A14D24" w:rsidR="00A14D24" w:rsidRPr="00A14D24">
            <w:pPr>
              <w:widowControl w:val="false"/>
              <w:suppressLineNumbers/>
              <w:suppressAutoHyphens/>
              <w:overflowPunct/>
              <w:autoSpaceDE/>
              <w:adjustRightInd/>
              <w:jc w:val="center"/>
              <w:rPr>
                <w:rFonts w:eastAsia="Lucida Sans Unicode"/>
                <w:bCs/>
                <w:kern w:val="3"/>
                <w:sz w:val="22"/>
                <w:szCs w:val="22"/>
              </w:rPr>
            </w:pPr>
          </w:p>
        </w:tc>
      </w:tr>
      <w:tr w:rsidTr="00A14D24" w:rsidR="00372208" w:rsidRPr="00A14D2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4.</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ODVJ. DRUŠTVO GRAHOVAC, HORVAT, ŽAPER</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Andrije Hebranga 9</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Zagreb</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61520657790</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Vjerodostojna isprava:</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Račun</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Cs/>
                <w:kern w:val="3"/>
                <w:sz w:val="22"/>
                <w:szCs w:val="22"/>
              </w:rPr>
            </w:pPr>
          </w:p>
          <w:p w:rsidRDefault="00A14D24" w:rsidP="00A14D24" w:rsidR="00A14D24" w:rsidRPr="00A14D24">
            <w:pPr>
              <w:widowControl w:val="false"/>
              <w:suppressLineNumbers/>
              <w:suppressAutoHyphens/>
              <w:overflowPunct/>
              <w:autoSpaceDE/>
              <w:adjustRightInd/>
              <w:jc w:val="right"/>
              <w:rPr>
                <w:rFonts w:eastAsia="Lucida Sans Unicode"/>
                <w:bCs/>
                <w:kern w:val="3"/>
                <w:sz w:val="22"/>
                <w:szCs w:val="22"/>
              </w:rPr>
            </w:pPr>
          </w:p>
          <w:p w:rsidRDefault="00A14D24" w:rsidP="00A14D24" w:rsidR="00A14D24" w:rsidRPr="00A14D24">
            <w:pPr>
              <w:widowControl w:val="false"/>
              <w:suppressLineNumbers/>
              <w:suppressAutoHyphens/>
              <w:overflowPunct/>
              <w:autoSpaceDE/>
              <w:adjustRightInd/>
              <w:jc w:val="right"/>
              <w:rPr>
                <w:rFonts w:eastAsia="Lucida Sans Unicode"/>
                <w:bCs/>
                <w:kern w:val="3"/>
                <w:sz w:val="22"/>
                <w:szCs w:val="22"/>
              </w:rPr>
            </w:pP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p w:rsidRDefault="00A14D24" w:rsidP="00A14D24" w:rsidR="00A14D24" w:rsidRPr="00A14D24">
            <w:pPr>
              <w:widowControl w:val="false"/>
              <w:suppressLineNumbers/>
              <w:suppressAutoHyphens/>
              <w:overflowPunct/>
              <w:autoSpaceDE/>
              <w:adjustRightInd/>
              <w:jc w:val="right"/>
              <w:rPr>
                <w:rFonts w:eastAsia="Lucida Sans Unicode"/>
                <w:bCs/>
                <w:kern w:val="3"/>
                <w:sz w:val="22"/>
                <w:szCs w:val="22"/>
              </w:rPr>
            </w:pP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Ne priznaje se pravo na putne troškove</w:t>
            </w:r>
          </w:p>
        </w:tc>
        <w:tc>
          <w:tcPr>
            <w:tcW w:type="pct" w:w="319"/>
            <w:tcBorders>
              <w:top w:space="0" w:sz="2" w:color="000000" w:val="single"/>
              <w:left w:space="0" w:sz="2" w:color="000000" w:val="single"/>
              <w:bottom w:space="0" w:sz="2" w:color="000000" w:val="single"/>
              <w:right w:space="0" w:sz="4" w:color="auto" w:val="single"/>
            </w:tcBorders>
          </w:tcPr>
          <w:p w:rsidRDefault="00A14D24" w:rsidP="00A14D24" w:rsidR="00A14D24" w:rsidRPr="00A14D24">
            <w:pPr>
              <w:widowControl w:val="false"/>
              <w:suppressLineNumbers/>
              <w:suppressAutoHyphens/>
              <w:overflowPunct/>
              <w:autoSpaceDE/>
              <w:adjustRightInd/>
              <w:jc w:val="center"/>
              <w:rPr>
                <w:rFonts w:eastAsia="Lucida Sans Unicode"/>
                <w:bCs/>
                <w:kern w:val="3"/>
                <w:sz w:val="22"/>
                <w:szCs w:val="22"/>
              </w:rPr>
            </w:pPr>
            <w:r w:rsidRPr="00A14D24">
              <w:rPr>
                <w:rFonts w:eastAsia="Lucida Sans Unicode"/>
                <w:bCs/>
                <w:kern w:val="3"/>
                <w:sz w:val="22"/>
                <w:szCs w:val="22"/>
              </w:rPr>
              <w:t>500,00</w:t>
            </w:r>
          </w:p>
        </w:tc>
      </w:tr>
      <w:tr w:rsidTr="00A14D24" w:rsidR="00372208" w:rsidRPr="00A14D2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
                <w:bCs/>
                <w:kern w:val="3"/>
                <w:sz w:val="22"/>
                <w:szCs w:val="22"/>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32.628,00</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31.250,00</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Cs/>
                <w:kern w:val="3"/>
                <w:sz w:val="22"/>
                <w:szCs w:val="22"/>
              </w:rPr>
            </w:pPr>
            <w:r w:rsidRPr="00A14D24">
              <w:rPr>
                <w:rFonts w:eastAsia="Lucida Sans Unicode"/>
                <w:bCs/>
                <w:kern w:val="3"/>
                <w:sz w:val="22"/>
                <w:szCs w:val="22"/>
              </w:rPr>
              <w:t>1.378,00</w:t>
            </w:r>
          </w:p>
        </w:tc>
        <w:tc>
          <w:tcPr>
            <w:tcW w:type="pct" w:w="319"/>
            <w:tcBorders>
              <w:top w:space="0" w:sz="2" w:color="000000" w:val="single"/>
              <w:left w:space="0" w:sz="2" w:color="000000" w:val="single"/>
              <w:bottom w:space="0" w:sz="2" w:color="000000" w:val="single"/>
              <w:right w:space="0" w:sz="4" w:color="auto" w:val="single"/>
            </w:tcBorders>
          </w:tcPr>
          <w:p w:rsidRDefault="00A14D24" w:rsidP="00A14D24" w:rsidR="00A14D24" w:rsidRPr="00A14D24">
            <w:pPr>
              <w:widowControl w:val="false"/>
              <w:suppressLineNumbers/>
              <w:suppressAutoHyphens/>
              <w:overflowPunct/>
              <w:autoSpaceDE/>
              <w:adjustRightInd/>
              <w:jc w:val="center"/>
              <w:rPr>
                <w:rFonts w:eastAsia="Lucida Sans Unicode"/>
                <w:bCs/>
                <w:kern w:val="3"/>
                <w:sz w:val="22"/>
                <w:szCs w:val="22"/>
              </w:rPr>
            </w:pPr>
          </w:p>
        </w:tc>
      </w:tr>
      <w:tr w:rsidTr="00A14D24" w:rsidR="00372208" w:rsidRPr="00A14D2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5.</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INVEST HOLDING d.o.o. u stečaju</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Podolnica 3</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Sesvetski Kraljevec</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84789298274</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Ovršna isprava:</w:t>
            </w:r>
          </w:p>
          <w:p w:rsidRDefault="00A14D24" w:rsidP="00A14D24" w:rsidR="00A14D24" w:rsidRPr="00A14D24">
            <w:pPr>
              <w:widowControl w:val="false"/>
              <w:suppressLineNumbers/>
              <w:suppressAutoHyphens/>
              <w:overflowPunct/>
              <w:autoSpaceDE/>
              <w:adjustRightInd/>
              <w:rPr>
                <w:rFonts w:eastAsia="Lucida Sans Unicode"/>
                <w:b/>
                <w:bCs/>
                <w:kern w:val="3"/>
                <w:sz w:val="22"/>
                <w:szCs w:val="22"/>
              </w:rPr>
            </w:pPr>
            <w:r w:rsidRPr="00A14D24">
              <w:rPr>
                <w:rFonts w:eastAsia="Lucida Sans Unicode"/>
                <w:bCs/>
                <w:kern w:val="3"/>
                <w:sz w:val="22"/>
                <w:szCs w:val="22"/>
              </w:rPr>
              <w:t>Pravomoćno Rješenje o predstečajnoj nagodbi br. Stpn-326/14</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Cs/>
                <w:kern w:val="3"/>
                <w:sz w:val="22"/>
                <w:szCs w:val="22"/>
              </w:rPr>
            </w:pPr>
          </w:p>
        </w:tc>
        <w:tc>
          <w:tcPr>
            <w:tcW w:type="pct" w:w="319"/>
            <w:tcBorders>
              <w:top w:space="0" w:sz="2" w:color="000000" w:val="single"/>
              <w:left w:space="0" w:sz="2" w:color="000000" w:val="single"/>
              <w:bottom w:space="0" w:sz="2" w:color="000000" w:val="single"/>
              <w:right w:space="0" w:sz="4" w:color="auto" w:val="single"/>
            </w:tcBorders>
          </w:tcPr>
          <w:p w:rsidRDefault="00A14D24" w:rsidP="00A14D24" w:rsidR="00A14D24" w:rsidRPr="00A14D24">
            <w:pPr>
              <w:widowControl w:val="false"/>
              <w:suppressLineNumbers/>
              <w:suppressAutoHyphens/>
              <w:overflowPunct/>
              <w:autoSpaceDE/>
              <w:adjustRightInd/>
              <w:jc w:val="center"/>
              <w:rPr>
                <w:rFonts w:eastAsia="Lucida Sans Unicode"/>
                <w:bCs/>
                <w:kern w:val="3"/>
                <w:sz w:val="22"/>
                <w:szCs w:val="22"/>
              </w:rPr>
            </w:pPr>
            <w:r w:rsidRPr="00A14D24">
              <w:rPr>
                <w:rFonts w:eastAsia="Lucida Sans Unicode"/>
                <w:bCs/>
                <w:kern w:val="3"/>
                <w:sz w:val="22"/>
                <w:szCs w:val="22"/>
              </w:rPr>
              <w:t>500,00</w:t>
            </w:r>
          </w:p>
        </w:tc>
      </w:tr>
      <w:tr w:rsidTr="00A14D24" w:rsidR="00372208" w:rsidRPr="00A14D2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
                <w:bCs/>
                <w:kern w:val="3"/>
                <w:sz w:val="22"/>
                <w:szCs w:val="22"/>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24.271.189,29</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24.271.189,29</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Cs/>
                <w:kern w:val="3"/>
                <w:sz w:val="22"/>
                <w:szCs w:val="22"/>
              </w:rPr>
            </w:pPr>
          </w:p>
        </w:tc>
        <w:tc>
          <w:tcPr>
            <w:tcW w:type="pct" w:w="319"/>
            <w:tcBorders>
              <w:top w:space="0" w:sz="2" w:color="000000" w:val="single"/>
              <w:left w:space="0" w:sz="2" w:color="000000" w:val="single"/>
              <w:bottom w:space="0" w:sz="2" w:color="000000" w:val="single"/>
              <w:right w:space="0" w:sz="4" w:color="auto" w:val="single"/>
            </w:tcBorders>
          </w:tcPr>
          <w:p w:rsidRDefault="00A14D24" w:rsidP="00A14D24" w:rsidR="00A14D24" w:rsidRPr="00A14D24">
            <w:pPr>
              <w:widowControl w:val="false"/>
              <w:suppressLineNumbers/>
              <w:suppressAutoHyphens/>
              <w:overflowPunct/>
              <w:autoSpaceDE/>
              <w:adjustRightInd/>
              <w:jc w:val="center"/>
              <w:rPr>
                <w:rFonts w:eastAsia="Lucida Sans Unicode"/>
                <w:bCs/>
                <w:kern w:val="3"/>
                <w:sz w:val="22"/>
                <w:szCs w:val="22"/>
              </w:rPr>
            </w:pPr>
          </w:p>
        </w:tc>
      </w:tr>
      <w:tr w:rsidTr="00A14D24" w:rsidR="00372208" w:rsidRPr="00A14D2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6.</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REPUBLIKA HRVATSKA</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Ministarstvo financija, Porezna uprava</w:t>
            </w:r>
          </w:p>
          <w:p w:rsidRDefault="00A14D24" w:rsidP="00A14D24" w:rsidR="00A14D24" w:rsidRPr="00A14D24">
            <w:pPr>
              <w:widowControl w:val="false"/>
              <w:suppressLineNumbers/>
              <w:suppressAutoHyphens/>
              <w:overflowPunct/>
              <w:autoSpaceDE/>
              <w:adjustRightInd/>
              <w:rPr>
                <w:rFonts w:eastAsia="Lucida Sans Unicode"/>
                <w:b/>
                <w:bCs/>
                <w:kern w:val="3"/>
                <w:sz w:val="22"/>
                <w:szCs w:val="22"/>
              </w:rPr>
            </w:pPr>
            <w:r w:rsidRPr="00A14D24">
              <w:rPr>
                <w:rFonts w:eastAsia="Lucida Sans Unicode"/>
                <w:bCs/>
                <w:kern w:val="3"/>
                <w:sz w:val="22"/>
                <w:szCs w:val="22"/>
              </w:rPr>
              <w:t>Zagreb</w:t>
            </w:r>
            <w:r w:rsidRPr="00A14D24">
              <w:rPr>
                <w:rFonts w:eastAsia="Lucida Sans Unicode"/>
                <w:b/>
                <w:bCs/>
                <w:kern w:val="3"/>
                <w:sz w:val="22"/>
                <w:szCs w:val="22"/>
              </w:rPr>
              <w:t xml:space="preserve"> </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18683136487</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Vjerodostojna isprava:</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Dokumentacija za sklapanje predstečajne nagodbe</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Ovršna isprava:</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 xml:space="preserve">Rješenje o ovrsi, Prijava poreza na dobit, ID obrasci, Prijava PDV-a, </w:t>
            </w:r>
            <w:r w:rsidRPr="00A14D24">
              <w:rPr>
                <w:rFonts w:eastAsia="Lucida Sans Unicode"/>
                <w:bCs/>
                <w:kern w:val="3"/>
                <w:sz w:val="22"/>
                <w:szCs w:val="22"/>
              </w:rPr>
              <w:lastRenderedPageBreak/>
              <w:t>Porezna rješenja; JOPPD, Prijava porea na dodanu vrijednost, Ovjereni izlisti iz ISPU za konta</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 xml:space="preserve">Zastupnik: ŽDO </w:t>
            </w:r>
          </w:p>
        </w:tc>
        <w:tc>
          <w:tcPr>
            <w:tcW w:type="pct" w:w="319"/>
            <w:tcBorders>
              <w:top w:space="0" w:sz="2" w:color="000000" w:val="single"/>
              <w:left w:space="0" w:sz="2" w:color="000000" w:val="single"/>
              <w:bottom w:space="0" w:sz="2" w:color="000000" w:val="single"/>
              <w:right w:space="0" w:sz="4" w:color="auto" w:val="single"/>
            </w:tcBorders>
          </w:tcPr>
          <w:p w:rsidRDefault="00A14D24" w:rsidP="00A14D24" w:rsidR="00A14D24" w:rsidRPr="00A14D24">
            <w:pPr>
              <w:widowControl w:val="false"/>
              <w:suppressLineNumbers/>
              <w:suppressAutoHyphens/>
              <w:overflowPunct/>
              <w:autoSpaceDE/>
              <w:adjustRightInd/>
              <w:jc w:val="center"/>
              <w:rPr>
                <w:rFonts w:eastAsia="Lucida Sans Unicode"/>
                <w:bCs/>
                <w:kern w:val="3"/>
                <w:sz w:val="22"/>
                <w:szCs w:val="22"/>
              </w:rPr>
            </w:pPr>
            <w:r w:rsidRPr="00A14D24">
              <w:rPr>
                <w:rFonts w:eastAsia="Lucida Sans Unicode"/>
                <w:bCs/>
                <w:kern w:val="3"/>
                <w:sz w:val="22"/>
                <w:szCs w:val="22"/>
              </w:rPr>
              <w:t>oslobođen</w:t>
            </w:r>
          </w:p>
        </w:tc>
      </w:tr>
      <w:tr w:rsidTr="00A14D24" w:rsidR="00372208" w:rsidRPr="00A14D2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
                <w:bCs/>
                <w:kern w:val="3"/>
                <w:sz w:val="22"/>
                <w:szCs w:val="22"/>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590.359,91</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590.359,91</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Cs/>
                <w:kern w:val="3"/>
                <w:sz w:val="22"/>
                <w:szCs w:val="22"/>
              </w:rPr>
            </w:pPr>
          </w:p>
        </w:tc>
        <w:tc>
          <w:tcPr>
            <w:tcW w:type="pct" w:w="319"/>
            <w:tcBorders>
              <w:top w:space="0" w:sz="2" w:color="000000" w:val="single"/>
              <w:left w:space="0" w:sz="2" w:color="000000" w:val="single"/>
              <w:bottom w:space="0" w:sz="2" w:color="000000" w:val="single"/>
              <w:right w:space="0" w:sz="4" w:color="auto" w:val="single"/>
            </w:tcBorders>
          </w:tcPr>
          <w:p w:rsidRDefault="00A14D24" w:rsidP="00A14D24" w:rsidR="00A14D24" w:rsidRPr="00A14D24">
            <w:pPr>
              <w:widowControl w:val="false"/>
              <w:suppressLineNumbers/>
              <w:suppressAutoHyphens/>
              <w:overflowPunct/>
              <w:autoSpaceDE/>
              <w:adjustRightInd/>
              <w:jc w:val="center"/>
              <w:rPr>
                <w:rFonts w:eastAsia="Lucida Sans Unicode"/>
                <w:bCs/>
                <w:kern w:val="3"/>
                <w:sz w:val="22"/>
                <w:szCs w:val="22"/>
              </w:rPr>
            </w:pPr>
          </w:p>
        </w:tc>
      </w:tr>
      <w:tr w:rsidTr="00A14D24" w:rsidR="00372208" w:rsidRPr="00A14D2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7.</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KARLOVAČKA BANKA d.d.</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I. G. Kovačića 1</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Karlovac</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08106331075</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1. Vjerodostojna isprava:</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Izvadak iz poslovnih knjiga Ovršna isprava:</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Rješenja o predstečajnoj nagodbi br. Stpn-326/14</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2. Vjerodostojna isprava:</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Izvadak iz poslovnih knjiga, računi</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Cs/>
                <w:kern w:val="3"/>
                <w:sz w:val="22"/>
                <w:szCs w:val="22"/>
              </w:rPr>
            </w:pPr>
            <w:r w:rsidRPr="00A14D24">
              <w:rPr>
                <w:rFonts w:eastAsia="Lucida Sans Unicode"/>
                <w:bCs/>
                <w:kern w:val="3"/>
                <w:sz w:val="22"/>
                <w:szCs w:val="22"/>
              </w:rPr>
              <w:t>1.292.654,39</w:t>
            </w:r>
          </w:p>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p>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p>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p>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p>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p>
          <w:p w:rsidRDefault="00A14D24" w:rsidP="00A14D24" w:rsidR="00A14D24" w:rsidRPr="00A14D24">
            <w:pPr>
              <w:widowControl w:val="false"/>
              <w:suppressLineNumbers/>
              <w:suppressAutoHyphens/>
              <w:overflowPunct/>
              <w:autoSpaceDE/>
              <w:adjustRightInd/>
              <w:jc w:val="right"/>
              <w:rPr>
                <w:rFonts w:eastAsia="Lucida Sans Unicode"/>
                <w:bCs/>
                <w:kern w:val="3"/>
                <w:sz w:val="22"/>
                <w:szCs w:val="22"/>
              </w:rPr>
            </w:pPr>
            <w:r w:rsidRPr="00A14D24">
              <w:rPr>
                <w:rFonts w:eastAsia="Lucida Sans Unicode"/>
                <w:bCs/>
                <w:kern w:val="3"/>
                <w:sz w:val="22"/>
                <w:szCs w:val="22"/>
              </w:rPr>
              <w:t>237,52</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c>
          <w:tcPr>
            <w:tcW w:type="pct" w:w="319"/>
            <w:tcBorders>
              <w:top w:space="0" w:sz="2" w:color="000000" w:val="single"/>
              <w:left w:space="0" w:sz="2" w:color="000000" w:val="single"/>
              <w:bottom w:space="0" w:sz="2" w:color="000000" w:val="single"/>
              <w:right w:space="0" w:sz="4" w:color="auto" w:val="single"/>
            </w:tcBorders>
          </w:tcPr>
          <w:p w:rsidRDefault="00A14D24" w:rsidP="00A14D24" w:rsidR="00A14D24" w:rsidRPr="00A14D24">
            <w:pPr>
              <w:widowControl w:val="false"/>
              <w:suppressLineNumbers/>
              <w:suppressAutoHyphens/>
              <w:overflowPunct/>
              <w:autoSpaceDE/>
              <w:adjustRightInd/>
              <w:jc w:val="center"/>
              <w:rPr>
                <w:rFonts w:eastAsia="Lucida Sans Unicode"/>
                <w:bCs/>
                <w:kern w:val="3"/>
                <w:sz w:val="22"/>
                <w:szCs w:val="22"/>
              </w:rPr>
            </w:pPr>
            <w:r w:rsidRPr="00A14D24">
              <w:rPr>
                <w:rFonts w:eastAsia="Lucida Sans Unicode"/>
                <w:bCs/>
                <w:kern w:val="3"/>
                <w:sz w:val="22"/>
                <w:szCs w:val="22"/>
              </w:rPr>
              <w:t>500,00</w:t>
            </w:r>
          </w:p>
        </w:tc>
      </w:tr>
      <w:tr w:rsidTr="00A14D24" w:rsidR="00372208" w:rsidRPr="00A14D2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
                <w:bCs/>
                <w:kern w:val="3"/>
                <w:sz w:val="22"/>
                <w:szCs w:val="22"/>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1.292.891,91</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1.292.891,91</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Cs/>
                <w:kern w:val="3"/>
                <w:sz w:val="22"/>
                <w:szCs w:val="22"/>
              </w:rPr>
            </w:pPr>
          </w:p>
        </w:tc>
        <w:tc>
          <w:tcPr>
            <w:tcW w:type="pct" w:w="319"/>
            <w:tcBorders>
              <w:top w:space="0" w:sz="2" w:color="000000" w:val="single"/>
              <w:left w:space="0" w:sz="2" w:color="000000" w:val="single"/>
              <w:bottom w:space="0" w:sz="2" w:color="000000" w:val="single"/>
              <w:right w:space="0" w:sz="4" w:color="auto" w:val="single"/>
            </w:tcBorders>
          </w:tcPr>
          <w:p w:rsidRDefault="00A14D24" w:rsidP="00A14D24" w:rsidR="00A14D24" w:rsidRPr="00A14D24">
            <w:pPr>
              <w:widowControl w:val="false"/>
              <w:suppressLineNumbers/>
              <w:suppressAutoHyphens/>
              <w:overflowPunct/>
              <w:autoSpaceDE/>
              <w:adjustRightInd/>
              <w:jc w:val="center"/>
              <w:rPr>
                <w:rFonts w:eastAsia="Lucida Sans Unicode"/>
                <w:bCs/>
                <w:kern w:val="3"/>
                <w:sz w:val="22"/>
                <w:szCs w:val="22"/>
              </w:rPr>
            </w:pPr>
          </w:p>
        </w:tc>
      </w:tr>
      <w:tr w:rsidTr="00A14D24" w:rsidR="00372208" w:rsidRPr="00A14D2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8.</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ZAGREBAČKI HOLDING d.o.o.</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Ul. grada Vukovara 41</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85584865987</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Vjerodostojna isprava:</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Računi, izračuni kamate</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Ovršna isprava:</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Pravomoćna Rješenja o ovrsi br. Ovrv-36/14 i Ovrv-03556/13</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Zastupnik: Tomislav Bilić, punomoć pohranjena pod 15 Su-1132/08</w:t>
            </w:r>
          </w:p>
        </w:tc>
        <w:tc>
          <w:tcPr>
            <w:tcW w:type="pct" w:w="319"/>
            <w:tcBorders>
              <w:top w:space="0" w:sz="2" w:color="000000" w:val="single"/>
              <w:left w:space="0" w:sz="2" w:color="000000" w:val="single"/>
              <w:bottom w:space="0" w:sz="2" w:color="000000" w:val="single"/>
              <w:right w:space="0" w:sz="4" w:color="auto" w:val="single"/>
            </w:tcBorders>
          </w:tcPr>
          <w:p w:rsidRDefault="00A14D24" w:rsidP="00A14D24" w:rsidR="00A14D24" w:rsidRPr="00A14D24">
            <w:pPr>
              <w:widowControl w:val="false"/>
              <w:suppressLineNumbers/>
              <w:suppressAutoHyphens/>
              <w:overflowPunct/>
              <w:autoSpaceDE/>
              <w:adjustRightInd/>
              <w:jc w:val="center"/>
              <w:rPr>
                <w:rFonts w:eastAsia="Lucida Sans Unicode"/>
                <w:bCs/>
                <w:kern w:val="3"/>
                <w:sz w:val="22"/>
                <w:szCs w:val="22"/>
              </w:rPr>
            </w:pPr>
            <w:r w:rsidRPr="00A14D24">
              <w:rPr>
                <w:rFonts w:eastAsia="Lucida Sans Unicode"/>
                <w:bCs/>
                <w:kern w:val="3"/>
                <w:sz w:val="22"/>
                <w:szCs w:val="22"/>
              </w:rPr>
              <w:t>163,92</w:t>
            </w:r>
          </w:p>
        </w:tc>
      </w:tr>
      <w:tr w:rsidTr="00A14D24" w:rsidR="00372208" w:rsidRPr="00A14D2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
                <w:bCs/>
                <w:kern w:val="3"/>
                <w:sz w:val="22"/>
                <w:szCs w:val="22"/>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8.196,87</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8.196,87</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Cs/>
                <w:kern w:val="3"/>
                <w:sz w:val="22"/>
                <w:szCs w:val="22"/>
              </w:rPr>
            </w:pPr>
          </w:p>
        </w:tc>
        <w:tc>
          <w:tcPr>
            <w:tcW w:type="pct" w:w="319"/>
            <w:tcBorders>
              <w:top w:space="0" w:sz="2" w:color="000000" w:val="single"/>
              <w:left w:space="0" w:sz="2" w:color="000000" w:val="single"/>
              <w:bottom w:space="0" w:sz="2" w:color="000000" w:val="single"/>
              <w:right w:space="0" w:sz="4" w:color="auto" w:val="single"/>
            </w:tcBorders>
          </w:tcPr>
          <w:p w:rsidRDefault="00A14D24" w:rsidP="00A14D24" w:rsidR="00A14D24" w:rsidRPr="00A14D24">
            <w:pPr>
              <w:widowControl w:val="false"/>
              <w:suppressLineNumbers/>
              <w:suppressAutoHyphens/>
              <w:overflowPunct/>
              <w:autoSpaceDE/>
              <w:adjustRightInd/>
              <w:jc w:val="center"/>
              <w:rPr>
                <w:rFonts w:eastAsia="Lucida Sans Unicode"/>
                <w:bCs/>
                <w:kern w:val="3"/>
                <w:sz w:val="22"/>
                <w:szCs w:val="22"/>
              </w:rPr>
            </w:pPr>
          </w:p>
        </w:tc>
      </w:tr>
      <w:tr w:rsidTr="00A14D24" w:rsidR="00372208" w:rsidRPr="00A14D2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r w:rsidRPr="00A14D24">
              <w:rPr>
                <w:rFonts w:eastAsia="Lucida Sans Unicode"/>
                <w:b/>
                <w:bCs/>
                <w:kern w:val="3"/>
                <w:sz w:val="22"/>
                <w:szCs w:val="22"/>
              </w:rPr>
              <w:t>9.</w:t>
            </w: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RKR d.o.o.</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Trg K. P. Svačića 1</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Karlovac</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75350347806</w:t>
            </w: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Vjerodostojna isprava:</w:t>
            </w: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Račun</w:t>
            </w: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r w:rsidRPr="00A14D24">
              <w:rPr>
                <w:rFonts w:eastAsia="Lucida Sans Unicode"/>
                <w:bCs/>
                <w:kern w:val="3"/>
                <w:sz w:val="22"/>
                <w:szCs w:val="22"/>
              </w:rPr>
              <w:t>Zastara potraživanja temeljem čl. 228. ZOO-a: račun od 29.09.2012.</w:t>
            </w:r>
          </w:p>
        </w:tc>
        <w:tc>
          <w:tcPr>
            <w:tcW w:type="pct" w:w="319"/>
            <w:tcBorders>
              <w:top w:space="0" w:sz="2" w:color="000000" w:val="single"/>
              <w:left w:space="0" w:sz="2" w:color="000000" w:val="single"/>
              <w:bottom w:space="0" w:sz="2" w:color="000000" w:val="single"/>
              <w:right w:space="0" w:sz="4" w:color="auto" w:val="single"/>
            </w:tcBorders>
          </w:tcPr>
          <w:p w:rsidRDefault="00A14D24" w:rsidP="00A14D24" w:rsidR="00A14D24" w:rsidRPr="00A14D24">
            <w:pPr>
              <w:widowControl w:val="false"/>
              <w:suppressLineNumbers/>
              <w:suppressAutoHyphens/>
              <w:overflowPunct/>
              <w:autoSpaceDE/>
              <w:adjustRightInd/>
              <w:jc w:val="center"/>
              <w:rPr>
                <w:rFonts w:eastAsia="Lucida Sans Unicode"/>
                <w:bCs/>
                <w:kern w:val="3"/>
                <w:sz w:val="22"/>
                <w:szCs w:val="22"/>
              </w:rPr>
            </w:pPr>
            <w:r w:rsidRPr="00A14D24">
              <w:rPr>
                <w:rFonts w:eastAsia="Lucida Sans Unicode"/>
                <w:bCs/>
                <w:kern w:val="3"/>
                <w:sz w:val="22"/>
                <w:szCs w:val="22"/>
              </w:rPr>
              <w:t>500,00</w:t>
            </w:r>
          </w:p>
        </w:tc>
      </w:tr>
      <w:tr w:rsidTr="00A14D24" w:rsidR="00372208" w:rsidRPr="00A14D2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
                <w:bCs/>
                <w:kern w:val="3"/>
                <w:sz w:val="22"/>
                <w:szCs w:val="22"/>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15.000,00</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0,00</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Cs/>
                <w:kern w:val="3"/>
                <w:sz w:val="22"/>
                <w:szCs w:val="22"/>
              </w:rPr>
            </w:pPr>
            <w:r w:rsidRPr="00A14D24">
              <w:rPr>
                <w:rFonts w:eastAsia="Lucida Sans Unicode"/>
                <w:bCs/>
                <w:kern w:val="3"/>
                <w:sz w:val="22"/>
                <w:szCs w:val="22"/>
              </w:rPr>
              <w:t>15.000,00</w:t>
            </w:r>
          </w:p>
        </w:tc>
        <w:tc>
          <w:tcPr>
            <w:tcW w:type="pct" w:w="319"/>
            <w:tcBorders>
              <w:top w:space="0" w:sz="2" w:color="000000" w:val="single"/>
              <w:left w:space="0" w:sz="2" w:color="000000" w:val="single"/>
              <w:bottom w:space="0" w:sz="2" w:color="000000" w:val="single"/>
              <w:right w:space="0" w:sz="4" w:color="auto" w:val="single"/>
            </w:tcBorders>
          </w:tcPr>
          <w:p w:rsidRDefault="00A14D24" w:rsidP="00A14D24" w:rsidR="00A14D24" w:rsidRPr="00A14D24">
            <w:pPr>
              <w:widowControl w:val="false"/>
              <w:suppressLineNumbers/>
              <w:suppressAutoHyphens/>
              <w:overflowPunct/>
              <w:autoSpaceDE/>
              <w:adjustRightInd/>
              <w:jc w:val="center"/>
              <w:rPr>
                <w:rFonts w:eastAsia="Lucida Sans Unicode"/>
                <w:bCs/>
                <w:kern w:val="3"/>
                <w:sz w:val="22"/>
                <w:szCs w:val="22"/>
              </w:rPr>
            </w:pPr>
          </w:p>
        </w:tc>
      </w:tr>
      <w:tr w:rsidTr="00A14D24" w:rsidR="00372208" w:rsidRPr="00A14D24">
        <w:tc>
          <w:tcPr>
            <w:tcW w:type="pct" w:w="174"/>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center"/>
              <w:rPr>
                <w:rFonts w:eastAsia="Lucida Sans Unicode"/>
                <w:b/>
                <w:bCs/>
                <w:kern w:val="3"/>
                <w:sz w:val="22"/>
                <w:szCs w:val="22"/>
              </w:rPr>
            </w:pPr>
          </w:p>
        </w:tc>
        <w:tc>
          <w:tcPr>
            <w:tcW w:type="pct" w:w="859"/>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SVEUKUPNO:</w:t>
            </w:r>
          </w:p>
        </w:tc>
        <w:tc>
          <w:tcPr>
            <w:tcW w:type="pct" w:w="456"/>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c>
          <w:tcPr>
            <w:tcW w:type="pct" w:w="821"/>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tc>
        <w:tc>
          <w:tcPr>
            <w:tcW w:type="pct" w:w="638"/>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29.267.762,12</w:t>
            </w:r>
          </w:p>
        </w:tc>
        <w:tc>
          <w:tcPr>
            <w:tcW w:type="pct" w:w="593"/>
            <w:tcBorders>
              <w:top w:space="0" w:sz="2" w:color="000000" w:val="single"/>
              <w:left w:space="0" w:sz="2" w:color="000000" w:val="single"/>
              <w:bottom w:space="0" w:sz="2" w:color="000000"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28.916.603,65</w:t>
            </w:r>
          </w:p>
        </w:tc>
        <w:tc>
          <w:tcPr>
            <w:tcW w:type="pct" w:w="114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A14D24" w:rsidP="00A14D24" w:rsidR="00A14D24" w:rsidRPr="00A14D24">
            <w:pPr>
              <w:widowControl w:val="false"/>
              <w:suppressLineNumbers/>
              <w:suppressAutoHyphens/>
              <w:overflowPunct/>
              <w:autoSpaceDE/>
              <w:adjustRightInd/>
              <w:jc w:val="right"/>
              <w:rPr>
                <w:rFonts w:eastAsia="Lucida Sans Unicode"/>
                <w:b/>
                <w:bCs/>
                <w:kern w:val="3"/>
                <w:sz w:val="22"/>
                <w:szCs w:val="22"/>
              </w:rPr>
            </w:pPr>
            <w:r w:rsidRPr="00A14D24">
              <w:rPr>
                <w:rFonts w:eastAsia="Lucida Sans Unicode"/>
                <w:b/>
                <w:bCs/>
                <w:kern w:val="3"/>
                <w:sz w:val="22"/>
                <w:szCs w:val="22"/>
              </w:rPr>
              <w:t>351.158,47</w:t>
            </w:r>
          </w:p>
        </w:tc>
        <w:tc>
          <w:tcPr>
            <w:tcW w:type="pct" w:w="319"/>
            <w:tcBorders>
              <w:top w:space="0" w:sz="2" w:color="000000" w:val="single"/>
              <w:left w:space="0" w:sz="2" w:color="000000" w:val="single"/>
              <w:bottom w:space="0" w:sz="2" w:color="000000" w:val="single"/>
              <w:right w:space="0" w:sz="4" w:color="auto" w:val="single"/>
            </w:tcBorders>
          </w:tcPr>
          <w:p w:rsidRDefault="00A14D24" w:rsidP="00A14D24" w:rsidR="00A14D24" w:rsidRPr="00A14D24">
            <w:pPr>
              <w:widowControl w:val="false"/>
              <w:suppressLineNumbers/>
              <w:suppressAutoHyphens/>
              <w:overflowPunct/>
              <w:autoSpaceDE/>
              <w:adjustRightInd/>
              <w:jc w:val="center"/>
              <w:rPr>
                <w:rFonts w:eastAsia="Lucida Sans Unicode"/>
                <w:bCs/>
                <w:kern w:val="3"/>
                <w:sz w:val="22"/>
                <w:szCs w:val="22"/>
              </w:rPr>
            </w:pPr>
          </w:p>
        </w:tc>
      </w:tr>
    </w:tbl>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p w:rsidRDefault="00A14D24" w:rsidP="00A14D24" w:rsidR="00A14D24" w:rsidRPr="00A14D24">
      <w:pPr>
        <w:widowControl w:val="false"/>
        <w:suppressLineNumbers/>
        <w:suppressAutoHyphens/>
        <w:overflowPunct/>
        <w:autoSpaceDE/>
        <w:adjustRightInd/>
        <w:rPr>
          <w:rFonts w:eastAsia="Lucida Sans Unicode"/>
          <w:bCs/>
          <w:kern w:val="3"/>
          <w:sz w:val="22"/>
          <w:szCs w:val="22"/>
        </w:rPr>
      </w:pPr>
    </w:p>
    <w:p w:rsidRDefault="00A14D24" w:rsidP="00A14D24" w:rsidR="00A14D24">
      <w:pPr>
        <w:widowControl w:val="false"/>
        <w:suppressAutoHyphens/>
        <w:overflowPunct/>
        <w:autoSpaceDE/>
        <w:adjustRightInd/>
        <w:jc w:val="center"/>
        <w:rPr>
          <w:rFonts w:cs="Tahoma" w:eastAsia="Lucida Sans Unicode"/>
          <w:b/>
          <w:kern w:val="3"/>
          <w:sz w:val="24"/>
          <w:szCs w:val="24"/>
        </w:rPr>
      </w:pPr>
    </w:p>
    <w:p w:rsidRDefault="00A14D24" w:rsidP="00A14D24" w:rsidR="00A14D24">
      <w:pPr>
        <w:widowControl w:val="false"/>
        <w:suppressAutoHyphens/>
        <w:overflowPunct/>
        <w:autoSpaceDE/>
        <w:adjustRightInd/>
        <w:jc w:val="center"/>
        <w:rPr>
          <w:rFonts w:cs="Tahoma" w:eastAsia="Lucida Sans Unicode"/>
          <w:b/>
          <w:kern w:val="3"/>
          <w:sz w:val="24"/>
          <w:szCs w:val="24"/>
        </w:rPr>
      </w:pPr>
    </w:p>
    <w:p w:rsidRDefault="00372208" w:rsidP="00372208" w:rsidR="00372208">
      <w:pPr>
        <w:jc w:val="both"/>
        <w:rPr>
          <w:sz w:val="24"/>
          <w:szCs w:val="24"/>
        </w:rPr>
        <w:sectPr w:rsidSect="00372208" w:rsidR="00372208">
          <w:pgSz w:orient="landscape" w:h="12240" w:w="15840"/>
          <w:pgMar w:gutter="0" w:footer="709" w:header="709" w:left="709" w:bottom="1134" w:right="958" w:top="1418"/>
          <w:cols w:space="708"/>
          <w:titlePg/>
          <w:docGrid w:linePitch="360"/>
        </w:sectPr>
      </w:pPr>
    </w:p>
    <w:p w:rsidRDefault="007B3A1D" w:rsidP="00372208" w:rsidR="007B3A1D">
      <w:pPr>
        <w:jc w:val="both"/>
        <w:rPr>
          <w:sz w:val="24"/>
          <w:szCs w:val="24"/>
        </w:rPr>
      </w:pPr>
      <w:r w:rsidRPr="007B3A1D">
        <w:rPr>
          <w:sz w:val="24"/>
          <w:szCs w:val="24"/>
        </w:rPr>
        <w:lastRenderedPageBreak/>
        <w:t>Steča</w:t>
      </w:r>
      <w:r w:rsidR="009E2E3B">
        <w:rPr>
          <w:sz w:val="24"/>
          <w:szCs w:val="24"/>
        </w:rPr>
        <w:t xml:space="preserve">jni upravitelj izjavljuje kako u </w:t>
      </w:r>
      <w:r w:rsidRPr="007B3A1D">
        <w:rPr>
          <w:sz w:val="24"/>
          <w:szCs w:val="24"/>
        </w:rPr>
        <w:t>drugom višem isplatnom redu osporava tražbine sljedećim vjerovnicima</w:t>
      </w:r>
      <w:r>
        <w:rPr>
          <w:sz w:val="24"/>
          <w:szCs w:val="24"/>
        </w:rPr>
        <w:t xml:space="preserve"> (označene prema rednom broju, kao u tablici stečajnog upravitelja)</w:t>
      </w:r>
      <w:r w:rsidRPr="007B3A1D">
        <w:rPr>
          <w:sz w:val="24"/>
          <w:szCs w:val="24"/>
        </w:rPr>
        <w:t>:</w:t>
      </w:r>
    </w:p>
    <w:p w:rsidRDefault="00566C59" w:rsidP="007B3A1D" w:rsidR="00566C59">
      <w:pPr>
        <w:ind w:firstLine="360"/>
        <w:jc w:val="both"/>
        <w:rPr>
          <w:sz w:val="24"/>
          <w:szCs w:val="24"/>
        </w:rPr>
      </w:pPr>
    </w:p>
    <w:p w:rsidRDefault="00566C59" w:rsidP="00C97FA0" w:rsidR="00566C59" w:rsidRPr="00566C59">
      <w:pPr>
        <w:widowControl w:val="false"/>
        <w:suppressLineNumbers/>
        <w:suppressAutoHyphens/>
        <w:overflowPunct/>
        <w:autoSpaceDE/>
        <w:adjustRightInd/>
        <w:ind w:firstLine="360"/>
        <w:jc w:val="both"/>
        <w:rPr>
          <w:rFonts w:eastAsia="Lucida Sans Unicode"/>
          <w:bCs/>
          <w:kern w:val="3"/>
          <w:sz w:val="24"/>
          <w:szCs w:val="24"/>
        </w:rPr>
      </w:pPr>
      <w:r w:rsidRPr="00566C59">
        <w:rPr>
          <w:sz w:val="24"/>
          <w:szCs w:val="24"/>
        </w:rPr>
        <w:t xml:space="preserve">3. </w:t>
      </w:r>
      <w:r w:rsidRPr="00A14D24">
        <w:rPr>
          <w:rFonts w:eastAsia="Lucida Sans Unicode"/>
          <w:bCs/>
          <w:kern w:val="3"/>
          <w:sz w:val="24"/>
          <w:szCs w:val="24"/>
        </w:rPr>
        <w:t>SINIŠA ŽANETIĆ</w:t>
      </w:r>
      <w:r w:rsidRPr="00566C59">
        <w:rPr>
          <w:rFonts w:eastAsia="Lucida Sans Unicode"/>
          <w:bCs/>
          <w:kern w:val="3"/>
          <w:sz w:val="24"/>
          <w:szCs w:val="24"/>
        </w:rPr>
        <w:t xml:space="preserve">, </w:t>
      </w:r>
      <w:r w:rsidRPr="00A14D24">
        <w:rPr>
          <w:rFonts w:eastAsia="Lucida Sans Unicode"/>
          <w:bCs/>
          <w:kern w:val="3"/>
          <w:sz w:val="24"/>
          <w:szCs w:val="24"/>
        </w:rPr>
        <w:t>Razgled 18</w:t>
      </w:r>
      <w:r w:rsidRPr="00566C59">
        <w:rPr>
          <w:rFonts w:eastAsia="Lucida Sans Unicode"/>
          <w:bCs/>
          <w:kern w:val="3"/>
          <w:sz w:val="24"/>
          <w:szCs w:val="24"/>
        </w:rPr>
        <w:t xml:space="preserve">, </w:t>
      </w:r>
      <w:r w:rsidRPr="00A14D24">
        <w:rPr>
          <w:rFonts w:eastAsia="Lucida Sans Unicode"/>
          <w:bCs/>
          <w:kern w:val="3"/>
          <w:sz w:val="24"/>
          <w:szCs w:val="24"/>
        </w:rPr>
        <w:t>Zagreb</w:t>
      </w:r>
      <w:r w:rsidR="0055190B">
        <w:rPr>
          <w:rFonts w:eastAsia="Lucida Sans Unicode"/>
          <w:bCs/>
          <w:kern w:val="3"/>
          <w:sz w:val="24"/>
          <w:szCs w:val="24"/>
        </w:rPr>
        <w:t>, OIB:</w:t>
      </w:r>
      <w:r w:rsidR="0055190B" w:rsidRPr="0055190B">
        <w:t xml:space="preserve"> </w:t>
      </w:r>
      <w:r w:rsidR="0055190B" w:rsidRPr="0055190B">
        <w:rPr>
          <w:rFonts w:eastAsia="Lucida Sans Unicode"/>
          <w:bCs/>
          <w:kern w:val="3"/>
          <w:sz w:val="24"/>
          <w:szCs w:val="24"/>
        </w:rPr>
        <w:t>14706471462</w:t>
      </w:r>
      <w:r w:rsidR="0055190B">
        <w:rPr>
          <w:rFonts w:eastAsia="Lucida Sans Unicode"/>
          <w:bCs/>
          <w:kern w:val="3"/>
          <w:sz w:val="24"/>
          <w:szCs w:val="24"/>
        </w:rPr>
        <w:t>,</w:t>
      </w:r>
      <w:r w:rsidRPr="00566C59">
        <w:rPr>
          <w:rFonts w:eastAsia="Lucida Sans Unicode"/>
          <w:bCs/>
          <w:kern w:val="3"/>
          <w:sz w:val="24"/>
          <w:szCs w:val="24"/>
        </w:rPr>
        <w:t xml:space="preserve"> osporeno u iznosu od 334.780,47</w:t>
      </w:r>
      <w:r>
        <w:rPr>
          <w:rFonts w:eastAsia="Lucida Sans Unicode"/>
          <w:bCs/>
          <w:kern w:val="3"/>
          <w:sz w:val="24"/>
          <w:szCs w:val="24"/>
        </w:rPr>
        <w:t xml:space="preserve"> </w:t>
      </w:r>
      <w:r w:rsidR="00C97FA0">
        <w:rPr>
          <w:rFonts w:eastAsia="Lucida Sans Unicode"/>
          <w:bCs/>
          <w:kern w:val="3"/>
          <w:sz w:val="24"/>
          <w:szCs w:val="24"/>
        </w:rPr>
        <w:t xml:space="preserve"> kn, </w:t>
      </w:r>
      <w:r w:rsidR="00E242C6">
        <w:rPr>
          <w:rFonts w:eastAsia="Lucida Sans Unicode"/>
          <w:bCs/>
          <w:kern w:val="3"/>
          <w:sz w:val="24"/>
          <w:szCs w:val="24"/>
        </w:rPr>
        <w:t>jer je u tijeku postup</w:t>
      </w:r>
      <w:r w:rsidRPr="00566C59">
        <w:rPr>
          <w:rFonts w:eastAsia="Lucida Sans Unicode"/>
          <w:bCs/>
          <w:kern w:val="3"/>
          <w:sz w:val="24"/>
          <w:szCs w:val="24"/>
        </w:rPr>
        <w:t>a</w:t>
      </w:r>
      <w:r w:rsidR="00E242C6">
        <w:rPr>
          <w:rFonts w:eastAsia="Lucida Sans Unicode"/>
          <w:bCs/>
          <w:kern w:val="3"/>
          <w:sz w:val="24"/>
          <w:szCs w:val="24"/>
        </w:rPr>
        <w:t>k</w:t>
      </w:r>
      <w:r w:rsidRPr="00566C59">
        <w:rPr>
          <w:rFonts w:eastAsia="Lucida Sans Unicode"/>
          <w:bCs/>
          <w:kern w:val="3"/>
          <w:sz w:val="24"/>
          <w:szCs w:val="24"/>
        </w:rPr>
        <w:t xml:space="preserve"> po protutužbi</w:t>
      </w:r>
      <w:r w:rsidR="00E242C6">
        <w:rPr>
          <w:rFonts w:eastAsia="Lucida Sans Unicode"/>
          <w:bCs/>
          <w:kern w:val="3"/>
          <w:sz w:val="24"/>
          <w:szCs w:val="24"/>
        </w:rPr>
        <w:t xml:space="preserve"> pod brojem P-362/14 na Općinskom sudu u Karlovcu</w:t>
      </w:r>
    </w:p>
    <w:p w:rsidRDefault="00566C59" w:rsidP="00566C59" w:rsidR="00566C59" w:rsidRPr="00566C59">
      <w:pPr>
        <w:widowControl w:val="false"/>
        <w:suppressLineNumbers/>
        <w:suppressAutoHyphens/>
        <w:overflowPunct/>
        <w:autoSpaceDE/>
        <w:adjustRightInd/>
        <w:ind w:firstLine="360"/>
        <w:rPr>
          <w:rFonts w:eastAsia="Lucida Sans Unicode"/>
          <w:bCs/>
          <w:kern w:val="3"/>
          <w:sz w:val="24"/>
          <w:szCs w:val="24"/>
        </w:rPr>
      </w:pPr>
    </w:p>
    <w:p w:rsidRDefault="00566C59" w:rsidP="00C97FA0" w:rsidR="00566C59" w:rsidRPr="00566C59">
      <w:pPr>
        <w:widowControl w:val="false"/>
        <w:suppressLineNumbers/>
        <w:suppressAutoHyphens/>
        <w:overflowPunct/>
        <w:autoSpaceDE/>
        <w:adjustRightInd/>
        <w:ind w:firstLine="360"/>
        <w:jc w:val="both"/>
        <w:rPr>
          <w:rFonts w:eastAsia="Lucida Sans Unicode"/>
          <w:bCs/>
          <w:kern w:val="3"/>
          <w:sz w:val="24"/>
          <w:szCs w:val="24"/>
        </w:rPr>
      </w:pPr>
      <w:r w:rsidRPr="00566C59">
        <w:rPr>
          <w:rFonts w:eastAsia="Lucida Sans Unicode"/>
          <w:bCs/>
          <w:kern w:val="3"/>
          <w:sz w:val="24"/>
          <w:szCs w:val="24"/>
        </w:rPr>
        <w:t>4. ODVJ. DRUŠTVO GRAHOVAC, HORVAT, ŽAPER, Andrije Hebranga 9, Zagreb</w:t>
      </w:r>
      <w:r w:rsidR="0055190B">
        <w:rPr>
          <w:rFonts w:eastAsia="Lucida Sans Unicode"/>
          <w:bCs/>
          <w:kern w:val="3"/>
          <w:sz w:val="24"/>
          <w:szCs w:val="24"/>
        </w:rPr>
        <w:t>, OIB:</w:t>
      </w:r>
      <w:r w:rsidR="0055190B" w:rsidRPr="0055190B">
        <w:t xml:space="preserve"> </w:t>
      </w:r>
      <w:r w:rsidR="0055190B" w:rsidRPr="0055190B">
        <w:rPr>
          <w:rFonts w:eastAsia="Lucida Sans Unicode"/>
          <w:bCs/>
          <w:kern w:val="3"/>
          <w:sz w:val="24"/>
          <w:szCs w:val="24"/>
        </w:rPr>
        <w:t>61520657790</w:t>
      </w:r>
      <w:r w:rsidR="0055190B">
        <w:rPr>
          <w:rFonts w:eastAsia="Lucida Sans Unicode"/>
          <w:bCs/>
          <w:kern w:val="3"/>
          <w:sz w:val="24"/>
          <w:szCs w:val="24"/>
        </w:rPr>
        <w:t xml:space="preserve">, </w:t>
      </w:r>
      <w:r w:rsidRPr="00566C59">
        <w:rPr>
          <w:rFonts w:eastAsia="Lucida Sans Unicode"/>
          <w:bCs/>
          <w:kern w:val="3"/>
          <w:sz w:val="24"/>
          <w:szCs w:val="24"/>
        </w:rPr>
        <w:t>osporeno</w:t>
      </w:r>
      <w:r w:rsidR="0055190B">
        <w:rPr>
          <w:rFonts w:eastAsia="Lucida Sans Unicode"/>
          <w:bCs/>
          <w:kern w:val="3"/>
          <w:sz w:val="24"/>
          <w:szCs w:val="24"/>
        </w:rPr>
        <w:t xml:space="preserve"> djelomično</w:t>
      </w:r>
      <w:r w:rsidRPr="00566C59">
        <w:rPr>
          <w:rFonts w:eastAsia="Lucida Sans Unicode"/>
          <w:bCs/>
          <w:kern w:val="3"/>
          <w:sz w:val="24"/>
          <w:szCs w:val="24"/>
        </w:rPr>
        <w:t xml:space="preserve"> u iznosu od </w:t>
      </w:r>
      <w:r>
        <w:rPr>
          <w:rFonts w:eastAsia="Lucida Sans Unicode"/>
          <w:bCs/>
          <w:kern w:val="3"/>
          <w:sz w:val="24"/>
          <w:szCs w:val="24"/>
        </w:rPr>
        <w:t>1.378,00 kn</w:t>
      </w:r>
      <w:r w:rsidR="00C97FA0">
        <w:rPr>
          <w:rFonts w:eastAsia="Lucida Sans Unicode"/>
          <w:bCs/>
          <w:kern w:val="3"/>
          <w:sz w:val="24"/>
          <w:szCs w:val="24"/>
        </w:rPr>
        <w:t xml:space="preserve">, </w:t>
      </w:r>
      <w:r w:rsidR="0055190B">
        <w:rPr>
          <w:rFonts w:eastAsia="Lucida Sans Unicode"/>
          <w:bCs/>
          <w:kern w:val="3"/>
          <w:sz w:val="24"/>
          <w:szCs w:val="24"/>
        </w:rPr>
        <w:t xml:space="preserve">jer se ne priznaje pravo na putne troškove </w:t>
      </w:r>
      <w:r>
        <w:rPr>
          <w:rFonts w:eastAsia="Lucida Sans Unicode"/>
          <w:bCs/>
          <w:kern w:val="3"/>
          <w:sz w:val="24"/>
          <w:szCs w:val="24"/>
        </w:rPr>
        <w:t xml:space="preserve"> </w:t>
      </w:r>
    </w:p>
    <w:p w:rsidRDefault="00566C59" w:rsidP="00566C59" w:rsidR="00566C59" w:rsidRPr="00566C59">
      <w:pPr>
        <w:widowControl w:val="false"/>
        <w:suppressLineNumbers/>
        <w:suppressAutoHyphens/>
        <w:overflowPunct/>
        <w:autoSpaceDE/>
        <w:adjustRightInd/>
        <w:ind w:firstLine="360"/>
        <w:rPr>
          <w:rFonts w:eastAsia="Lucida Sans Unicode"/>
          <w:bCs/>
          <w:kern w:val="3"/>
          <w:sz w:val="24"/>
          <w:szCs w:val="24"/>
        </w:rPr>
      </w:pPr>
    </w:p>
    <w:p w:rsidRDefault="00166167" w:rsidP="0055190B" w:rsidR="007B3A1D" w:rsidRPr="007B3A1D">
      <w:pPr>
        <w:jc w:val="both"/>
        <w:rPr>
          <w:sz w:val="24"/>
          <w:szCs w:val="24"/>
        </w:rPr>
      </w:pPr>
      <w:r>
        <w:rPr>
          <w:sz w:val="24"/>
          <w:szCs w:val="24"/>
        </w:rPr>
        <w:t xml:space="preserve">     </w:t>
      </w:r>
      <w:r w:rsidR="007B3A1D" w:rsidRPr="007B3A1D">
        <w:rPr>
          <w:sz w:val="24"/>
          <w:szCs w:val="24"/>
        </w:rPr>
        <w:t xml:space="preserve">Stečajni vjerovnici </w:t>
      </w:r>
      <w:r w:rsidR="00D13B83">
        <w:rPr>
          <w:sz w:val="24"/>
          <w:szCs w:val="24"/>
        </w:rPr>
        <w:t xml:space="preserve">prvog i </w:t>
      </w:r>
      <w:r w:rsidR="007B3A1D" w:rsidRPr="007B3A1D">
        <w:rPr>
          <w:sz w:val="24"/>
          <w:szCs w:val="24"/>
        </w:rPr>
        <w:t>drugog višeg isplatnog reda, odnosno osporavatelji tražbina vjerovnika</w:t>
      </w:r>
      <w:r w:rsidR="00D13B83">
        <w:rPr>
          <w:sz w:val="24"/>
          <w:szCs w:val="24"/>
        </w:rPr>
        <w:t xml:space="preserve"> I i</w:t>
      </w:r>
      <w:r w:rsidR="007B3A1D" w:rsidRPr="007B3A1D">
        <w:rPr>
          <w:sz w:val="24"/>
          <w:szCs w:val="24"/>
        </w:rPr>
        <w:t xml:space="preserve"> II. višeg isplatnog reda, sve zavisno postoji li za osporenu tražbinu ovršna isprava</w:t>
      </w:r>
      <w:r>
        <w:rPr>
          <w:sz w:val="24"/>
          <w:szCs w:val="24"/>
        </w:rPr>
        <w:t xml:space="preserve"> ili ne</w:t>
      </w:r>
      <w:r w:rsidR="007B3A1D" w:rsidRPr="007B3A1D">
        <w:rPr>
          <w:sz w:val="24"/>
          <w:szCs w:val="24"/>
        </w:rPr>
        <w:t>, u skladu sa posebnim rješenjem</w:t>
      </w:r>
      <w:r w:rsidR="009E2E3B">
        <w:rPr>
          <w:sz w:val="24"/>
          <w:szCs w:val="24"/>
        </w:rPr>
        <w:t>, upućuju</w:t>
      </w:r>
      <w:r w:rsidR="007B3A1D" w:rsidRPr="007B3A1D">
        <w:rPr>
          <w:sz w:val="24"/>
          <w:szCs w:val="24"/>
        </w:rPr>
        <w:t xml:space="preserve"> se radi utvrđivanja osporene tražbine pokrenuti parnicu u roku od 8 dana.</w:t>
      </w:r>
    </w:p>
    <w:p w:rsidRDefault="00166167" w:rsidP="007B3A1D" w:rsidR="00014DED">
      <w:pPr>
        <w:ind w:firstLine="360"/>
        <w:jc w:val="both"/>
        <w:rPr>
          <w:sz w:val="24"/>
          <w:szCs w:val="24"/>
        </w:rPr>
      </w:pPr>
      <w:r>
        <w:rPr>
          <w:sz w:val="24"/>
          <w:szCs w:val="24"/>
        </w:rPr>
        <w:t xml:space="preserve">   </w:t>
      </w:r>
    </w:p>
    <w:p w:rsidRDefault="00166167" w:rsidP="007B3A1D" w:rsidR="007B3A1D" w:rsidRPr="007B3A1D">
      <w:pPr>
        <w:ind w:firstLine="360"/>
        <w:jc w:val="both"/>
        <w:rPr>
          <w:sz w:val="24"/>
          <w:szCs w:val="24"/>
        </w:rPr>
      </w:pPr>
      <w:r>
        <w:rPr>
          <w:sz w:val="24"/>
          <w:szCs w:val="24"/>
        </w:rPr>
        <w:t xml:space="preserve"> </w:t>
      </w:r>
      <w:r w:rsidR="007B3A1D" w:rsidRPr="007B3A1D">
        <w:rPr>
          <w:sz w:val="24"/>
          <w:szCs w:val="24"/>
        </w:rPr>
        <w:t>Ako stečajni vjerovnik koji je upućen u parnicu, ne pokrene parnicu u dodijeljenom roku, smatrati će se da je odustao od prava vođenja parnice.</w:t>
      </w:r>
    </w:p>
    <w:p w:rsidRDefault="00166167" w:rsidP="00166167" w:rsidR="007B3A1D" w:rsidRPr="007B3A1D">
      <w:pPr>
        <w:jc w:val="both"/>
        <w:rPr>
          <w:sz w:val="24"/>
          <w:szCs w:val="24"/>
        </w:rPr>
      </w:pPr>
      <w:r>
        <w:rPr>
          <w:sz w:val="24"/>
          <w:szCs w:val="24"/>
        </w:rPr>
        <w:t xml:space="preserve">          </w:t>
      </w:r>
      <w:r w:rsidR="007B3A1D" w:rsidRPr="007B3A1D">
        <w:rPr>
          <w:sz w:val="24"/>
          <w:szCs w:val="24"/>
        </w:rPr>
        <w:t>Ako je u vrijeme otvaranja stečajnog postupka o tražbini tekla parnica, upućuje se stečajni vjerovnik čija je tražbina osporena staviti prijedlog za nastavak parnice.</w:t>
      </w:r>
    </w:p>
    <w:p w:rsidRDefault="00166167" w:rsidP="00166167" w:rsidR="00F972B8" w:rsidRPr="00B57D98">
      <w:pPr>
        <w:jc w:val="both"/>
        <w:rPr>
          <w:sz w:val="24"/>
          <w:szCs w:val="24"/>
        </w:rPr>
      </w:pPr>
      <w:r>
        <w:rPr>
          <w:sz w:val="24"/>
          <w:szCs w:val="24"/>
        </w:rPr>
        <w:t xml:space="preserve">          </w:t>
      </w:r>
      <w:r w:rsidR="007B3A1D" w:rsidRPr="007B3A1D">
        <w:rPr>
          <w:sz w:val="24"/>
          <w:szCs w:val="24"/>
        </w:rPr>
        <w:t>Obzirom su ispitane sve prijavljene tražbine, stečajni sudac izjavljuje da će rješenje o tome u kojem iznosu i u kojem isplatnom redu su utvrđene, odnosno osporene i o upućivanju na parnicu radi utvrđenja odnosno osporavanja tražbina biti objavljena na e-oglasnoj ploči suda, a u obliku izvatka će biti dostavljeno svakom vjerovniku koji je upućen u parnicu</w:t>
      </w:r>
    </w:p>
    <w:p w:rsidRDefault="00166167" w:rsidP="00F972B8" w:rsidR="009E2E3B">
      <w:pPr>
        <w:jc w:val="both"/>
        <w:rPr>
          <w:sz w:val="24"/>
          <w:szCs w:val="24"/>
        </w:rPr>
      </w:pPr>
      <w:r>
        <w:rPr>
          <w:sz w:val="24"/>
          <w:szCs w:val="24"/>
        </w:rPr>
        <w:t xml:space="preserve">          </w:t>
      </w:r>
    </w:p>
    <w:p w:rsidRDefault="009E2E3B" w:rsidP="00F972B8" w:rsidR="00AA0670" w:rsidRPr="007762AC">
      <w:pPr>
        <w:jc w:val="both"/>
        <w:rPr>
          <w:bCs/>
          <w:sz w:val="24"/>
          <w:szCs w:val="24"/>
        </w:rPr>
      </w:pPr>
      <w:r>
        <w:rPr>
          <w:sz w:val="24"/>
          <w:szCs w:val="24"/>
        </w:rPr>
        <w:t xml:space="preserve">           </w:t>
      </w:r>
      <w:r w:rsidR="00AA0670" w:rsidRPr="007762AC">
        <w:rPr>
          <w:bCs/>
          <w:sz w:val="24"/>
          <w:szCs w:val="24"/>
        </w:rPr>
        <w:t>Nitko od nazočnih vjerovnika nije osporio tražbine koje je stečajni upravitelj priznao u</w:t>
      </w:r>
      <w:r w:rsidR="00D13B83">
        <w:rPr>
          <w:bCs/>
          <w:sz w:val="24"/>
          <w:szCs w:val="24"/>
        </w:rPr>
        <w:t xml:space="preserve"> I i</w:t>
      </w:r>
      <w:r w:rsidR="00AA0670" w:rsidRPr="007762AC">
        <w:rPr>
          <w:bCs/>
          <w:sz w:val="24"/>
          <w:szCs w:val="24"/>
        </w:rPr>
        <w:t xml:space="preserve"> I</w:t>
      </w:r>
      <w:r w:rsidR="009E45DF" w:rsidRPr="007762AC">
        <w:rPr>
          <w:bCs/>
          <w:sz w:val="24"/>
          <w:szCs w:val="24"/>
        </w:rPr>
        <w:t>I</w:t>
      </w:r>
      <w:r w:rsidR="00AA0670" w:rsidRPr="007762AC">
        <w:rPr>
          <w:bCs/>
          <w:sz w:val="24"/>
          <w:szCs w:val="24"/>
        </w:rPr>
        <w:t>. višem isplatnom redu.</w:t>
      </w:r>
    </w:p>
    <w:p w:rsidRDefault="00AA0670" w:rsidP="00AA0670" w:rsidR="00AA0670" w:rsidRPr="007762AC">
      <w:pPr>
        <w:jc w:val="both"/>
        <w:rPr>
          <w:bCs/>
          <w:sz w:val="24"/>
          <w:szCs w:val="24"/>
        </w:rPr>
      </w:pPr>
    </w:p>
    <w:p w:rsidRDefault="00954230" w:rsidP="00014DED" w:rsidR="00166167" w:rsidRPr="00014DED">
      <w:pPr>
        <w:ind w:firstLine="720"/>
        <w:jc w:val="both"/>
        <w:rPr>
          <w:bCs/>
          <w:sz w:val="24"/>
          <w:szCs w:val="24"/>
        </w:rPr>
      </w:pPr>
      <w:r>
        <w:rPr>
          <w:bCs/>
          <w:sz w:val="24"/>
          <w:szCs w:val="24"/>
        </w:rPr>
        <w:t>Stečajni s</w:t>
      </w:r>
      <w:r w:rsidR="00AA0670" w:rsidRPr="007762AC">
        <w:rPr>
          <w:bCs/>
          <w:sz w:val="24"/>
          <w:szCs w:val="24"/>
        </w:rPr>
        <w:t xml:space="preserve">udac objavljuje da se </w:t>
      </w:r>
      <w:r w:rsidR="00166167">
        <w:rPr>
          <w:bCs/>
          <w:sz w:val="24"/>
          <w:szCs w:val="24"/>
        </w:rPr>
        <w:t xml:space="preserve">u tablici </w:t>
      </w:r>
      <w:r w:rsidR="00AA0670" w:rsidRPr="007762AC">
        <w:rPr>
          <w:bCs/>
          <w:sz w:val="24"/>
          <w:szCs w:val="24"/>
        </w:rPr>
        <w:t xml:space="preserve">navedene tražbine stečajnih vjerovnika smatraju utvrđenim  i razvrstavaju u </w:t>
      </w:r>
      <w:r w:rsidR="00D13B83">
        <w:rPr>
          <w:bCs/>
          <w:sz w:val="24"/>
          <w:szCs w:val="24"/>
        </w:rPr>
        <w:t xml:space="preserve">I i </w:t>
      </w:r>
      <w:r w:rsidR="00AA0670" w:rsidRPr="007762AC">
        <w:rPr>
          <w:bCs/>
          <w:sz w:val="24"/>
          <w:szCs w:val="24"/>
        </w:rPr>
        <w:t>I</w:t>
      </w:r>
      <w:r w:rsidR="009E45DF" w:rsidRPr="007762AC">
        <w:rPr>
          <w:bCs/>
          <w:sz w:val="24"/>
          <w:szCs w:val="24"/>
        </w:rPr>
        <w:t>I</w:t>
      </w:r>
      <w:r w:rsidR="00014DED">
        <w:rPr>
          <w:bCs/>
          <w:sz w:val="24"/>
          <w:szCs w:val="24"/>
        </w:rPr>
        <w:t>. viši isplatni red.</w:t>
      </w:r>
    </w:p>
    <w:p w:rsidRDefault="00117D8C" w:rsidP="00853FF6" w:rsidR="00117D8C" w:rsidRPr="00B57D98">
      <w:pPr>
        <w:numPr>
          <w:ilvl w:val="12"/>
          <w:numId w:val="0"/>
        </w:numPr>
        <w:jc w:val="both"/>
        <w:rPr>
          <w:bCs/>
          <w:sz w:val="24"/>
          <w:szCs w:val="24"/>
        </w:rPr>
      </w:pPr>
    </w:p>
    <w:p w:rsidRDefault="00057A5A" w:rsidP="007762AC" w:rsidR="00806FDD">
      <w:pPr>
        <w:numPr>
          <w:ilvl w:val="12"/>
          <w:numId w:val="0"/>
        </w:numPr>
        <w:ind w:firstLine="360"/>
        <w:jc w:val="both"/>
        <w:rPr>
          <w:bCs/>
          <w:sz w:val="24"/>
          <w:szCs w:val="24"/>
        </w:rPr>
      </w:pPr>
      <w:r w:rsidRPr="007762AC">
        <w:rPr>
          <w:bCs/>
          <w:sz w:val="24"/>
          <w:szCs w:val="24"/>
        </w:rPr>
        <w:tab/>
        <w:t xml:space="preserve">Stečajni upravitelj navodi kako </w:t>
      </w:r>
      <w:r w:rsidR="00B57D98" w:rsidRPr="007762AC">
        <w:rPr>
          <w:bCs/>
          <w:sz w:val="24"/>
          <w:szCs w:val="24"/>
        </w:rPr>
        <w:t>su</w:t>
      </w:r>
      <w:r w:rsidRPr="007762AC">
        <w:rPr>
          <w:bCs/>
          <w:sz w:val="24"/>
          <w:szCs w:val="24"/>
        </w:rPr>
        <w:t xml:space="preserve"> pristig</w:t>
      </w:r>
      <w:r w:rsidR="00B57D98" w:rsidRPr="007762AC">
        <w:rPr>
          <w:bCs/>
          <w:sz w:val="24"/>
          <w:szCs w:val="24"/>
        </w:rPr>
        <w:t>le sljedeće</w:t>
      </w:r>
      <w:r w:rsidRPr="007762AC">
        <w:rPr>
          <w:bCs/>
          <w:sz w:val="24"/>
          <w:szCs w:val="24"/>
        </w:rPr>
        <w:t xml:space="preserve"> obavijest</w:t>
      </w:r>
      <w:r w:rsidR="009045A8" w:rsidRPr="007762AC">
        <w:rPr>
          <w:bCs/>
          <w:sz w:val="24"/>
          <w:szCs w:val="24"/>
        </w:rPr>
        <w:t>i</w:t>
      </w:r>
      <w:r w:rsidR="0003629C" w:rsidRPr="007762AC">
        <w:rPr>
          <w:bCs/>
          <w:sz w:val="24"/>
          <w:szCs w:val="24"/>
        </w:rPr>
        <w:t xml:space="preserve"> o razlučno</w:t>
      </w:r>
      <w:r w:rsidRPr="007762AC">
        <w:rPr>
          <w:bCs/>
          <w:sz w:val="24"/>
          <w:szCs w:val="24"/>
        </w:rPr>
        <w:t>m</w:t>
      </w:r>
      <w:r w:rsidR="008C039A">
        <w:rPr>
          <w:bCs/>
          <w:sz w:val="24"/>
          <w:szCs w:val="24"/>
        </w:rPr>
        <w:t xml:space="preserve"> </w:t>
      </w:r>
      <w:r w:rsidRPr="007762AC">
        <w:rPr>
          <w:bCs/>
          <w:sz w:val="24"/>
          <w:szCs w:val="24"/>
        </w:rPr>
        <w:t>prav</w:t>
      </w:r>
      <w:r w:rsidR="00B57D98" w:rsidRPr="007762AC">
        <w:rPr>
          <w:bCs/>
          <w:sz w:val="24"/>
          <w:szCs w:val="24"/>
        </w:rPr>
        <w:t>u:</w:t>
      </w:r>
      <w:r w:rsidR="00805B00" w:rsidRPr="007762AC">
        <w:rPr>
          <w:bCs/>
          <w:sz w:val="24"/>
          <w:szCs w:val="24"/>
        </w:rPr>
        <w:t xml:space="preserve"> </w:t>
      </w:r>
    </w:p>
    <w:p w:rsidRDefault="00166167" w:rsidP="007762AC" w:rsidR="00166167">
      <w:pPr>
        <w:numPr>
          <w:ilvl w:val="12"/>
          <w:numId w:val="0"/>
        </w:numPr>
        <w:ind w:firstLine="360"/>
        <w:jc w:val="both"/>
        <w:rPr>
          <w:bCs/>
          <w:sz w:val="24"/>
          <w:szCs w:val="24"/>
        </w:rPr>
      </w:pPr>
    </w:p>
    <w:p w:rsidRDefault="008C039A" w:rsidP="008C039A" w:rsidR="008C039A">
      <w:pPr>
        <w:pStyle w:val="TableContents"/>
        <w:rPr>
          <w:rFonts w:cs="Times New Roman"/>
          <w:bCs/>
          <w:sz w:val="22"/>
          <w:szCs w:val="22"/>
        </w:rPr>
      </w:pPr>
    </w:p>
    <w:p w:rsidRDefault="0055190B" w:rsidP="008C039A" w:rsidR="0055190B">
      <w:pPr>
        <w:jc w:val="center"/>
        <w:rPr>
          <w:b/>
        </w:rPr>
      </w:pPr>
    </w:p>
    <w:p w:rsidRDefault="0055190B" w:rsidP="008C039A" w:rsidR="0055190B">
      <w:pPr>
        <w:jc w:val="center"/>
        <w:rPr>
          <w:b/>
        </w:rPr>
      </w:pPr>
    </w:p>
    <w:p w:rsidRDefault="008C039A" w:rsidP="008C039A" w:rsidR="008C039A">
      <w:pPr>
        <w:pStyle w:val="TableContents"/>
        <w:rPr>
          <w:rFonts w:cs="Times New Roman"/>
          <w:bCs/>
        </w:rPr>
      </w:pPr>
    </w:p>
    <w:p w:rsidRDefault="00236F02" w:rsidP="008C039A" w:rsidR="00236F02">
      <w:pPr>
        <w:pStyle w:val="TableContents"/>
        <w:rPr>
          <w:rFonts w:cs="Times New Roman"/>
          <w:bCs/>
        </w:rPr>
      </w:pPr>
    </w:p>
    <w:p w:rsidRDefault="00236F02" w:rsidP="00236F02" w:rsidR="00236F02">
      <w:pPr>
        <w:jc w:val="center"/>
        <w:rPr>
          <w:b/>
        </w:rPr>
      </w:pPr>
    </w:p>
    <w:p w:rsidRDefault="00372208" w:rsidP="00236F02" w:rsidR="00372208">
      <w:pPr>
        <w:jc w:val="center"/>
        <w:rPr>
          <w:b/>
        </w:rPr>
      </w:pPr>
    </w:p>
    <w:p w:rsidRDefault="00372208" w:rsidP="00236F02" w:rsidR="00372208">
      <w:pPr>
        <w:jc w:val="center"/>
        <w:rPr>
          <w:b/>
        </w:rPr>
      </w:pPr>
    </w:p>
    <w:p w:rsidRDefault="00372208" w:rsidP="00236F02" w:rsidR="00372208">
      <w:pPr>
        <w:jc w:val="center"/>
        <w:rPr>
          <w:b/>
        </w:rPr>
      </w:pPr>
    </w:p>
    <w:p w:rsidRDefault="00372208" w:rsidP="00236F02" w:rsidR="00372208">
      <w:pPr>
        <w:jc w:val="center"/>
        <w:rPr>
          <w:b/>
        </w:rPr>
      </w:pPr>
    </w:p>
    <w:p w:rsidRDefault="00372208" w:rsidP="00236F02" w:rsidR="00372208">
      <w:pPr>
        <w:jc w:val="center"/>
        <w:rPr>
          <w:b/>
        </w:rPr>
      </w:pPr>
    </w:p>
    <w:p w:rsidRDefault="00372208" w:rsidP="00236F02" w:rsidR="00372208">
      <w:pPr>
        <w:jc w:val="center"/>
        <w:rPr>
          <w:b/>
        </w:rPr>
      </w:pPr>
    </w:p>
    <w:p w:rsidRDefault="00372208" w:rsidP="00236F02" w:rsidR="00372208">
      <w:pPr>
        <w:jc w:val="center"/>
        <w:rPr>
          <w:b/>
        </w:rPr>
      </w:pPr>
    </w:p>
    <w:p w:rsidRDefault="00372208" w:rsidP="00236F02" w:rsidR="00372208">
      <w:pPr>
        <w:jc w:val="center"/>
        <w:rPr>
          <w:b/>
        </w:rPr>
      </w:pPr>
    </w:p>
    <w:p w:rsidRDefault="00372208" w:rsidP="00236F02" w:rsidR="00372208">
      <w:pPr>
        <w:jc w:val="center"/>
        <w:rPr>
          <w:b/>
        </w:rPr>
      </w:pPr>
    </w:p>
    <w:p w:rsidRDefault="00372208" w:rsidP="00236F02" w:rsidR="00372208">
      <w:pPr>
        <w:jc w:val="center"/>
        <w:rPr>
          <w:b/>
        </w:rPr>
      </w:pPr>
    </w:p>
    <w:p w:rsidRDefault="00372208" w:rsidP="00236F02" w:rsidR="00372208">
      <w:pPr>
        <w:jc w:val="center"/>
        <w:rPr>
          <w:b/>
        </w:rPr>
      </w:pPr>
    </w:p>
    <w:p w:rsidRDefault="00372208" w:rsidP="00236F02" w:rsidR="00372208">
      <w:pPr>
        <w:jc w:val="center"/>
        <w:rPr>
          <w:b/>
        </w:rPr>
      </w:pPr>
    </w:p>
    <w:p w:rsidRDefault="00372208" w:rsidP="00236F02" w:rsidR="00372208">
      <w:pPr>
        <w:jc w:val="center"/>
        <w:rPr>
          <w:b/>
        </w:rPr>
      </w:pPr>
    </w:p>
    <w:p w:rsidRDefault="00372208" w:rsidP="00236F02" w:rsidR="00372208">
      <w:pPr>
        <w:jc w:val="center"/>
        <w:rPr>
          <w:b/>
        </w:rPr>
      </w:pPr>
    </w:p>
    <w:p w:rsidRDefault="00B21EAD" w:rsidP="00236F02" w:rsidR="00B21EAD">
      <w:pPr>
        <w:jc w:val="center"/>
        <w:rPr>
          <w:b/>
        </w:rPr>
        <w:sectPr w:rsidSect="00B21EAD" w:rsidR="00B21EAD">
          <w:pgSz w:h="15840" w:w="12240"/>
          <w:pgMar w:gutter="0" w:footer="709" w:header="709" w:left="1418" w:bottom="709" w:right="1134" w:top="958"/>
          <w:cols w:space="708"/>
          <w:titlePg/>
          <w:docGrid w:linePitch="360"/>
        </w:sectPr>
      </w:pPr>
    </w:p>
    <w:p w:rsidRDefault="00372208" w:rsidP="00236F02" w:rsidR="00372208">
      <w:pPr>
        <w:jc w:val="center"/>
        <w:rPr>
          <w:b/>
        </w:rPr>
      </w:pPr>
    </w:p>
    <w:p w:rsidRDefault="00236F02" w:rsidP="00236F02" w:rsidR="00236F02">
      <w:pPr>
        <w:jc w:val="center"/>
        <w:rPr>
          <w:b/>
        </w:rPr>
      </w:pPr>
      <w:r>
        <w:rPr>
          <w:b/>
        </w:rPr>
        <w:t xml:space="preserve">II.   TABLICA </w:t>
      </w:r>
      <w:r w:rsidRPr="00655B39">
        <w:rPr>
          <w:b/>
        </w:rPr>
        <w:t>RAZLUČNI</w:t>
      </w:r>
      <w:r w:rsidRPr="003726DD">
        <w:rPr>
          <w:b/>
        </w:rPr>
        <w:t>H PRAVA</w:t>
      </w:r>
    </w:p>
    <w:p w:rsidRDefault="00236F02" w:rsidP="00236F02" w:rsidR="00236F02" w:rsidRPr="003726DD">
      <w:pPr>
        <w:jc w:val="center"/>
        <w:rPr>
          <w:b/>
        </w:rPr>
      </w:pPr>
    </w:p>
    <w:p w:rsidRDefault="00236F02" w:rsidP="00236F02" w:rsidR="00236F02" w:rsidRPr="00EC155B">
      <w:pPr>
        <w:jc w:val="center"/>
      </w:pPr>
    </w:p>
    <w:tbl>
      <w:tblPr>
        <w:tblW w:type="pct" w:w="5000"/>
        <w:tblCellMar>
          <w:left w:type="dxa" w:w="10"/>
          <w:right w:type="dxa" w:w="10"/>
        </w:tblCellMar>
        <w:tblLook w:val="0000" w:noVBand="0" w:noHBand="0" w:lastColumn="0" w:firstColumn="0" w:lastRow="0" w:firstRow="0"/>
      </w:tblPr>
      <w:tblGrid>
        <w:gridCol w:w="509"/>
        <w:gridCol w:w="2514"/>
        <w:gridCol w:w="1336"/>
        <w:gridCol w:w="2537"/>
        <w:gridCol w:w="3739"/>
        <w:gridCol w:w="2136"/>
        <w:gridCol w:w="1467"/>
      </w:tblGrid>
      <w:tr w:rsidTr="00236F02" w:rsidR="00372208" w:rsidRPr="00A87074">
        <w:tc>
          <w:tcPr>
            <w:tcW w:type="pct" w:w="179"/>
            <w:tcBorders>
              <w:top w:space="0" w:sz="2" w:color="000000" w:val="single"/>
              <w:left w:space="0" w:sz="2" w:color="000000" w:val="single"/>
              <w:bottom w:space="0" w:sz="2" w:color="000000" w:val="single"/>
            </w:tcBorders>
            <w:tcMar>
              <w:top w:type="dxa" w:w="55"/>
              <w:left w:type="dxa" w:w="55"/>
              <w:bottom w:type="dxa" w:w="55"/>
              <w:right w:type="dxa" w:w="55"/>
            </w:tcMar>
          </w:tcPr>
          <w:p w:rsidRDefault="00236F02" w:rsidP="00AF5E6B" w:rsidR="00236F02" w:rsidRPr="00707918">
            <w:pPr>
              <w:pStyle w:val="TableContents"/>
              <w:rPr>
                <w:rFonts w:cs="Times New Roman"/>
                <w:b/>
                <w:bCs/>
                <w:sz w:val="22"/>
                <w:szCs w:val="22"/>
              </w:rPr>
            </w:pPr>
            <w:r w:rsidRPr="00707918">
              <w:rPr>
                <w:rFonts w:cs="Times New Roman"/>
                <w:b/>
                <w:bCs/>
                <w:sz w:val="22"/>
                <w:szCs w:val="22"/>
              </w:rPr>
              <w:t>R.b.</w:t>
            </w:r>
          </w:p>
        </w:tc>
        <w:tc>
          <w:tcPr>
            <w:tcW w:type="pct" w:w="883"/>
            <w:tcBorders>
              <w:top w:space="0" w:sz="2" w:color="000000" w:val="single"/>
              <w:left w:space="0" w:sz="2" w:color="000000" w:val="single"/>
              <w:bottom w:space="0" w:sz="2" w:color="000000" w:val="single"/>
            </w:tcBorders>
            <w:tcMar>
              <w:top w:type="dxa" w:w="55"/>
              <w:left w:type="dxa" w:w="55"/>
              <w:bottom w:type="dxa" w:w="55"/>
              <w:right w:type="dxa" w:w="55"/>
            </w:tcMar>
          </w:tcPr>
          <w:p w:rsidRDefault="00236F02" w:rsidP="00AF5E6B" w:rsidR="00236F02" w:rsidRPr="00707918">
            <w:pPr>
              <w:pStyle w:val="TableContents"/>
              <w:rPr>
                <w:rFonts w:cs="Times New Roman"/>
                <w:b/>
                <w:bCs/>
                <w:sz w:val="22"/>
                <w:szCs w:val="22"/>
              </w:rPr>
            </w:pPr>
            <w:r w:rsidRPr="00707918">
              <w:rPr>
                <w:b/>
                <w:sz w:val="22"/>
                <w:szCs w:val="22"/>
              </w:rPr>
              <w:t>Ime i prezime /  tvrtka ili naziv razlučnog vjerovnika i adresa/sjedište</w:t>
            </w:r>
          </w:p>
        </w:tc>
        <w:tc>
          <w:tcPr>
            <w:tcW w:type="pct" w:w="469"/>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236F02" w:rsidP="00AF5E6B" w:rsidR="00236F02" w:rsidRPr="00707918">
            <w:pPr>
              <w:pStyle w:val="TableContents"/>
              <w:jc w:val="center"/>
              <w:rPr>
                <w:rFonts w:cs="Times New Roman"/>
                <w:b/>
                <w:bCs/>
                <w:sz w:val="22"/>
                <w:szCs w:val="22"/>
              </w:rPr>
            </w:pPr>
            <w:r w:rsidRPr="00707918">
              <w:rPr>
                <w:rFonts w:cs="Times New Roman"/>
                <w:b/>
                <w:bCs/>
                <w:sz w:val="22"/>
                <w:szCs w:val="22"/>
              </w:rPr>
              <w:t>OIB</w:t>
            </w:r>
          </w:p>
        </w:tc>
        <w:tc>
          <w:tcPr>
            <w:tcW w:type="pct" w:w="891"/>
            <w:tcBorders>
              <w:top w:space="0" w:sz="2" w:color="000000" w:val="single"/>
              <w:left w:space="0" w:sz="2" w:color="000000" w:val="single"/>
              <w:bottom w:space="0" w:sz="2" w:color="000000" w:val="single"/>
            </w:tcBorders>
            <w:tcMar>
              <w:top w:type="dxa" w:w="55"/>
              <w:left w:type="dxa" w:w="55"/>
              <w:bottom w:type="dxa" w:w="55"/>
              <w:right w:type="dxa" w:w="55"/>
            </w:tcMar>
          </w:tcPr>
          <w:p w:rsidRDefault="00236F02" w:rsidP="00AF5E6B" w:rsidR="00236F02" w:rsidRPr="00707918">
            <w:pPr>
              <w:pStyle w:val="TableContents"/>
              <w:jc w:val="center"/>
              <w:rPr>
                <w:rFonts w:cs="Times New Roman"/>
                <w:b/>
                <w:bCs/>
                <w:sz w:val="22"/>
                <w:szCs w:val="22"/>
              </w:rPr>
            </w:pPr>
            <w:r w:rsidRPr="00707918">
              <w:rPr>
                <w:b/>
                <w:sz w:val="22"/>
                <w:szCs w:val="22"/>
              </w:rPr>
              <w:t>Pravnu osnovu tražbine osigurane razlučnim pravom</w:t>
            </w:r>
          </w:p>
        </w:tc>
        <w:tc>
          <w:tcPr>
            <w:tcW w:type="pct" w:w="1313"/>
            <w:tcBorders>
              <w:top w:space="0" w:sz="2" w:color="000000" w:val="single"/>
              <w:left w:space="0" w:sz="2" w:color="000000" w:val="single"/>
              <w:bottom w:space="0" w:sz="2" w:color="000000" w:val="single"/>
            </w:tcBorders>
            <w:tcMar>
              <w:top w:type="dxa" w:w="55"/>
              <w:left w:type="dxa" w:w="55"/>
              <w:bottom w:type="dxa" w:w="55"/>
              <w:right w:type="dxa" w:w="55"/>
            </w:tcMar>
          </w:tcPr>
          <w:p w:rsidRDefault="00236F02" w:rsidP="00AF5E6B" w:rsidR="00236F02" w:rsidRPr="00707918">
            <w:pPr>
              <w:pStyle w:val="TableContents"/>
              <w:jc w:val="center"/>
              <w:rPr>
                <w:rFonts w:cs="Times New Roman"/>
                <w:b/>
                <w:bCs/>
                <w:sz w:val="22"/>
                <w:szCs w:val="22"/>
              </w:rPr>
            </w:pPr>
            <w:r w:rsidRPr="00707918">
              <w:rPr>
                <w:b/>
                <w:sz w:val="22"/>
                <w:szCs w:val="22"/>
              </w:rPr>
              <w:t>Dio imovine na koji se odnosi razlučno pravo/ javna knjiga u koju je razlučno pravo upisano</w:t>
            </w:r>
          </w:p>
        </w:tc>
        <w:tc>
          <w:tcPr>
            <w:tcW w:type="pct" w:w="75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236F02" w:rsidP="00AF5E6B" w:rsidR="00236F02" w:rsidRPr="00707918">
            <w:pPr>
              <w:pStyle w:val="TableContents"/>
              <w:jc w:val="center"/>
              <w:rPr>
                <w:rFonts w:cs="Times New Roman"/>
                <w:b/>
                <w:bCs/>
                <w:sz w:val="22"/>
                <w:szCs w:val="22"/>
              </w:rPr>
            </w:pPr>
            <w:r w:rsidRPr="00707918">
              <w:rPr>
                <w:b/>
                <w:sz w:val="22"/>
                <w:szCs w:val="22"/>
              </w:rPr>
              <w:t>Iznos tražbine</w:t>
            </w:r>
          </w:p>
        </w:tc>
        <w:tc>
          <w:tcPr>
            <w:tcW w:type="pct" w:w="516"/>
            <w:tcBorders>
              <w:top w:space="0" w:sz="2" w:color="000000" w:val="single"/>
              <w:left w:space="0" w:sz="2" w:color="000000" w:val="single"/>
              <w:bottom w:space="0" w:sz="2" w:color="000000" w:val="single"/>
              <w:right w:space="0" w:sz="4" w:color="auto" w:val="single"/>
            </w:tcBorders>
          </w:tcPr>
          <w:p w:rsidRDefault="00236F02" w:rsidP="00AF5E6B" w:rsidR="00236F02" w:rsidRPr="00707918">
            <w:pPr>
              <w:pStyle w:val="TableContents"/>
              <w:jc w:val="center"/>
              <w:rPr>
                <w:rFonts w:cs="Times New Roman"/>
                <w:b/>
                <w:bCs/>
                <w:sz w:val="22"/>
                <w:szCs w:val="22"/>
              </w:rPr>
            </w:pPr>
            <w:r w:rsidRPr="00707918">
              <w:rPr>
                <w:b/>
                <w:bCs/>
                <w:sz w:val="22"/>
                <w:szCs w:val="22"/>
              </w:rPr>
              <w:t>Punomoćnik</w:t>
            </w:r>
          </w:p>
        </w:tc>
      </w:tr>
      <w:tr w:rsidTr="00236F02" w:rsidR="00372208" w:rsidRPr="00A87074">
        <w:tc>
          <w:tcPr>
            <w:tcW w:type="pct" w:w="179"/>
            <w:tcBorders>
              <w:top w:space="0" w:sz="2" w:color="000000" w:val="single"/>
              <w:left w:space="0" w:sz="2" w:color="000000" w:val="single"/>
              <w:bottom w:space="0" w:sz="2" w:color="000000" w:val="single"/>
            </w:tcBorders>
            <w:tcMar>
              <w:top w:type="dxa" w:w="55"/>
              <w:left w:type="dxa" w:w="55"/>
              <w:bottom w:type="dxa" w:w="55"/>
              <w:right w:type="dxa" w:w="55"/>
            </w:tcMar>
          </w:tcPr>
          <w:p w:rsidRDefault="00236F02" w:rsidP="00AF5E6B" w:rsidR="00236F02" w:rsidRPr="00A87074">
            <w:pPr>
              <w:pStyle w:val="TableContents"/>
              <w:jc w:val="center"/>
              <w:rPr>
                <w:rFonts w:cs="Times New Roman"/>
                <w:b/>
                <w:bCs/>
                <w:sz w:val="22"/>
                <w:szCs w:val="22"/>
              </w:rPr>
            </w:pPr>
            <w:r w:rsidRPr="00A87074">
              <w:rPr>
                <w:rFonts w:cs="Times New Roman"/>
                <w:b/>
                <w:bCs/>
                <w:sz w:val="22"/>
                <w:szCs w:val="22"/>
              </w:rPr>
              <w:t>1.</w:t>
            </w:r>
          </w:p>
        </w:tc>
        <w:tc>
          <w:tcPr>
            <w:tcW w:type="pct" w:w="883"/>
            <w:tcBorders>
              <w:top w:space="0" w:sz="2" w:color="000000" w:val="single"/>
              <w:left w:space="0" w:sz="2" w:color="000000" w:val="single"/>
              <w:bottom w:space="0" w:sz="2" w:color="000000" w:val="single"/>
            </w:tcBorders>
            <w:tcMar>
              <w:top w:type="dxa" w:w="55"/>
              <w:left w:type="dxa" w:w="55"/>
              <w:bottom w:type="dxa" w:w="55"/>
              <w:right w:type="dxa" w:w="55"/>
            </w:tcMar>
          </w:tcPr>
          <w:p w:rsidRDefault="00236F02" w:rsidP="00AF5E6B" w:rsidR="00236F02">
            <w:pPr>
              <w:pStyle w:val="TableContents"/>
              <w:rPr>
                <w:rFonts w:cs="Times New Roman"/>
                <w:bCs/>
                <w:sz w:val="22"/>
                <w:szCs w:val="22"/>
              </w:rPr>
            </w:pPr>
            <w:r>
              <w:rPr>
                <w:rFonts w:cs="Times New Roman"/>
                <w:bCs/>
                <w:sz w:val="22"/>
                <w:szCs w:val="22"/>
              </w:rPr>
              <w:t>CROATIA OSIGURANJE d.d.</w:t>
            </w:r>
          </w:p>
          <w:p w:rsidRDefault="00236F02" w:rsidP="00AF5E6B" w:rsidR="00236F02">
            <w:pPr>
              <w:pStyle w:val="TableContents"/>
              <w:rPr>
                <w:rFonts w:cs="Times New Roman"/>
                <w:bCs/>
                <w:sz w:val="22"/>
                <w:szCs w:val="22"/>
              </w:rPr>
            </w:pPr>
            <w:r>
              <w:rPr>
                <w:rFonts w:cs="Times New Roman"/>
                <w:bCs/>
                <w:sz w:val="22"/>
                <w:szCs w:val="22"/>
              </w:rPr>
              <w:t>Vatroslava Jagića 33</w:t>
            </w:r>
          </w:p>
          <w:p w:rsidRDefault="00236F02" w:rsidP="00AF5E6B" w:rsidR="00236F02" w:rsidRPr="00244994">
            <w:pPr>
              <w:pStyle w:val="TableContents"/>
              <w:rPr>
                <w:sz w:val="22"/>
                <w:szCs w:val="22"/>
              </w:rPr>
            </w:pPr>
            <w:r>
              <w:rPr>
                <w:rFonts w:cs="Times New Roman"/>
                <w:bCs/>
                <w:sz w:val="22"/>
                <w:szCs w:val="22"/>
              </w:rPr>
              <w:t>Zagreb</w:t>
            </w:r>
          </w:p>
        </w:tc>
        <w:tc>
          <w:tcPr>
            <w:tcW w:type="pct" w:w="469"/>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236F02" w:rsidP="00AF5E6B" w:rsidR="00236F02" w:rsidRPr="00A87074">
            <w:pPr>
              <w:pStyle w:val="TableContents"/>
              <w:rPr>
                <w:rFonts w:cs="Times New Roman"/>
                <w:bCs/>
                <w:sz w:val="22"/>
                <w:szCs w:val="22"/>
              </w:rPr>
            </w:pPr>
            <w:r>
              <w:rPr>
                <w:bCs/>
                <w:sz w:val="22"/>
                <w:szCs w:val="22"/>
              </w:rPr>
              <w:t>26187994862</w:t>
            </w:r>
          </w:p>
        </w:tc>
        <w:tc>
          <w:tcPr>
            <w:tcW w:type="pct" w:w="891"/>
            <w:tcBorders>
              <w:top w:space="0" w:sz="2" w:color="000000" w:val="single"/>
              <w:left w:space="0" w:sz="2" w:color="000000" w:val="single"/>
              <w:bottom w:space="0" w:sz="2" w:color="000000" w:val="single"/>
            </w:tcBorders>
            <w:tcMar>
              <w:top w:type="dxa" w:w="55"/>
              <w:left w:type="dxa" w:w="55"/>
              <w:bottom w:type="dxa" w:w="55"/>
              <w:right w:type="dxa" w:w="55"/>
            </w:tcMar>
          </w:tcPr>
          <w:p w:rsidRDefault="00236F02" w:rsidP="00AF5E6B" w:rsidR="00236F02" w:rsidRPr="00604575">
            <w:pPr>
              <w:rPr>
                <w:sz w:val="22"/>
                <w:szCs w:val="22"/>
              </w:rPr>
            </w:pPr>
            <w:r>
              <w:rPr>
                <w:sz w:val="22"/>
                <w:szCs w:val="22"/>
              </w:rPr>
              <w:t xml:space="preserve">Rješenje o ovrsi Općinskog suda u Makarskoj br. Ovr-209/13, Rješenje Županijskog suda u Splitu br. Gž Ovr-1304/15 </w:t>
            </w:r>
          </w:p>
        </w:tc>
        <w:tc>
          <w:tcPr>
            <w:tcW w:type="pct" w:w="1313"/>
            <w:tcBorders>
              <w:top w:space="0" w:sz="2" w:color="000000" w:val="single"/>
              <w:left w:space="0" w:sz="2" w:color="000000" w:val="single"/>
              <w:bottom w:space="0" w:sz="2" w:color="000000" w:val="single"/>
            </w:tcBorders>
            <w:tcMar>
              <w:top w:type="dxa" w:w="55"/>
              <w:left w:type="dxa" w:w="55"/>
              <w:bottom w:type="dxa" w:w="55"/>
              <w:right w:type="dxa" w:w="55"/>
            </w:tcMar>
          </w:tcPr>
          <w:p w:rsidRDefault="00236F02" w:rsidP="00AF5E6B" w:rsidR="00236F02">
            <w:pPr>
              <w:rPr>
                <w:bCs/>
                <w:sz w:val="22"/>
                <w:szCs w:val="22"/>
              </w:rPr>
            </w:pPr>
            <w:r>
              <w:rPr>
                <w:bCs/>
                <w:sz w:val="22"/>
                <w:szCs w:val="22"/>
              </w:rPr>
              <w:t>Nekretnina upisana u zem. Knjige Općinskog suda u Splitu, Zemljišnoknjižni odjel Makarska, k.o. Makarska-Makar, u zk.ul.br. 3154, što u naravi predstavlja PEŠKARA, ZGRADA I DVORIŠTE, ukupne površine 776 m2, upisane u z.k.č.br. 1236 ZGR, i to:</w:t>
            </w:r>
          </w:p>
          <w:p w:rsidRDefault="00236F02" w:rsidP="00AF5E6B" w:rsidR="00236F02" w:rsidRPr="00C00E8E">
            <w:pPr>
              <w:rPr>
                <w:bCs/>
                <w:sz w:val="22"/>
                <w:szCs w:val="22"/>
              </w:rPr>
            </w:pPr>
            <w:r>
              <w:rPr>
                <w:bCs/>
                <w:sz w:val="22"/>
                <w:szCs w:val="22"/>
              </w:rPr>
              <w:t>- suvlasnički dio 110/1607, ETAŽNO VLASNIŠTVO (E-4), 1. s kojim dijelom je neraskidivo povezano vlasništvo poslovnog prostora u suterenu, neto korisne površine 109,70 m2, koji je označen kao P.P.-4 – u vlasništvu ovršenika Invest Holding d.o.o.</w:t>
            </w:r>
          </w:p>
        </w:tc>
        <w:tc>
          <w:tcPr>
            <w:tcW w:type="pct" w:w="75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236F02" w:rsidP="00AF5E6B" w:rsidR="00236F02">
            <w:pPr>
              <w:pStyle w:val="TableContents"/>
              <w:jc w:val="right"/>
              <w:rPr>
                <w:rFonts w:cs="Times New Roman"/>
                <w:bCs/>
                <w:sz w:val="22"/>
                <w:szCs w:val="22"/>
              </w:rPr>
            </w:pPr>
            <w:r>
              <w:rPr>
                <w:rFonts w:cs="Times New Roman"/>
                <w:bCs/>
                <w:sz w:val="22"/>
                <w:szCs w:val="22"/>
              </w:rPr>
              <w:t>1.600.000,00</w:t>
            </w:r>
          </w:p>
          <w:p w:rsidRDefault="00236F02" w:rsidP="00AF5E6B" w:rsidR="00236F02">
            <w:pPr>
              <w:pStyle w:val="TableContents"/>
              <w:rPr>
                <w:rFonts w:cs="Times New Roman"/>
                <w:bCs/>
                <w:sz w:val="22"/>
                <w:szCs w:val="22"/>
              </w:rPr>
            </w:pPr>
          </w:p>
          <w:p w:rsidRDefault="00236F02" w:rsidP="00AF5E6B" w:rsidR="00236F02">
            <w:pPr>
              <w:pStyle w:val="TableContents"/>
              <w:jc w:val="right"/>
              <w:rPr>
                <w:rFonts w:cs="Times New Roman"/>
                <w:bCs/>
                <w:sz w:val="22"/>
                <w:szCs w:val="22"/>
              </w:rPr>
            </w:pPr>
          </w:p>
          <w:p w:rsidRDefault="00236F02" w:rsidP="00AF5E6B" w:rsidR="00236F02" w:rsidRPr="00A87074">
            <w:pPr>
              <w:pStyle w:val="TableContents"/>
              <w:rPr>
                <w:rFonts w:cs="Times New Roman"/>
                <w:bCs/>
                <w:sz w:val="22"/>
                <w:szCs w:val="22"/>
              </w:rPr>
            </w:pPr>
          </w:p>
        </w:tc>
        <w:tc>
          <w:tcPr>
            <w:tcW w:type="pct" w:w="516"/>
            <w:tcBorders>
              <w:top w:space="0" w:sz="2" w:color="000000" w:val="single"/>
              <w:left w:space="0" w:sz="2" w:color="000000" w:val="single"/>
              <w:bottom w:space="0" w:sz="2" w:color="000000" w:val="single"/>
              <w:right w:space="0" w:sz="4" w:color="auto" w:val="single"/>
            </w:tcBorders>
          </w:tcPr>
          <w:p w:rsidRDefault="00236F02" w:rsidP="00AF5E6B" w:rsidR="00236F02" w:rsidRPr="00A87074">
            <w:pPr>
              <w:pStyle w:val="TableContents"/>
              <w:jc w:val="center"/>
              <w:rPr>
                <w:rFonts w:cs="Times New Roman"/>
                <w:bCs/>
                <w:sz w:val="22"/>
                <w:szCs w:val="22"/>
              </w:rPr>
            </w:pPr>
          </w:p>
        </w:tc>
      </w:tr>
      <w:tr w:rsidTr="00236F02" w:rsidR="00372208" w:rsidRPr="00A87074">
        <w:tc>
          <w:tcPr>
            <w:tcW w:type="pct" w:w="179"/>
            <w:tcBorders>
              <w:top w:space="0" w:sz="2" w:color="000000" w:val="single"/>
              <w:left w:space="0" w:sz="2" w:color="000000" w:val="single"/>
              <w:bottom w:space="0" w:sz="2" w:color="000000" w:val="single"/>
            </w:tcBorders>
            <w:tcMar>
              <w:top w:type="dxa" w:w="55"/>
              <w:left w:type="dxa" w:w="55"/>
              <w:bottom w:type="dxa" w:w="55"/>
              <w:right w:type="dxa" w:w="55"/>
            </w:tcMar>
          </w:tcPr>
          <w:p w:rsidRDefault="00236F02" w:rsidP="00AF5E6B" w:rsidR="00236F02" w:rsidRPr="00A87074">
            <w:pPr>
              <w:pStyle w:val="TableContents"/>
              <w:jc w:val="center"/>
              <w:rPr>
                <w:rFonts w:cs="Times New Roman"/>
                <w:b/>
                <w:bCs/>
                <w:sz w:val="22"/>
                <w:szCs w:val="22"/>
              </w:rPr>
            </w:pPr>
          </w:p>
        </w:tc>
        <w:tc>
          <w:tcPr>
            <w:tcW w:type="pct" w:w="883"/>
            <w:tcBorders>
              <w:top w:space="0" w:sz="2" w:color="000000" w:val="single"/>
              <w:left w:space="0" w:sz="2" w:color="000000" w:val="single"/>
              <w:bottom w:space="0" w:sz="2" w:color="000000" w:val="single"/>
            </w:tcBorders>
            <w:tcMar>
              <w:top w:type="dxa" w:w="55"/>
              <w:left w:type="dxa" w:w="55"/>
              <w:bottom w:type="dxa" w:w="55"/>
              <w:right w:type="dxa" w:w="55"/>
            </w:tcMar>
          </w:tcPr>
          <w:p w:rsidRDefault="00236F02" w:rsidP="00AF5E6B" w:rsidR="00236F02" w:rsidRPr="008E51C8">
            <w:pPr>
              <w:pStyle w:val="TableContents"/>
              <w:jc w:val="right"/>
              <w:rPr>
                <w:rFonts w:cs="Times New Roman"/>
                <w:b/>
                <w:bCs/>
                <w:sz w:val="22"/>
                <w:szCs w:val="22"/>
              </w:rPr>
            </w:pPr>
            <w:r w:rsidRPr="008E51C8">
              <w:rPr>
                <w:rFonts w:cs="Times New Roman"/>
                <w:b/>
                <w:bCs/>
                <w:sz w:val="22"/>
                <w:szCs w:val="22"/>
              </w:rPr>
              <w:t>Ukupno</w:t>
            </w:r>
            <w:r>
              <w:rPr>
                <w:rFonts w:cs="Times New Roman"/>
                <w:b/>
                <w:bCs/>
                <w:sz w:val="22"/>
                <w:szCs w:val="22"/>
              </w:rPr>
              <w:t>:</w:t>
            </w:r>
          </w:p>
        </w:tc>
        <w:tc>
          <w:tcPr>
            <w:tcW w:type="pct" w:w="469"/>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236F02" w:rsidP="00AF5E6B" w:rsidR="00236F02">
            <w:pPr>
              <w:pStyle w:val="TableContents"/>
              <w:rPr>
                <w:bCs/>
                <w:sz w:val="22"/>
                <w:szCs w:val="22"/>
              </w:rPr>
            </w:pPr>
          </w:p>
        </w:tc>
        <w:tc>
          <w:tcPr>
            <w:tcW w:type="pct" w:w="891"/>
            <w:tcBorders>
              <w:top w:space="0" w:sz="2" w:color="000000" w:val="single"/>
              <w:left w:space="0" w:sz="2" w:color="000000" w:val="single"/>
              <w:bottom w:space="0" w:sz="2" w:color="000000" w:val="single"/>
            </w:tcBorders>
            <w:tcMar>
              <w:top w:type="dxa" w:w="55"/>
              <w:left w:type="dxa" w:w="55"/>
              <w:bottom w:type="dxa" w:w="55"/>
              <w:right w:type="dxa" w:w="55"/>
            </w:tcMar>
          </w:tcPr>
          <w:p w:rsidRDefault="00236F02" w:rsidP="00AF5E6B" w:rsidR="00236F02">
            <w:pPr>
              <w:rPr>
                <w:sz w:val="22"/>
                <w:szCs w:val="22"/>
              </w:rPr>
            </w:pPr>
          </w:p>
        </w:tc>
        <w:tc>
          <w:tcPr>
            <w:tcW w:type="pct" w:w="1313"/>
            <w:tcBorders>
              <w:top w:space="0" w:sz="2" w:color="000000" w:val="single"/>
              <w:left w:space="0" w:sz="2" w:color="000000" w:val="single"/>
              <w:bottom w:space="0" w:sz="2" w:color="000000" w:val="single"/>
            </w:tcBorders>
            <w:tcMar>
              <w:top w:type="dxa" w:w="55"/>
              <w:left w:type="dxa" w:w="55"/>
              <w:bottom w:type="dxa" w:w="55"/>
              <w:right w:type="dxa" w:w="55"/>
            </w:tcMar>
          </w:tcPr>
          <w:p w:rsidRDefault="00236F02" w:rsidP="00AF5E6B" w:rsidR="00236F02">
            <w:pPr>
              <w:rPr>
                <w:bCs/>
                <w:sz w:val="22"/>
                <w:szCs w:val="22"/>
              </w:rPr>
            </w:pPr>
          </w:p>
        </w:tc>
        <w:tc>
          <w:tcPr>
            <w:tcW w:type="pct" w:w="75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236F02" w:rsidP="00AF5E6B" w:rsidR="00236F02" w:rsidRPr="00A271F2">
            <w:pPr>
              <w:pStyle w:val="TableContents"/>
              <w:jc w:val="right"/>
              <w:rPr>
                <w:rFonts w:cs="Times New Roman"/>
                <w:b/>
                <w:bCs/>
                <w:sz w:val="22"/>
                <w:szCs w:val="22"/>
              </w:rPr>
            </w:pPr>
            <w:r w:rsidRPr="00A271F2">
              <w:rPr>
                <w:rFonts w:cs="Times New Roman"/>
                <w:b/>
                <w:bCs/>
                <w:sz w:val="22"/>
                <w:szCs w:val="22"/>
              </w:rPr>
              <w:t>1.600.000,00</w:t>
            </w:r>
          </w:p>
        </w:tc>
        <w:tc>
          <w:tcPr>
            <w:tcW w:type="pct" w:w="516"/>
            <w:tcBorders>
              <w:top w:space="0" w:sz="2" w:color="000000" w:val="single"/>
              <w:left w:space="0" w:sz="2" w:color="000000" w:val="single"/>
              <w:bottom w:space="0" w:sz="2" w:color="000000" w:val="single"/>
              <w:right w:space="0" w:sz="4" w:color="auto" w:val="single"/>
            </w:tcBorders>
          </w:tcPr>
          <w:p w:rsidRDefault="00236F02" w:rsidP="00AF5E6B" w:rsidR="00236F02" w:rsidRPr="00A87074">
            <w:pPr>
              <w:pStyle w:val="TableContents"/>
              <w:jc w:val="center"/>
              <w:rPr>
                <w:rFonts w:cs="Times New Roman"/>
                <w:bCs/>
                <w:sz w:val="22"/>
                <w:szCs w:val="22"/>
              </w:rPr>
            </w:pPr>
          </w:p>
        </w:tc>
      </w:tr>
      <w:tr w:rsidTr="00236F02" w:rsidR="00372208" w:rsidRPr="00A87074">
        <w:tc>
          <w:tcPr>
            <w:tcW w:type="pct" w:w="179"/>
            <w:tcBorders>
              <w:top w:space="0" w:sz="2" w:color="000000" w:val="single"/>
              <w:left w:space="0" w:sz="2" w:color="000000" w:val="single"/>
              <w:bottom w:space="0" w:sz="2" w:color="000000" w:val="single"/>
            </w:tcBorders>
            <w:tcMar>
              <w:top w:type="dxa" w:w="55"/>
              <w:left w:type="dxa" w:w="55"/>
              <w:bottom w:type="dxa" w:w="55"/>
              <w:right w:type="dxa" w:w="55"/>
            </w:tcMar>
          </w:tcPr>
          <w:p w:rsidRDefault="00236F02" w:rsidP="00AF5E6B" w:rsidR="00236F02" w:rsidRPr="00A87074">
            <w:pPr>
              <w:pStyle w:val="TableContents"/>
              <w:jc w:val="center"/>
              <w:rPr>
                <w:rFonts w:cs="Times New Roman"/>
                <w:b/>
                <w:bCs/>
                <w:sz w:val="22"/>
                <w:szCs w:val="22"/>
              </w:rPr>
            </w:pPr>
            <w:r>
              <w:rPr>
                <w:rFonts w:cs="Times New Roman"/>
                <w:b/>
                <w:bCs/>
                <w:sz w:val="22"/>
                <w:szCs w:val="22"/>
              </w:rPr>
              <w:t>2.</w:t>
            </w:r>
          </w:p>
        </w:tc>
        <w:tc>
          <w:tcPr>
            <w:tcW w:type="pct" w:w="883"/>
            <w:tcBorders>
              <w:top w:space="0" w:sz="2" w:color="000000" w:val="single"/>
              <w:left w:space="0" w:sz="2" w:color="000000" w:val="single"/>
              <w:bottom w:space="0" w:sz="2" w:color="000000" w:val="single"/>
            </w:tcBorders>
            <w:tcMar>
              <w:top w:type="dxa" w:w="55"/>
              <w:left w:type="dxa" w:w="55"/>
              <w:bottom w:type="dxa" w:w="55"/>
              <w:right w:type="dxa" w:w="55"/>
            </w:tcMar>
          </w:tcPr>
          <w:p w:rsidRDefault="00236F02" w:rsidP="00AF5E6B" w:rsidR="00236F02">
            <w:pPr>
              <w:pStyle w:val="TableContents"/>
              <w:rPr>
                <w:rFonts w:cs="Times New Roman"/>
                <w:bCs/>
                <w:sz w:val="22"/>
                <w:szCs w:val="22"/>
              </w:rPr>
            </w:pPr>
            <w:r w:rsidRPr="00013A41">
              <w:rPr>
                <w:rFonts w:cs="Times New Roman"/>
                <w:bCs/>
                <w:sz w:val="22"/>
                <w:szCs w:val="22"/>
              </w:rPr>
              <w:t>REPUBLIKA HRVATSKA</w:t>
            </w:r>
          </w:p>
          <w:p w:rsidRDefault="00236F02" w:rsidP="00AF5E6B" w:rsidR="00236F02">
            <w:pPr>
              <w:pStyle w:val="TableContents"/>
              <w:rPr>
                <w:rFonts w:cs="Times New Roman"/>
                <w:bCs/>
                <w:sz w:val="22"/>
                <w:szCs w:val="22"/>
              </w:rPr>
            </w:pPr>
            <w:r>
              <w:rPr>
                <w:rFonts w:cs="Times New Roman"/>
                <w:bCs/>
                <w:sz w:val="22"/>
                <w:szCs w:val="22"/>
              </w:rPr>
              <w:t xml:space="preserve">Ministarstvo financija, </w:t>
            </w:r>
          </w:p>
          <w:p w:rsidRDefault="00236F02" w:rsidP="00AF5E6B" w:rsidR="00236F02" w:rsidRPr="00013A41">
            <w:pPr>
              <w:pStyle w:val="TableContents"/>
              <w:rPr>
                <w:rFonts w:cs="Times New Roman"/>
                <w:bCs/>
                <w:sz w:val="22"/>
                <w:szCs w:val="22"/>
              </w:rPr>
            </w:pPr>
            <w:r>
              <w:rPr>
                <w:rFonts w:cs="Times New Roman"/>
                <w:bCs/>
                <w:sz w:val="22"/>
                <w:szCs w:val="22"/>
              </w:rPr>
              <w:t>Porezna uprava, Područni ured Zagreb 5</w:t>
            </w:r>
          </w:p>
        </w:tc>
        <w:tc>
          <w:tcPr>
            <w:tcW w:type="pct" w:w="469"/>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236F02" w:rsidP="00AF5E6B" w:rsidR="00236F02">
            <w:pPr>
              <w:pStyle w:val="TableContents"/>
              <w:rPr>
                <w:rFonts w:cs="Times New Roman"/>
                <w:bCs/>
                <w:sz w:val="22"/>
                <w:szCs w:val="22"/>
              </w:rPr>
            </w:pPr>
            <w:r>
              <w:rPr>
                <w:rFonts w:cs="Times New Roman"/>
                <w:bCs/>
                <w:sz w:val="22"/>
                <w:szCs w:val="22"/>
              </w:rPr>
              <w:t>18683136487</w:t>
            </w:r>
          </w:p>
        </w:tc>
        <w:tc>
          <w:tcPr>
            <w:tcW w:type="pct" w:w="891"/>
            <w:tcBorders>
              <w:top w:space="0" w:sz="2" w:color="000000" w:val="single"/>
              <w:left w:space="0" w:sz="2" w:color="000000" w:val="single"/>
              <w:bottom w:space="0" w:sz="2" w:color="000000" w:val="single"/>
            </w:tcBorders>
            <w:tcMar>
              <w:top w:type="dxa" w:w="55"/>
              <w:left w:type="dxa" w:w="55"/>
              <w:bottom w:type="dxa" w:w="55"/>
              <w:right w:type="dxa" w:w="55"/>
            </w:tcMar>
          </w:tcPr>
          <w:p w:rsidRDefault="00236F02" w:rsidP="00AF5E6B" w:rsidR="00236F02" w:rsidRPr="00C2505A">
            <w:pPr>
              <w:rPr>
                <w:sz w:val="22"/>
                <w:szCs w:val="22"/>
              </w:rPr>
            </w:pPr>
            <w:r>
              <w:rPr>
                <w:sz w:val="22"/>
                <w:szCs w:val="22"/>
              </w:rPr>
              <w:t>Nekretnina je u vlasništvu INVEST HOLDING d.o.o., OIB: 84789298274, Podolnica 3, Sesvetski Kraljevec, kao založnog dužnika, koji je dao navedenu nekretninu u zalog za dugovanje poreznog obveznika Kaba nekretnine d.o.o., temeljem Ugovora o založnom pravu</w:t>
            </w:r>
          </w:p>
        </w:tc>
        <w:tc>
          <w:tcPr>
            <w:tcW w:type="pct" w:w="1313"/>
            <w:tcBorders>
              <w:top w:space="0" w:sz="2" w:color="000000" w:val="single"/>
              <w:left w:space="0" w:sz="2" w:color="000000" w:val="single"/>
              <w:bottom w:space="0" w:sz="2" w:color="000000" w:val="single"/>
            </w:tcBorders>
            <w:tcMar>
              <w:top w:type="dxa" w:w="55"/>
              <w:left w:type="dxa" w:w="55"/>
              <w:bottom w:type="dxa" w:w="55"/>
              <w:right w:type="dxa" w:w="55"/>
            </w:tcMar>
          </w:tcPr>
          <w:p w:rsidRDefault="00236F02" w:rsidP="00AF5E6B" w:rsidR="00236F02">
            <w:pPr>
              <w:rPr>
                <w:bCs/>
                <w:sz w:val="22"/>
                <w:szCs w:val="22"/>
              </w:rPr>
            </w:pPr>
            <w:r>
              <w:rPr>
                <w:bCs/>
                <w:sz w:val="22"/>
                <w:szCs w:val="22"/>
              </w:rPr>
              <w:t>Nekretnina upisana u zem. Knjige Općinskog suda u Splitu, Zemljišnoknjižni odjel Makarska, k.o. Makarska-Makar, u zk.ul.br. 3154, što u naravi predstavlja PEŠKARA, ZGRADA I DVORIŠTE, ukupne površine 776 m2, upisane u z.k.č.br. 1236 ZGR, i to:</w:t>
            </w:r>
          </w:p>
          <w:p w:rsidRDefault="00236F02" w:rsidP="00AF5E6B" w:rsidR="00236F02">
            <w:pPr>
              <w:rPr>
                <w:bCs/>
                <w:sz w:val="22"/>
                <w:szCs w:val="22"/>
              </w:rPr>
            </w:pPr>
            <w:r>
              <w:rPr>
                <w:bCs/>
                <w:sz w:val="22"/>
                <w:szCs w:val="22"/>
              </w:rPr>
              <w:t xml:space="preserve">- suvlasnički dio 110/1607, ETAŽNO VLASNIŠTVO (E-4), 1. s kojim dijelom je neraskidivo povezano vlasništvo poslovnog prostora u suterenu, neto </w:t>
            </w:r>
            <w:r>
              <w:rPr>
                <w:bCs/>
                <w:sz w:val="22"/>
                <w:szCs w:val="22"/>
              </w:rPr>
              <w:lastRenderedPageBreak/>
              <w:t>korisne površine 109,70 m2, koji je označen kao P.P.-4 – u vlasništvu ovršenika Invest Holding d.o.o.</w:t>
            </w:r>
          </w:p>
        </w:tc>
        <w:tc>
          <w:tcPr>
            <w:tcW w:type="pct" w:w="75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236F02" w:rsidP="00AF5E6B" w:rsidR="00236F02">
            <w:pPr>
              <w:pStyle w:val="TableContents"/>
              <w:jc w:val="right"/>
              <w:rPr>
                <w:rFonts w:cs="Times New Roman"/>
                <w:bCs/>
                <w:sz w:val="22"/>
                <w:szCs w:val="22"/>
              </w:rPr>
            </w:pPr>
            <w:r>
              <w:rPr>
                <w:rFonts w:cs="Times New Roman"/>
                <w:bCs/>
                <w:sz w:val="22"/>
                <w:szCs w:val="22"/>
              </w:rPr>
              <w:lastRenderedPageBreak/>
              <w:t>722.574,05</w:t>
            </w:r>
          </w:p>
          <w:p w:rsidRDefault="00236F02" w:rsidP="00AF5E6B" w:rsidR="00236F02">
            <w:pPr>
              <w:pStyle w:val="TableContents"/>
              <w:jc w:val="right"/>
              <w:rPr>
                <w:rFonts w:cs="Times New Roman"/>
                <w:bCs/>
                <w:sz w:val="22"/>
                <w:szCs w:val="22"/>
              </w:rPr>
            </w:pPr>
          </w:p>
        </w:tc>
        <w:tc>
          <w:tcPr>
            <w:tcW w:type="pct" w:w="516"/>
            <w:tcBorders>
              <w:top w:space="0" w:sz="2" w:color="000000" w:val="single"/>
              <w:left w:space="0" w:sz="2" w:color="000000" w:val="single"/>
              <w:bottom w:space="0" w:sz="2" w:color="000000" w:val="single"/>
              <w:right w:space="0" w:sz="4" w:color="auto" w:val="single"/>
            </w:tcBorders>
          </w:tcPr>
          <w:p w:rsidRDefault="00236F02" w:rsidP="00AF5E6B" w:rsidR="00236F02" w:rsidRPr="00A87074">
            <w:pPr>
              <w:pStyle w:val="TableContents"/>
              <w:jc w:val="center"/>
              <w:rPr>
                <w:rFonts w:cs="Times New Roman"/>
                <w:bCs/>
                <w:sz w:val="22"/>
                <w:szCs w:val="22"/>
              </w:rPr>
            </w:pPr>
            <w:r>
              <w:rPr>
                <w:rFonts w:cs="Times New Roman"/>
                <w:bCs/>
                <w:sz w:val="22"/>
                <w:szCs w:val="22"/>
              </w:rPr>
              <w:t>ŽDO</w:t>
            </w:r>
          </w:p>
        </w:tc>
      </w:tr>
      <w:tr w:rsidTr="00236F02" w:rsidR="00372208" w:rsidRPr="00A87074">
        <w:tc>
          <w:tcPr>
            <w:tcW w:type="pct" w:w="179"/>
            <w:tcBorders>
              <w:top w:space="0" w:sz="2" w:color="000000" w:val="single"/>
              <w:left w:space="0" w:sz="2" w:color="000000" w:val="single"/>
              <w:bottom w:space="0" w:sz="2" w:color="000000" w:val="single"/>
            </w:tcBorders>
            <w:tcMar>
              <w:top w:type="dxa" w:w="55"/>
              <w:left w:type="dxa" w:w="55"/>
              <w:bottom w:type="dxa" w:w="55"/>
              <w:right w:type="dxa" w:w="55"/>
            </w:tcMar>
          </w:tcPr>
          <w:p w:rsidRDefault="00236F02" w:rsidP="00AF5E6B" w:rsidR="00236F02">
            <w:pPr>
              <w:pStyle w:val="TableContents"/>
              <w:jc w:val="center"/>
              <w:rPr>
                <w:rFonts w:cs="Times New Roman"/>
                <w:b/>
                <w:bCs/>
                <w:sz w:val="22"/>
                <w:szCs w:val="22"/>
              </w:rPr>
            </w:pPr>
          </w:p>
        </w:tc>
        <w:tc>
          <w:tcPr>
            <w:tcW w:type="pct" w:w="883"/>
            <w:tcBorders>
              <w:top w:space="0" w:sz="2" w:color="000000" w:val="single"/>
              <w:left w:space="0" w:sz="2" w:color="000000" w:val="single"/>
              <w:bottom w:space="0" w:sz="2" w:color="000000" w:val="single"/>
            </w:tcBorders>
            <w:tcMar>
              <w:top w:type="dxa" w:w="55"/>
              <w:left w:type="dxa" w:w="55"/>
              <w:bottom w:type="dxa" w:w="55"/>
              <w:right w:type="dxa" w:w="55"/>
            </w:tcMar>
          </w:tcPr>
          <w:p w:rsidRDefault="00236F02" w:rsidP="00AF5E6B" w:rsidR="00236F02" w:rsidRPr="008E51C8">
            <w:pPr>
              <w:pStyle w:val="TableContents"/>
              <w:jc w:val="right"/>
              <w:rPr>
                <w:rFonts w:cs="Times New Roman"/>
                <w:b/>
                <w:bCs/>
                <w:sz w:val="22"/>
                <w:szCs w:val="22"/>
              </w:rPr>
            </w:pPr>
            <w:r w:rsidRPr="008E51C8">
              <w:rPr>
                <w:rFonts w:cs="Times New Roman"/>
                <w:b/>
                <w:bCs/>
                <w:sz w:val="22"/>
                <w:szCs w:val="22"/>
              </w:rPr>
              <w:t>Ukupno</w:t>
            </w:r>
            <w:r>
              <w:rPr>
                <w:rFonts w:cs="Times New Roman"/>
                <w:b/>
                <w:bCs/>
                <w:sz w:val="22"/>
                <w:szCs w:val="22"/>
              </w:rPr>
              <w:t>:</w:t>
            </w:r>
          </w:p>
        </w:tc>
        <w:tc>
          <w:tcPr>
            <w:tcW w:type="pct" w:w="469"/>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236F02" w:rsidP="00AF5E6B" w:rsidR="00236F02">
            <w:pPr>
              <w:pStyle w:val="TableContents"/>
              <w:rPr>
                <w:rFonts w:cs="Times New Roman"/>
                <w:bCs/>
                <w:sz w:val="22"/>
                <w:szCs w:val="22"/>
              </w:rPr>
            </w:pPr>
          </w:p>
        </w:tc>
        <w:tc>
          <w:tcPr>
            <w:tcW w:type="pct" w:w="891"/>
            <w:tcBorders>
              <w:top w:space="0" w:sz="2" w:color="000000" w:val="single"/>
              <w:left w:space="0" w:sz="2" w:color="000000" w:val="single"/>
              <w:bottom w:space="0" w:sz="2" w:color="000000" w:val="single"/>
            </w:tcBorders>
            <w:tcMar>
              <w:top w:type="dxa" w:w="55"/>
              <w:left w:type="dxa" w:w="55"/>
              <w:bottom w:type="dxa" w:w="55"/>
              <w:right w:type="dxa" w:w="55"/>
            </w:tcMar>
          </w:tcPr>
          <w:p w:rsidRDefault="00236F02" w:rsidP="00AF5E6B" w:rsidR="00236F02">
            <w:pPr>
              <w:rPr>
                <w:sz w:val="22"/>
                <w:szCs w:val="22"/>
              </w:rPr>
            </w:pPr>
          </w:p>
        </w:tc>
        <w:tc>
          <w:tcPr>
            <w:tcW w:type="pct" w:w="1313"/>
            <w:tcBorders>
              <w:top w:space="0" w:sz="2" w:color="000000" w:val="single"/>
              <w:left w:space="0" w:sz="2" w:color="000000" w:val="single"/>
              <w:bottom w:space="0" w:sz="2" w:color="000000" w:val="single"/>
            </w:tcBorders>
            <w:tcMar>
              <w:top w:type="dxa" w:w="55"/>
              <w:left w:type="dxa" w:w="55"/>
              <w:bottom w:type="dxa" w:w="55"/>
              <w:right w:type="dxa" w:w="55"/>
            </w:tcMar>
          </w:tcPr>
          <w:p w:rsidRDefault="00236F02" w:rsidP="00AF5E6B" w:rsidR="00236F02">
            <w:pPr>
              <w:rPr>
                <w:bCs/>
                <w:sz w:val="22"/>
                <w:szCs w:val="22"/>
              </w:rPr>
            </w:pPr>
          </w:p>
        </w:tc>
        <w:tc>
          <w:tcPr>
            <w:tcW w:type="pct" w:w="75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236F02" w:rsidP="00AF5E6B" w:rsidR="00236F02" w:rsidRPr="00A271F2">
            <w:pPr>
              <w:pStyle w:val="TableContents"/>
              <w:jc w:val="right"/>
              <w:rPr>
                <w:rFonts w:cs="Times New Roman"/>
                <w:b/>
                <w:bCs/>
                <w:sz w:val="22"/>
                <w:szCs w:val="22"/>
              </w:rPr>
            </w:pPr>
            <w:r w:rsidRPr="00A271F2">
              <w:rPr>
                <w:rFonts w:cs="Times New Roman"/>
                <w:b/>
                <w:bCs/>
                <w:sz w:val="22"/>
                <w:szCs w:val="22"/>
              </w:rPr>
              <w:t>722.574,05</w:t>
            </w:r>
          </w:p>
        </w:tc>
        <w:tc>
          <w:tcPr>
            <w:tcW w:type="pct" w:w="516"/>
            <w:tcBorders>
              <w:top w:space="0" w:sz="2" w:color="000000" w:val="single"/>
              <w:left w:space="0" w:sz="2" w:color="000000" w:val="single"/>
              <w:bottom w:space="0" w:sz="2" w:color="000000" w:val="single"/>
              <w:right w:space="0" w:sz="4" w:color="auto" w:val="single"/>
            </w:tcBorders>
          </w:tcPr>
          <w:p w:rsidRDefault="00236F02" w:rsidP="00AF5E6B" w:rsidR="00236F02">
            <w:pPr>
              <w:pStyle w:val="TableContents"/>
              <w:jc w:val="center"/>
              <w:rPr>
                <w:rFonts w:cs="Times New Roman"/>
                <w:bCs/>
                <w:sz w:val="22"/>
                <w:szCs w:val="22"/>
              </w:rPr>
            </w:pPr>
          </w:p>
        </w:tc>
      </w:tr>
      <w:tr w:rsidTr="00236F02" w:rsidR="00372208" w:rsidRPr="00A87074">
        <w:tc>
          <w:tcPr>
            <w:tcW w:type="pct" w:w="179"/>
            <w:tcBorders>
              <w:top w:space="0" w:sz="2" w:color="000000" w:val="single"/>
              <w:left w:space="0" w:sz="2" w:color="000000" w:val="single"/>
              <w:bottom w:space="0" w:sz="2" w:color="000000" w:val="single"/>
            </w:tcBorders>
            <w:tcMar>
              <w:top w:type="dxa" w:w="55"/>
              <w:left w:type="dxa" w:w="55"/>
              <w:bottom w:type="dxa" w:w="55"/>
              <w:right w:type="dxa" w:w="55"/>
            </w:tcMar>
          </w:tcPr>
          <w:p w:rsidRDefault="00236F02" w:rsidP="00AF5E6B" w:rsidR="00236F02">
            <w:pPr>
              <w:pStyle w:val="TableContents"/>
              <w:jc w:val="center"/>
              <w:rPr>
                <w:rFonts w:cs="Times New Roman"/>
                <w:b/>
                <w:bCs/>
                <w:sz w:val="22"/>
                <w:szCs w:val="22"/>
              </w:rPr>
            </w:pPr>
          </w:p>
        </w:tc>
        <w:tc>
          <w:tcPr>
            <w:tcW w:type="pct" w:w="883"/>
            <w:tcBorders>
              <w:top w:space="0" w:sz="2" w:color="000000" w:val="single"/>
              <w:left w:space="0" w:sz="2" w:color="000000" w:val="single"/>
              <w:bottom w:space="0" w:sz="2" w:color="000000" w:val="single"/>
            </w:tcBorders>
            <w:tcMar>
              <w:top w:type="dxa" w:w="55"/>
              <w:left w:type="dxa" w:w="55"/>
              <w:bottom w:type="dxa" w:w="55"/>
              <w:right w:type="dxa" w:w="55"/>
            </w:tcMar>
          </w:tcPr>
          <w:p w:rsidRDefault="00236F02" w:rsidP="00AF5E6B" w:rsidR="00236F02" w:rsidRPr="008E51C8">
            <w:pPr>
              <w:pStyle w:val="TableContents"/>
              <w:jc w:val="right"/>
              <w:rPr>
                <w:rFonts w:cs="Times New Roman"/>
                <w:b/>
                <w:bCs/>
                <w:sz w:val="22"/>
                <w:szCs w:val="22"/>
              </w:rPr>
            </w:pPr>
            <w:r w:rsidRPr="008E51C8">
              <w:rPr>
                <w:rFonts w:cs="Times New Roman"/>
                <w:b/>
                <w:bCs/>
                <w:sz w:val="22"/>
                <w:szCs w:val="22"/>
              </w:rPr>
              <w:t>SVEUKUPNO</w:t>
            </w:r>
            <w:r>
              <w:rPr>
                <w:rFonts w:cs="Times New Roman"/>
                <w:b/>
                <w:bCs/>
                <w:sz w:val="22"/>
                <w:szCs w:val="22"/>
              </w:rPr>
              <w:t>:</w:t>
            </w:r>
          </w:p>
        </w:tc>
        <w:tc>
          <w:tcPr>
            <w:tcW w:type="pct" w:w="469"/>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236F02" w:rsidP="00AF5E6B" w:rsidR="00236F02">
            <w:pPr>
              <w:pStyle w:val="TableContents"/>
              <w:rPr>
                <w:rFonts w:cs="Times New Roman"/>
                <w:bCs/>
                <w:sz w:val="22"/>
                <w:szCs w:val="22"/>
              </w:rPr>
            </w:pPr>
          </w:p>
        </w:tc>
        <w:tc>
          <w:tcPr>
            <w:tcW w:type="pct" w:w="891"/>
            <w:tcBorders>
              <w:top w:space="0" w:sz="2" w:color="000000" w:val="single"/>
              <w:left w:space="0" w:sz="2" w:color="000000" w:val="single"/>
              <w:bottom w:space="0" w:sz="2" w:color="000000" w:val="single"/>
            </w:tcBorders>
            <w:tcMar>
              <w:top w:type="dxa" w:w="55"/>
              <w:left w:type="dxa" w:w="55"/>
              <w:bottom w:type="dxa" w:w="55"/>
              <w:right w:type="dxa" w:w="55"/>
            </w:tcMar>
          </w:tcPr>
          <w:p w:rsidRDefault="00236F02" w:rsidP="00AF5E6B" w:rsidR="00236F02">
            <w:pPr>
              <w:rPr>
                <w:sz w:val="22"/>
                <w:szCs w:val="22"/>
              </w:rPr>
            </w:pPr>
          </w:p>
        </w:tc>
        <w:tc>
          <w:tcPr>
            <w:tcW w:type="pct" w:w="1313"/>
            <w:tcBorders>
              <w:top w:space="0" w:sz="2" w:color="000000" w:val="single"/>
              <w:left w:space="0" w:sz="2" w:color="000000" w:val="single"/>
              <w:bottom w:space="0" w:sz="2" w:color="000000" w:val="single"/>
            </w:tcBorders>
            <w:tcMar>
              <w:top w:type="dxa" w:w="55"/>
              <w:left w:type="dxa" w:w="55"/>
              <w:bottom w:type="dxa" w:w="55"/>
              <w:right w:type="dxa" w:w="55"/>
            </w:tcMar>
          </w:tcPr>
          <w:p w:rsidRDefault="00236F02" w:rsidP="00AF5E6B" w:rsidR="00236F02">
            <w:pPr>
              <w:rPr>
                <w:bCs/>
                <w:sz w:val="22"/>
                <w:szCs w:val="22"/>
              </w:rPr>
            </w:pPr>
          </w:p>
        </w:tc>
        <w:tc>
          <w:tcPr>
            <w:tcW w:type="pct" w:w="75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236F02" w:rsidP="00AF5E6B" w:rsidR="00236F02" w:rsidRPr="00A271F2">
            <w:pPr>
              <w:pStyle w:val="TableContents"/>
              <w:jc w:val="right"/>
              <w:rPr>
                <w:rFonts w:cs="Times New Roman"/>
                <w:b/>
                <w:bCs/>
                <w:sz w:val="22"/>
                <w:szCs w:val="22"/>
              </w:rPr>
            </w:pPr>
            <w:r w:rsidRPr="00A271F2">
              <w:rPr>
                <w:rFonts w:cs="Times New Roman"/>
                <w:b/>
                <w:bCs/>
                <w:sz w:val="22"/>
                <w:szCs w:val="22"/>
              </w:rPr>
              <w:t>2.322.574,05</w:t>
            </w:r>
          </w:p>
        </w:tc>
        <w:tc>
          <w:tcPr>
            <w:tcW w:type="pct" w:w="516"/>
            <w:tcBorders>
              <w:top w:space="0" w:sz="2" w:color="000000" w:val="single"/>
              <w:left w:space="0" w:sz="2" w:color="000000" w:val="single"/>
              <w:bottom w:space="0" w:sz="2" w:color="000000" w:val="single"/>
              <w:right w:space="0" w:sz="4" w:color="auto" w:val="single"/>
            </w:tcBorders>
          </w:tcPr>
          <w:p w:rsidRDefault="00236F02" w:rsidP="00AF5E6B" w:rsidR="00236F02">
            <w:pPr>
              <w:pStyle w:val="TableContents"/>
              <w:jc w:val="center"/>
              <w:rPr>
                <w:rFonts w:cs="Times New Roman"/>
                <w:bCs/>
                <w:sz w:val="22"/>
                <w:szCs w:val="22"/>
              </w:rPr>
            </w:pPr>
          </w:p>
        </w:tc>
      </w:tr>
    </w:tbl>
    <w:p w:rsidRDefault="00236F02" w:rsidP="00236F02" w:rsidR="00236F02">
      <w:pPr>
        <w:pStyle w:val="TableContents"/>
        <w:rPr>
          <w:rFonts w:cs="Times New Roman"/>
          <w:bCs/>
          <w:sz w:val="22"/>
          <w:szCs w:val="22"/>
        </w:rPr>
      </w:pPr>
    </w:p>
    <w:p w:rsidRDefault="00E47FFC" w:rsidP="00E47FFC" w:rsidR="00E47FFC" w:rsidRPr="00723D06">
      <w:pPr>
        <w:pStyle w:val="Odlomakpopisa"/>
        <w:jc w:val="both"/>
        <w:rPr>
          <w:rFonts w:hAnsi="Times New Roman" w:ascii="Times New Roman"/>
          <w:bCs/>
          <w:sz w:val="24"/>
          <w:szCs w:val="24"/>
        </w:rPr>
      </w:pPr>
    </w:p>
    <w:p w:rsidRDefault="00166167" w:rsidP="00166167" w:rsidR="00166167" w:rsidRPr="00166167">
      <w:pPr>
        <w:pStyle w:val="Odlomakpopisa"/>
        <w:jc w:val="both"/>
        <w:rPr>
          <w:rFonts w:hAnsi="Times New Roman" w:ascii="Times New Roman"/>
          <w:bCs/>
          <w:sz w:val="24"/>
          <w:szCs w:val="24"/>
        </w:rPr>
      </w:pPr>
      <w:r>
        <w:rPr>
          <w:rFonts w:hAnsi="Times New Roman" w:ascii="Times New Roman"/>
          <w:bCs/>
          <w:sz w:val="24"/>
          <w:szCs w:val="24"/>
        </w:rPr>
        <w:t>Stečajni upravitelj navodi da p</w:t>
      </w:r>
      <w:r w:rsidRPr="00166167">
        <w:rPr>
          <w:rFonts w:hAnsi="Times New Roman" w:ascii="Times New Roman"/>
          <w:bCs/>
          <w:sz w:val="24"/>
          <w:szCs w:val="24"/>
        </w:rPr>
        <w:t>rijavljene tr</w:t>
      </w:r>
      <w:r w:rsidR="009E2E3B">
        <w:rPr>
          <w:rFonts w:hAnsi="Times New Roman" w:ascii="Times New Roman"/>
          <w:bCs/>
          <w:sz w:val="24"/>
          <w:szCs w:val="24"/>
        </w:rPr>
        <w:t>ažbine</w:t>
      </w:r>
      <w:r w:rsidR="008C039A">
        <w:rPr>
          <w:rFonts w:hAnsi="Times New Roman" w:ascii="Times New Roman"/>
          <w:bCs/>
          <w:sz w:val="24"/>
          <w:szCs w:val="24"/>
        </w:rPr>
        <w:t xml:space="preserve"> I </w:t>
      </w:r>
      <w:r w:rsidR="00236F02">
        <w:rPr>
          <w:rFonts w:hAnsi="Times New Roman" w:ascii="Times New Roman"/>
          <w:bCs/>
          <w:sz w:val="24"/>
          <w:szCs w:val="24"/>
        </w:rPr>
        <w:t xml:space="preserve">višeg </w:t>
      </w:r>
      <w:r w:rsidR="008C039A">
        <w:rPr>
          <w:rFonts w:hAnsi="Times New Roman" w:ascii="Times New Roman"/>
          <w:bCs/>
          <w:sz w:val="24"/>
          <w:szCs w:val="24"/>
        </w:rPr>
        <w:t xml:space="preserve">isplatnog reda iznose </w:t>
      </w:r>
      <w:r w:rsidR="00236F02">
        <w:rPr>
          <w:rFonts w:hAnsi="Times New Roman" w:ascii="Times New Roman"/>
          <w:bCs/>
          <w:sz w:val="24"/>
          <w:szCs w:val="24"/>
        </w:rPr>
        <w:t>64.677,03</w:t>
      </w:r>
      <w:r w:rsidR="008C039A">
        <w:rPr>
          <w:rFonts w:hAnsi="Times New Roman" w:ascii="Times New Roman"/>
          <w:bCs/>
          <w:sz w:val="24"/>
          <w:szCs w:val="24"/>
        </w:rPr>
        <w:t xml:space="preserve"> kn, a </w:t>
      </w:r>
      <w:r w:rsidR="009E2E3B">
        <w:rPr>
          <w:rFonts w:hAnsi="Times New Roman" w:ascii="Times New Roman"/>
          <w:bCs/>
          <w:sz w:val="24"/>
          <w:szCs w:val="24"/>
        </w:rPr>
        <w:t xml:space="preserve">II višeg isplatnog reda </w:t>
      </w:r>
      <w:r>
        <w:rPr>
          <w:rFonts w:hAnsi="Times New Roman" w:ascii="Times New Roman"/>
          <w:bCs/>
          <w:sz w:val="24"/>
          <w:szCs w:val="24"/>
        </w:rPr>
        <w:t xml:space="preserve">iznose </w:t>
      </w:r>
      <w:r w:rsidR="00236F02">
        <w:rPr>
          <w:rFonts w:hAnsi="Times New Roman" w:ascii="Times New Roman"/>
          <w:bCs/>
          <w:sz w:val="24"/>
          <w:szCs w:val="24"/>
        </w:rPr>
        <w:t>29.267.762,12</w:t>
      </w:r>
      <w:r>
        <w:rPr>
          <w:rFonts w:hAnsi="Times New Roman" w:ascii="Times New Roman"/>
          <w:bCs/>
          <w:sz w:val="24"/>
          <w:szCs w:val="24"/>
        </w:rPr>
        <w:t xml:space="preserve"> kn</w:t>
      </w:r>
      <w:r w:rsidR="00236F02">
        <w:rPr>
          <w:rFonts w:hAnsi="Times New Roman" w:ascii="Times New Roman"/>
          <w:bCs/>
          <w:sz w:val="24"/>
          <w:szCs w:val="24"/>
        </w:rPr>
        <w:t xml:space="preserve">, što ukupno iznosi 29.332.439,15 kn. </w:t>
      </w:r>
    </w:p>
    <w:p w:rsidRDefault="008C039A" w:rsidP="00166167" w:rsidR="00166167">
      <w:pPr>
        <w:pStyle w:val="Odlomakpopisa"/>
        <w:jc w:val="both"/>
        <w:rPr>
          <w:rFonts w:hAnsi="Times New Roman" w:ascii="Times New Roman"/>
          <w:bCs/>
          <w:sz w:val="24"/>
          <w:szCs w:val="24"/>
        </w:rPr>
      </w:pPr>
      <w:r>
        <w:rPr>
          <w:rFonts w:hAnsi="Times New Roman" w:ascii="Times New Roman"/>
          <w:bCs/>
          <w:sz w:val="24"/>
          <w:szCs w:val="24"/>
        </w:rPr>
        <w:t>Priznate tražbine I</w:t>
      </w:r>
      <w:r w:rsidR="00166167" w:rsidRPr="00166167">
        <w:rPr>
          <w:rFonts w:hAnsi="Times New Roman" w:ascii="Times New Roman"/>
          <w:bCs/>
          <w:sz w:val="24"/>
          <w:szCs w:val="24"/>
        </w:rPr>
        <w:t xml:space="preserve"> </w:t>
      </w:r>
      <w:r w:rsidR="00236F02">
        <w:rPr>
          <w:rFonts w:hAnsi="Times New Roman" w:ascii="Times New Roman"/>
          <w:bCs/>
          <w:sz w:val="24"/>
          <w:szCs w:val="24"/>
        </w:rPr>
        <w:t xml:space="preserve">višeg </w:t>
      </w:r>
      <w:r w:rsidR="00166167" w:rsidRPr="00166167">
        <w:rPr>
          <w:rFonts w:hAnsi="Times New Roman" w:ascii="Times New Roman"/>
          <w:bCs/>
          <w:sz w:val="24"/>
          <w:szCs w:val="24"/>
        </w:rPr>
        <w:t>isplatnog reda</w:t>
      </w:r>
      <w:r w:rsidR="00166167">
        <w:rPr>
          <w:rFonts w:hAnsi="Times New Roman" w:ascii="Times New Roman"/>
          <w:bCs/>
          <w:sz w:val="24"/>
          <w:szCs w:val="24"/>
        </w:rPr>
        <w:t xml:space="preserve"> su u iznosu od</w:t>
      </w:r>
      <w:r w:rsidR="009E2E3B">
        <w:rPr>
          <w:rFonts w:hAnsi="Times New Roman" w:ascii="Times New Roman"/>
          <w:bCs/>
          <w:sz w:val="24"/>
          <w:szCs w:val="24"/>
        </w:rPr>
        <w:t xml:space="preserve"> </w:t>
      </w:r>
      <w:r w:rsidR="00236F02">
        <w:rPr>
          <w:rFonts w:hAnsi="Times New Roman" w:ascii="Times New Roman"/>
          <w:bCs/>
          <w:sz w:val="24"/>
          <w:szCs w:val="24"/>
        </w:rPr>
        <w:t>64.677,03</w:t>
      </w:r>
      <w:r w:rsidR="00166167">
        <w:rPr>
          <w:rFonts w:hAnsi="Times New Roman" w:ascii="Times New Roman"/>
          <w:bCs/>
          <w:sz w:val="24"/>
          <w:szCs w:val="24"/>
        </w:rPr>
        <w:t xml:space="preserve"> kn</w:t>
      </w:r>
      <w:r>
        <w:rPr>
          <w:rFonts w:hAnsi="Times New Roman" w:ascii="Times New Roman"/>
          <w:bCs/>
          <w:sz w:val="24"/>
          <w:szCs w:val="24"/>
        </w:rPr>
        <w:t>, a u II viš</w:t>
      </w:r>
      <w:r w:rsidR="00853062">
        <w:rPr>
          <w:rFonts w:hAnsi="Times New Roman" w:ascii="Times New Roman"/>
          <w:bCs/>
          <w:sz w:val="24"/>
          <w:szCs w:val="24"/>
        </w:rPr>
        <w:t xml:space="preserve">em isplatnom redu iznose </w:t>
      </w:r>
      <w:r w:rsidR="00BD446F">
        <w:rPr>
          <w:rFonts w:hAnsi="Times New Roman" w:ascii="Times New Roman"/>
          <w:bCs/>
          <w:sz w:val="24"/>
          <w:szCs w:val="24"/>
        </w:rPr>
        <w:t>28.916.603,65</w:t>
      </w:r>
      <w:r>
        <w:rPr>
          <w:rFonts w:hAnsi="Times New Roman" w:ascii="Times New Roman"/>
          <w:bCs/>
          <w:sz w:val="24"/>
          <w:szCs w:val="24"/>
        </w:rPr>
        <w:t xml:space="preserve"> kn</w:t>
      </w:r>
      <w:r w:rsidR="00853062">
        <w:rPr>
          <w:rFonts w:hAnsi="Times New Roman" w:ascii="Times New Roman"/>
          <w:bCs/>
          <w:sz w:val="24"/>
          <w:szCs w:val="24"/>
        </w:rPr>
        <w:t xml:space="preserve">, dakle, ukupno </w:t>
      </w:r>
    </w:p>
    <w:p w:rsidRDefault="00236F02" w:rsidP="00166167" w:rsidR="00236F02" w:rsidRPr="00166167">
      <w:pPr>
        <w:pStyle w:val="Odlomakpopisa"/>
        <w:jc w:val="both"/>
        <w:rPr>
          <w:rFonts w:hAnsi="Times New Roman" w:ascii="Times New Roman"/>
          <w:bCs/>
          <w:sz w:val="24"/>
          <w:szCs w:val="24"/>
        </w:rPr>
      </w:pPr>
      <w:r>
        <w:rPr>
          <w:rFonts w:hAnsi="Times New Roman" w:ascii="Times New Roman"/>
          <w:bCs/>
          <w:sz w:val="24"/>
          <w:szCs w:val="24"/>
        </w:rPr>
        <w:t>iznosi 28.981.280,68 kn.</w:t>
      </w:r>
    </w:p>
    <w:p w:rsidRDefault="008C039A" w:rsidP="00166167" w:rsidR="00166167">
      <w:pPr>
        <w:pStyle w:val="Odlomakpopisa"/>
        <w:jc w:val="both"/>
        <w:rPr>
          <w:rFonts w:hAnsi="Times New Roman" w:ascii="Times New Roman"/>
          <w:bCs/>
          <w:sz w:val="24"/>
          <w:szCs w:val="24"/>
        </w:rPr>
      </w:pPr>
      <w:r>
        <w:rPr>
          <w:rFonts w:hAnsi="Times New Roman" w:ascii="Times New Roman"/>
          <w:bCs/>
          <w:sz w:val="24"/>
          <w:szCs w:val="24"/>
        </w:rPr>
        <w:t>Osporenih</w:t>
      </w:r>
      <w:r w:rsidR="00166167" w:rsidRPr="00166167">
        <w:rPr>
          <w:rFonts w:hAnsi="Times New Roman" w:ascii="Times New Roman"/>
          <w:bCs/>
          <w:sz w:val="24"/>
          <w:szCs w:val="24"/>
        </w:rPr>
        <w:t xml:space="preserve"> t</w:t>
      </w:r>
      <w:r>
        <w:rPr>
          <w:rFonts w:hAnsi="Times New Roman" w:ascii="Times New Roman"/>
          <w:bCs/>
          <w:sz w:val="24"/>
          <w:szCs w:val="24"/>
        </w:rPr>
        <w:t>ražbina u I isplatnom redu nema, dok kod</w:t>
      </w:r>
      <w:r w:rsidR="009E2E3B">
        <w:rPr>
          <w:rFonts w:hAnsi="Times New Roman" w:ascii="Times New Roman"/>
          <w:bCs/>
          <w:sz w:val="24"/>
          <w:szCs w:val="24"/>
        </w:rPr>
        <w:t xml:space="preserve"> II višeg isplatnog reda </w:t>
      </w:r>
      <w:r w:rsidR="00166167">
        <w:rPr>
          <w:rFonts w:hAnsi="Times New Roman" w:ascii="Times New Roman"/>
          <w:bCs/>
          <w:sz w:val="24"/>
          <w:szCs w:val="24"/>
        </w:rPr>
        <w:t xml:space="preserve">iznose </w:t>
      </w:r>
      <w:r w:rsidR="00236F02">
        <w:rPr>
          <w:rFonts w:hAnsi="Times New Roman" w:ascii="Times New Roman"/>
          <w:bCs/>
          <w:sz w:val="24"/>
          <w:szCs w:val="24"/>
        </w:rPr>
        <w:t>351.158,47</w:t>
      </w:r>
      <w:r w:rsidR="00166167">
        <w:rPr>
          <w:rFonts w:hAnsi="Times New Roman" w:ascii="Times New Roman"/>
          <w:bCs/>
          <w:sz w:val="24"/>
          <w:szCs w:val="24"/>
        </w:rPr>
        <w:t xml:space="preserve"> kn.</w:t>
      </w:r>
    </w:p>
    <w:p w:rsidRDefault="00166167" w:rsidP="002005FB" w:rsidR="002005FB" w:rsidRPr="002005FB">
      <w:pPr>
        <w:pStyle w:val="Odlomakpopisa"/>
        <w:jc w:val="both"/>
        <w:rPr>
          <w:rFonts w:hAnsi="Times New Roman" w:ascii="Times New Roman"/>
          <w:bCs/>
          <w:sz w:val="24"/>
          <w:szCs w:val="24"/>
        </w:rPr>
      </w:pPr>
      <w:r>
        <w:rPr>
          <w:rFonts w:hAnsi="Times New Roman" w:ascii="Times New Roman"/>
          <w:bCs/>
          <w:sz w:val="24"/>
          <w:szCs w:val="24"/>
        </w:rPr>
        <w:t xml:space="preserve">Ukupno razlučno pravo je utvrđeno u iznosu od </w:t>
      </w:r>
      <w:r w:rsidR="002005FB">
        <w:rPr>
          <w:rFonts w:hAnsi="Times New Roman" w:ascii="Times New Roman"/>
          <w:bCs/>
          <w:sz w:val="24"/>
          <w:szCs w:val="24"/>
        </w:rPr>
        <w:t>2.322.574,05</w:t>
      </w:r>
      <w:r w:rsidR="008C039A">
        <w:rPr>
          <w:rFonts w:hAnsi="Times New Roman" w:ascii="Times New Roman"/>
          <w:bCs/>
          <w:sz w:val="24"/>
          <w:szCs w:val="24"/>
        </w:rPr>
        <w:t xml:space="preserve"> </w:t>
      </w:r>
      <w:r>
        <w:rPr>
          <w:rFonts w:hAnsi="Times New Roman" w:ascii="Times New Roman"/>
          <w:bCs/>
          <w:sz w:val="24"/>
          <w:szCs w:val="24"/>
        </w:rPr>
        <w:t>kn</w:t>
      </w:r>
      <w:r w:rsidR="002005FB">
        <w:rPr>
          <w:rFonts w:hAnsi="Times New Roman" w:ascii="Times New Roman"/>
          <w:bCs/>
          <w:sz w:val="24"/>
          <w:szCs w:val="24"/>
        </w:rPr>
        <w:t>.</w:t>
      </w:r>
    </w:p>
    <w:p w:rsidRDefault="002005FB" w:rsidP="00166167" w:rsidR="002005FB">
      <w:pPr>
        <w:pStyle w:val="Odlomakpopisa"/>
        <w:jc w:val="both"/>
        <w:rPr>
          <w:rFonts w:hAnsi="Times New Roman" w:ascii="Times New Roman"/>
          <w:bCs/>
          <w:sz w:val="24"/>
          <w:szCs w:val="24"/>
        </w:rPr>
      </w:pPr>
      <w:r>
        <w:rPr>
          <w:rFonts w:hAnsi="Times New Roman" w:ascii="Times New Roman"/>
          <w:bCs/>
          <w:sz w:val="24"/>
          <w:szCs w:val="24"/>
        </w:rPr>
        <w:t xml:space="preserve">Dakle, sveukupno s razlučnim pravom prijavljeno je 31.655.013,20 kn, priznato je 31.303.854,73 kn, a osporeno je 351.158,47 kn. </w:t>
      </w:r>
    </w:p>
    <w:p w:rsidRDefault="00166167" w:rsidP="00E47FFC" w:rsidR="00166167">
      <w:pPr>
        <w:pStyle w:val="Odlomakpopisa"/>
        <w:jc w:val="both"/>
        <w:rPr>
          <w:rFonts w:hAnsi="Times New Roman" w:ascii="Times New Roman"/>
          <w:bCs/>
          <w:sz w:val="24"/>
          <w:szCs w:val="24"/>
        </w:rPr>
      </w:pPr>
    </w:p>
    <w:p w:rsidRDefault="00723D06" w:rsidP="00E47FFC" w:rsidR="00723D06">
      <w:pPr>
        <w:pStyle w:val="Odlomakpopisa"/>
        <w:jc w:val="both"/>
        <w:rPr>
          <w:rFonts w:hAnsi="Times New Roman" w:ascii="Times New Roman"/>
          <w:bCs/>
          <w:sz w:val="24"/>
          <w:szCs w:val="24"/>
        </w:rPr>
      </w:pPr>
    </w:p>
    <w:p w:rsidRDefault="00723D06" w:rsidP="00E47FFC" w:rsidR="00723D06" w:rsidRPr="00723D06">
      <w:pPr>
        <w:pStyle w:val="Odlomakpopisa"/>
        <w:jc w:val="both"/>
        <w:rPr>
          <w:rFonts w:hAnsi="Times New Roman" w:ascii="Times New Roman"/>
          <w:bCs/>
          <w:sz w:val="24"/>
          <w:szCs w:val="24"/>
        </w:rPr>
      </w:pPr>
      <w:r w:rsidRPr="00723D06">
        <w:rPr>
          <w:rFonts w:hAnsi="Times New Roman" w:ascii="Times New Roman"/>
          <w:bCs/>
          <w:sz w:val="24"/>
          <w:szCs w:val="24"/>
        </w:rPr>
        <w:t xml:space="preserve">Dovršeno u </w:t>
      </w:r>
      <w:r w:rsidR="00BD446F">
        <w:rPr>
          <w:rFonts w:hAnsi="Times New Roman" w:ascii="Times New Roman"/>
          <w:bCs/>
          <w:sz w:val="24"/>
          <w:szCs w:val="24"/>
        </w:rPr>
        <w:t>10,05</w:t>
      </w:r>
      <w:r w:rsidRPr="00723D06">
        <w:rPr>
          <w:rFonts w:hAnsi="Times New Roman" w:ascii="Times New Roman"/>
          <w:bCs/>
          <w:sz w:val="24"/>
          <w:szCs w:val="24"/>
        </w:rPr>
        <w:t xml:space="preserve"> sati.</w:t>
      </w:r>
    </w:p>
    <w:p w:rsidRDefault="005E3E42" w:rsidP="005E3E42" w:rsidR="005E3E42" w:rsidRPr="005E3E42">
      <w:pPr>
        <w:ind w:firstLine="720"/>
        <w:jc w:val="both"/>
        <w:rPr>
          <w:bCs/>
          <w:sz w:val="24"/>
          <w:szCs w:val="24"/>
        </w:rPr>
      </w:pPr>
    </w:p>
    <w:p w:rsidRDefault="001E0404" w:rsidP="005E3E42" w:rsidR="001E0404">
      <w:pPr>
        <w:numPr>
          <w:ilvl w:val="12"/>
          <w:numId w:val="0"/>
        </w:numPr>
        <w:ind w:firstLine="720"/>
        <w:jc w:val="both"/>
        <w:rPr>
          <w:bCs/>
          <w:sz w:val="24"/>
          <w:szCs w:val="24"/>
        </w:rPr>
        <w:sectPr w:rsidSect="00B21EAD" w:rsidR="001E0404">
          <w:pgSz w:orient="landscape" w:h="12240" w:w="15840"/>
          <w:pgMar w:gutter="0" w:footer="709" w:header="709" w:left="709" w:bottom="1134" w:right="958" w:top="1418"/>
          <w:cols w:space="708"/>
          <w:titlePg/>
          <w:docGrid w:linePitch="360"/>
        </w:sectPr>
      </w:pPr>
    </w:p>
    <w:p w:rsidRDefault="005E5D9C" w:rsidP="005E3E42" w:rsidR="00853FF6" w:rsidRPr="00B57D98">
      <w:pPr>
        <w:numPr>
          <w:ilvl w:val="12"/>
          <w:numId w:val="0"/>
        </w:numPr>
        <w:ind w:firstLine="720"/>
        <w:jc w:val="both"/>
        <w:rPr>
          <w:bCs/>
          <w:sz w:val="24"/>
          <w:szCs w:val="24"/>
        </w:rPr>
      </w:pPr>
      <w:r w:rsidRPr="00B57D98">
        <w:rPr>
          <w:bCs/>
          <w:sz w:val="24"/>
          <w:szCs w:val="24"/>
        </w:rPr>
        <w:lastRenderedPageBreak/>
        <w:t>Na temelju odredbe</w:t>
      </w:r>
      <w:r w:rsidR="00853FF6" w:rsidRPr="00B57D98">
        <w:rPr>
          <w:bCs/>
          <w:sz w:val="24"/>
          <w:szCs w:val="24"/>
        </w:rPr>
        <w:t xml:space="preserve"> </w:t>
      </w:r>
      <w:r w:rsidR="00971100" w:rsidRPr="00B57D98">
        <w:rPr>
          <w:bCs/>
          <w:sz w:val="24"/>
          <w:szCs w:val="24"/>
        </w:rPr>
        <w:t>čl. 130. st. 4</w:t>
      </w:r>
      <w:r w:rsidR="00853FF6" w:rsidRPr="00B57D98">
        <w:rPr>
          <w:bCs/>
          <w:sz w:val="24"/>
          <w:szCs w:val="24"/>
        </w:rPr>
        <w:t>. Stečajnog zakona, spajaju se ispitno i izvještajno ročište te se prelazi na:</w:t>
      </w:r>
    </w:p>
    <w:p w:rsidRDefault="004B35A8" w:rsidP="00853FF6" w:rsidR="004B35A8" w:rsidRPr="00B57D98">
      <w:pPr>
        <w:numPr>
          <w:ilvl w:val="12"/>
          <w:numId w:val="0"/>
        </w:numPr>
        <w:rPr>
          <w:bCs/>
          <w:sz w:val="24"/>
          <w:szCs w:val="24"/>
        </w:rPr>
      </w:pPr>
    </w:p>
    <w:p w:rsidRDefault="00117D8C" w:rsidP="00853FF6" w:rsidR="00117D8C" w:rsidRPr="00B57D98">
      <w:pPr>
        <w:numPr>
          <w:ilvl w:val="12"/>
          <w:numId w:val="0"/>
        </w:numPr>
        <w:rPr>
          <w:bCs/>
          <w:sz w:val="24"/>
          <w:szCs w:val="24"/>
        </w:rPr>
      </w:pPr>
    </w:p>
    <w:p w:rsidRDefault="00853FF6" w:rsidP="00853FF6" w:rsidR="00853FF6" w:rsidRPr="009E2E3B">
      <w:pPr>
        <w:numPr>
          <w:ilvl w:val="12"/>
          <w:numId w:val="0"/>
        </w:numPr>
        <w:jc w:val="center"/>
        <w:rPr>
          <w:b/>
          <w:bCs/>
          <w:sz w:val="24"/>
          <w:szCs w:val="24"/>
        </w:rPr>
      </w:pPr>
      <w:r w:rsidRPr="009E2E3B">
        <w:rPr>
          <w:b/>
          <w:bCs/>
          <w:sz w:val="24"/>
          <w:szCs w:val="24"/>
        </w:rPr>
        <w:t>SKUPŠTINU VJEROVNIKA S</w:t>
      </w:r>
    </w:p>
    <w:p w:rsidRDefault="00853FF6" w:rsidP="00853FF6" w:rsidR="00853FF6" w:rsidRPr="009E2E3B">
      <w:pPr>
        <w:numPr>
          <w:ilvl w:val="12"/>
          <w:numId w:val="0"/>
        </w:numPr>
        <w:jc w:val="center"/>
        <w:rPr>
          <w:b/>
          <w:bCs/>
          <w:sz w:val="24"/>
          <w:szCs w:val="24"/>
        </w:rPr>
      </w:pPr>
      <w:r w:rsidRPr="009E2E3B">
        <w:rPr>
          <w:b/>
          <w:bCs/>
          <w:sz w:val="24"/>
          <w:szCs w:val="24"/>
        </w:rPr>
        <w:t>IZVJEŠTAJ</w:t>
      </w:r>
      <w:r w:rsidR="005E5D9C" w:rsidRPr="009E2E3B">
        <w:rPr>
          <w:b/>
          <w:bCs/>
          <w:sz w:val="24"/>
          <w:szCs w:val="24"/>
        </w:rPr>
        <w:t>N</w:t>
      </w:r>
      <w:r w:rsidRPr="009E2E3B">
        <w:rPr>
          <w:b/>
          <w:bCs/>
          <w:sz w:val="24"/>
          <w:szCs w:val="24"/>
        </w:rPr>
        <w:t xml:space="preserve">OG ROČIŠTA </w:t>
      </w:r>
    </w:p>
    <w:p w:rsidRDefault="00853FF6" w:rsidP="00853FF6" w:rsidR="00853FF6" w:rsidRPr="00B57D98">
      <w:pPr>
        <w:numPr>
          <w:ilvl w:val="12"/>
          <w:numId w:val="0"/>
        </w:numPr>
        <w:jc w:val="right"/>
        <w:rPr>
          <w:bCs/>
          <w:sz w:val="24"/>
          <w:szCs w:val="24"/>
        </w:rPr>
      </w:pPr>
    </w:p>
    <w:p w:rsidRDefault="008F629C" w:rsidP="008F629C" w:rsidR="008F629C" w:rsidRPr="00B57D98">
      <w:pPr>
        <w:ind w:firstLine="720"/>
        <w:jc w:val="both"/>
        <w:rPr>
          <w:sz w:val="24"/>
          <w:szCs w:val="24"/>
        </w:rPr>
      </w:pPr>
      <w:r w:rsidRPr="00B57D98">
        <w:rPr>
          <w:sz w:val="24"/>
          <w:szCs w:val="24"/>
        </w:rPr>
        <w:t xml:space="preserve">Utvrđuje se da su na izvještajnom ročištu nazočni vjerovnici koji su bili nazočni na ispitnom ročištu. </w:t>
      </w:r>
    </w:p>
    <w:p w:rsidRDefault="006B22FB" w:rsidP="006B22FB" w:rsidR="006B22FB" w:rsidRPr="00B57D98">
      <w:pPr>
        <w:ind w:firstLine="720"/>
        <w:jc w:val="both"/>
        <w:rPr>
          <w:sz w:val="22"/>
          <w:szCs w:val="22"/>
        </w:rPr>
      </w:pPr>
    </w:p>
    <w:p w:rsidRDefault="00BD446F" w:rsidP="006B22FB" w:rsidR="006B22FB" w:rsidRPr="00B57D98">
      <w:pPr>
        <w:ind w:firstLine="720"/>
        <w:jc w:val="both"/>
        <w:rPr>
          <w:sz w:val="24"/>
          <w:szCs w:val="24"/>
        </w:rPr>
      </w:pPr>
      <w:r>
        <w:rPr>
          <w:sz w:val="24"/>
          <w:szCs w:val="24"/>
        </w:rPr>
        <w:t>Sud</w:t>
      </w:r>
      <w:r w:rsidR="006B22FB" w:rsidRPr="00B57D98">
        <w:rPr>
          <w:sz w:val="24"/>
          <w:szCs w:val="24"/>
        </w:rPr>
        <w:t xml:space="preserve"> otvara r</w:t>
      </w:r>
      <w:r w:rsidR="00806FDD">
        <w:rPr>
          <w:sz w:val="24"/>
          <w:szCs w:val="24"/>
        </w:rPr>
        <w:t>očište</w:t>
      </w:r>
      <w:r w:rsidR="006B22FB" w:rsidRPr="00B57D98">
        <w:rPr>
          <w:sz w:val="24"/>
          <w:szCs w:val="24"/>
        </w:rPr>
        <w:t xml:space="preserve"> i objavljuje da je predmet današnjeg izvještajnog ročišta</w:t>
      </w:r>
      <w:r w:rsidR="00725E76">
        <w:rPr>
          <w:sz w:val="24"/>
          <w:szCs w:val="24"/>
        </w:rPr>
        <w:t xml:space="preserve"> (članak 227 SZ-a)</w:t>
      </w:r>
      <w:r w:rsidR="006B22FB" w:rsidRPr="00B57D98">
        <w:rPr>
          <w:sz w:val="24"/>
          <w:szCs w:val="24"/>
        </w:rPr>
        <w:t xml:space="preserve"> donošenje odluka sukladno čl. 107. SZ-a.</w:t>
      </w:r>
    </w:p>
    <w:p w:rsidRDefault="00BB6FEA" w:rsidP="00BB6FEA" w:rsidR="00BB6FEA" w:rsidRPr="00B57D98">
      <w:pPr>
        <w:jc w:val="both"/>
        <w:rPr>
          <w:sz w:val="24"/>
          <w:szCs w:val="24"/>
        </w:rPr>
      </w:pPr>
    </w:p>
    <w:p w:rsidRDefault="00BB6FEA" w:rsidP="00BB6FEA" w:rsidR="00BB6FEA" w:rsidRPr="00B57D98">
      <w:pPr>
        <w:jc w:val="both"/>
        <w:rPr>
          <w:sz w:val="24"/>
          <w:szCs w:val="24"/>
        </w:rPr>
      </w:pPr>
      <w:r w:rsidRPr="00B57D98">
        <w:rPr>
          <w:sz w:val="24"/>
          <w:szCs w:val="24"/>
        </w:rPr>
        <w:tab/>
        <w:t xml:space="preserve">Poziva se stečajni upravitelj podnijeti izvješće o gospodarskom položaju stečajnog dužnika i njegovim uzrocima. Navedeno izvješće bilo je objavljeno na mrežnoj stranici e-oglasna ploča </w:t>
      </w:r>
      <w:r w:rsidR="00BD446F">
        <w:rPr>
          <w:sz w:val="24"/>
          <w:szCs w:val="24"/>
        </w:rPr>
        <w:t>Trgovačkog suda u Zagrebu. Sud</w:t>
      </w:r>
      <w:r w:rsidRPr="00B57D98">
        <w:rPr>
          <w:sz w:val="24"/>
          <w:szCs w:val="24"/>
        </w:rPr>
        <w:t xml:space="preserve"> upoznaje vjerovnike da se  mogu očitovati o izvješću stečajnog upravitelja.(čl. 227. st.4. SZ-a). </w:t>
      </w:r>
    </w:p>
    <w:p w:rsidRDefault="00BB6FEA" w:rsidP="00BB6FEA" w:rsidR="00BB6FEA" w:rsidRPr="00B57D98">
      <w:pPr>
        <w:jc w:val="both"/>
        <w:rPr>
          <w:sz w:val="24"/>
          <w:szCs w:val="24"/>
        </w:rPr>
      </w:pPr>
    </w:p>
    <w:p w:rsidRDefault="00BB6FEA" w:rsidP="00BB6FEA" w:rsidR="00BB6FEA" w:rsidRPr="00B57D98">
      <w:pPr>
        <w:ind w:firstLine="720"/>
        <w:jc w:val="both"/>
        <w:rPr>
          <w:bCs/>
          <w:sz w:val="24"/>
          <w:szCs w:val="24"/>
        </w:rPr>
      </w:pPr>
      <w:r w:rsidRPr="00B57D98">
        <w:rPr>
          <w:bCs/>
          <w:sz w:val="24"/>
          <w:szCs w:val="24"/>
        </w:rPr>
        <w:t>Stečajni upravitelj usmeno izlaže kao u svom pisanom izvješću, koje je sastavni dio ovog stečajnog spisa</w:t>
      </w:r>
      <w:r w:rsidR="005168BE" w:rsidRPr="00B57D98">
        <w:rPr>
          <w:bCs/>
          <w:sz w:val="24"/>
          <w:szCs w:val="24"/>
        </w:rPr>
        <w:t xml:space="preserve"> (list </w:t>
      </w:r>
      <w:r w:rsidR="002005FB">
        <w:rPr>
          <w:bCs/>
          <w:sz w:val="24"/>
          <w:szCs w:val="24"/>
        </w:rPr>
        <w:t>111-116</w:t>
      </w:r>
      <w:r w:rsidR="005168BE" w:rsidRPr="00B57D98">
        <w:rPr>
          <w:bCs/>
          <w:sz w:val="24"/>
          <w:szCs w:val="24"/>
        </w:rPr>
        <w:t xml:space="preserve"> spisa).</w:t>
      </w:r>
    </w:p>
    <w:p w:rsidRDefault="00FF73B6" w:rsidP="00B31B55" w:rsidR="00725E76">
      <w:pPr>
        <w:spacing w:after="80"/>
        <w:jc w:val="both"/>
        <w:rPr>
          <w:sz w:val="24"/>
          <w:szCs w:val="24"/>
        </w:rPr>
      </w:pPr>
      <w:r>
        <w:rPr>
          <w:sz w:val="24"/>
          <w:szCs w:val="24"/>
        </w:rPr>
        <w:tab/>
      </w:r>
    </w:p>
    <w:p w:rsidRDefault="00725E76" w:rsidP="00B31B55" w:rsidR="00B31B55" w:rsidRPr="00DE3CE1">
      <w:pPr>
        <w:spacing w:after="80"/>
        <w:jc w:val="both"/>
        <w:rPr>
          <w:color w:val="000000"/>
          <w:sz w:val="24"/>
          <w:szCs w:val="24"/>
        </w:rPr>
      </w:pPr>
      <w:r>
        <w:rPr>
          <w:sz w:val="24"/>
          <w:szCs w:val="24"/>
        </w:rPr>
        <w:t xml:space="preserve">           </w:t>
      </w:r>
      <w:r w:rsidR="00FF73B6">
        <w:rPr>
          <w:sz w:val="24"/>
          <w:szCs w:val="24"/>
        </w:rPr>
        <w:t xml:space="preserve">U bitnome navodi </w:t>
      </w:r>
      <w:r w:rsidR="00B31B55">
        <w:rPr>
          <w:sz w:val="24"/>
          <w:szCs w:val="24"/>
        </w:rPr>
        <w:t xml:space="preserve">da su </w:t>
      </w:r>
      <w:r w:rsidR="00B31B55">
        <w:rPr>
          <w:color w:val="000000"/>
          <w:sz w:val="24"/>
          <w:szCs w:val="24"/>
        </w:rPr>
        <w:t>n</w:t>
      </w:r>
      <w:r w:rsidR="00B31B55" w:rsidRPr="00DE3CE1">
        <w:rPr>
          <w:color w:val="000000"/>
          <w:sz w:val="24"/>
          <w:szCs w:val="24"/>
        </w:rPr>
        <w:t>akon primitka rješenja i potv</w:t>
      </w:r>
      <w:r w:rsidR="00B31B55">
        <w:rPr>
          <w:color w:val="000000"/>
          <w:sz w:val="24"/>
          <w:szCs w:val="24"/>
        </w:rPr>
        <w:t>r</w:t>
      </w:r>
      <w:r w:rsidR="00B31B55" w:rsidRPr="00DE3CE1">
        <w:rPr>
          <w:color w:val="000000"/>
          <w:sz w:val="24"/>
          <w:szCs w:val="24"/>
        </w:rPr>
        <w:t xml:space="preserve">de </w:t>
      </w:r>
      <w:r w:rsidR="00B31B55">
        <w:rPr>
          <w:color w:val="000000"/>
          <w:sz w:val="24"/>
          <w:szCs w:val="24"/>
        </w:rPr>
        <w:t>o imenovanju poduzete sl</w:t>
      </w:r>
      <w:r w:rsidR="00B31B55" w:rsidRPr="00DE3CE1">
        <w:rPr>
          <w:color w:val="000000"/>
          <w:sz w:val="24"/>
          <w:szCs w:val="24"/>
        </w:rPr>
        <w:t>jedeće radnje:</w:t>
      </w:r>
    </w:p>
    <w:p w:rsidRDefault="00107033" w:rsidP="00107033" w:rsidR="00107033" w:rsidRPr="00107033">
      <w:pPr>
        <w:ind w:firstLine="720"/>
        <w:jc w:val="both"/>
        <w:rPr>
          <w:sz w:val="24"/>
          <w:szCs w:val="24"/>
        </w:rPr>
      </w:pPr>
      <w:r w:rsidRPr="00107033">
        <w:rPr>
          <w:sz w:val="24"/>
          <w:szCs w:val="24"/>
        </w:rPr>
        <w:t>- obavijest o promjeni i razvrstavanju u DZS-u,</w:t>
      </w:r>
    </w:p>
    <w:p w:rsidRDefault="00107033" w:rsidP="00107033" w:rsidR="00107033" w:rsidRPr="00107033">
      <w:pPr>
        <w:ind w:firstLine="720"/>
        <w:jc w:val="both"/>
        <w:rPr>
          <w:sz w:val="24"/>
          <w:szCs w:val="24"/>
        </w:rPr>
      </w:pPr>
      <w:r w:rsidRPr="00107033">
        <w:rPr>
          <w:sz w:val="24"/>
          <w:szCs w:val="24"/>
        </w:rPr>
        <w:t>- zatvoreni računi dužnika i otvoren novi,</w:t>
      </w:r>
    </w:p>
    <w:p w:rsidRDefault="00107033" w:rsidP="00107033" w:rsidR="00107033" w:rsidRPr="00107033">
      <w:pPr>
        <w:ind w:firstLine="720"/>
        <w:jc w:val="both"/>
        <w:rPr>
          <w:sz w:val="24"/>
          <w:szCs w:val="24"/>
        </w:rPr>
      </w:pPr>
      <w:r w:rsidRPr="00107033">
        <w:rPr>
          <w:sz w:val="24"/>
          <w:szCs w:val="24"/>
        </w:rPr>
        <w:t xml:space="preserve">- uspostavljen je kontakt s knjigovodstvenim servisom koji je obavljao knjigovodstvene poslove za dužnika, </w:t>
      </w:r>
    </w:p>
    <w:p w:rsidRDefault="00107033" w:rsidP="00107033" w:rsidR="00107033" w:rsidRPr="00107033">
      <w:pPr>
        <w:ind w:firstLine="720"/>
        <w:jc w:val="both"/>
        <w:rPr>
          <w:sz w:val="24"/>
          <w:szCs w:val="24"/>
        </w:rPr>
      </w:pPr>
      <w:r w:rsidRPr="00107033">
        <w:rPr>
          <w:sz w:val="24"/>
          <w:szCs w:val="24"/>
        </w:rPr>
        <w:t>- ostvaren kontakt s odgovornom osobom dužnika, koja je dostavila ovjerovljeni prokazni popis imovine.</w:t>
      </w:r>
    </w:p>
    <w:p w:rsidRDefault="00107033" w:rsidP="00107033" w:rsidR="00107033" w:rsidRPr="00107033">
      <w:pPr>
        <w:ind w:firstLine="720"/>
        <w:jc w:val="both"/>
        <w:rPr>
          <w:sz w:val="24"/>
          <w:szCs w:val="24"/>
        </w:rPr>
      </w:pPr>
      <w:r w:rsidRPr="00107033">
        <w:rPr>
          <w:sz w:val="24"/>
          <w:szCs w:val="24"/>
        </w:rPr>
        <w:t>-  izrađen novi pečat,</w:t>
      </w:r>
    </w:p>
    <w:p w:rsidRDefault="00107033" w:rsidP="00107033" w:rsidR="00107033" w:rsidRPr="00107033">
      <w:pPr>
        <w:ind w:firstLine="720"/>
        <w:jc w:val="both"/>
        <w:rPr>
          <w:sz w:val="24"/>
          <w:szCs w:val="24"/>
        </w:rPr>
      </w:pPr>
      <w:r w:rsidRPr="00107033">
        <w:rPr>
          <w:sz w:val="24"/>
          <w:szCs w:val="24"/>
        </w:rPr>
        <w:t xml:space="preserve">- ishođene potvrde i uvjerenja, </w:t>
      </w:r>
    </w:p>
    <w:p w:rsidRDefault="00107033" w:rsidP="00107033" w:rsidR="00107033" w:rsidRPr="00107033">
      <w:pPr>
        <w:ind w:firstLine="720"/>
        <w:jc w:val="both"/>
        <w:rPr>
          <w:sz w:val="24"/>
          <w:szCs w:val="24"/>
        </w:rPr>
      </w:pPr>
      <w:r>
        <w:rPr>
          <w:sz w:val="24"/>
          <w:szCs w:val="24"/>
        </w:rPr>
        <w:t>- stupio</w:t>
      </w:r>
      <w:r w:rsidRPr="00107033">
        <w:rPr>
          <w:sz w:val="24"/>
          <w:szCs w:val="24"/>
        </w:rPr>
        <w:t xml:space="preserve"> u posjed poslovnog prostora,</w:t>
      </w:r>
    </w:p>
    <w:p w:rsidRDefault="00107033" w:rsidP="00107033" w:rsidR="00107033" w:rsidRPr="00107033">
      <w:pPr>
        <w:ind w:firstLine="720"/>
        <w:jc w:val="both"/>
        <w:rPr>
          <w:sz w:val="24"/>
          <w:szCs w:val="24"/>
        </w:rPr>
      </w:pPr>
      <w:r w:rsidRPr="00107033">
        <w:rPr>
          <w:sz w:val="24"/>
          <w:szCs w:val="24"/>
        </w:rPr>
        <w:t>- nije arhivirana  knjigovodstveno-financijska dokumentacija zbog nedostatka sredstava.</w:t>
      </w:r>
    </w:p>
    <w:p w:rsidRDefault="00107033" w:rsidP="00107033" w:rsidR="00107033" w:rsidRPr="00107033">
      <w:pPr>
        <w:ind w:firstLine="720"/>
        <w:jc w:val="both"/>
        <w:rPr>
          <w:sz w:val="24"/>
          <w:szCs w:val="24"/>
        </w:rPr>
      </w:pPr>
    </w:p>
    <w:p w:rsidRDefault="00107033" w:rsidP="00107033" w:rsidR="00107033" w:rsidRPr="00107033">
      <w:pPr>
        <w:ind w:firstLine="720"/>
        <w:jc w:val="both"/>
        <w:rPr>
          <w:sz w:val="24"/>
          <w:szCs w:val="24"/>
        </w:rPr>
      </w:pPr>
      <w:r w:rsidRPr="00107033">
        <w:rPr>
          <w:sz w:val="24"/>
          <w:szCs w:val="24"/>
        </w:rPr>
        <w:t>Do dana sastavljanja ovog Izvješća, imam saznanje o postupku koji se vodi  pred Općinskim građanskim sudom u Zagrebu, a povodom tužbe Stečajnog dužnika, protiv tuženika Siniše Žanetić iz Zagreba, radi raskida ugovora, povrata stvari i naknade štete, VPS 195.000,00 kn, pod poslovnim br. P-362/14.</w:t>
      </w:r>
    </w:p>
    <w:p w:rsidRDefault="00107033" w:rsidP="00107033" w:rsidR="00107033" w:rsidRPr="00107033">
      <w:pPr>
        <w:ind w:firstLine="720"/>
        <w:jc w:val="both"/>
        <w:rPr>
          <w:sz w:val="24"/>
          <w:szCs w:val="24"/>
        </w:rPr>
      </w:pPr>
      <w:r w:rsidRPr="00107033">
        <w:rPr>
          <w:sz w:val="24"/>
          <w:szCs w:val="24"/>
        </w:rPr>
        <w:t>Nije bilo namirenja vjerovnika stečajne mase ni stečajnih vjerovnika.</w:t>
      </w:r>
    </w:p>
    <w:p w:rsidRDefault="00107033" w:rsidP="00107033" w:rsidR="00107033" w:rsidRPr="00107033">
      <w:pPr>
        <w:ind w:firstLine="720"/>
        <w:jc w:val="both"/>
        <w:rPr>
          <w:sz w:val="24"/>
          <w:szCs w:val="24"/>
        </w:rPr>
      </w:pPr>
      <w:r w:rsidRPr="00107033">
        <w:rPr>
          <w:sz w:val="24"/>
          <w:szCs w:val="24"/>
        </w:rPr>
        <w:t>Nema zaposlenika kojim</w:t>
      </w:r>
      <w:r>
        <w:rPr>
          <w:sz w:val="24"/>
          <w:szCs w:val="24"/>
        </w:rPr>
        <w:t>a su produženi ugovori o radu, n</w:t>
      </w:r>
      <w:r w:rsidRPr="00107033">
        <w:rPr>
          <w:sz w:val="24"/>
          <w:szCs w:val="24"/>
        </w:rPr>
        <w:t>e postoje izgledi za nastavak poslovanja.</w:t>
      </w:r>
    </w:p>
    <w:p w:rsidRDefault="00107033" w:rsidP="00107033" w:rsidR="00107033" w:rsidRPr="00107033">
      <w:pPr>
        <w:ind w:firstLine="720"/>
        <w:jc w:val="both"/>
        <w:rPr>
          <w:sz w:val="24"/>
          <w:szCs w:val="24"/>
        </w:rPr>
      </w:pPr>
    </w:p>
    <w:p w:rsidRDefault="00107033" w:rsidP="00107033" w:rsidR="00107033" w:rsidRPr="00107033">
      <w:pPr>
        <w:jc w:val="both"/>
        <w:rPr>
          <w:sz w:val="24"/>
          <w:szCs w:val="24"/>
        </w:rPr>
      </w:pPr>
    </w:p>
    <w:p w:rsidRDefault="00107033" w:rsidP="00107033" w:rsidR="00107033" w:rsidRPr="00107033">
      <w:pPr>
        <w:ind w:firstLine="720"/>
        <w:jc w:val="both"/>
        <w:rPr>
          <w:sz w:val="24"/>
          <w:szCs w:val="24"/>
        </w:rPr>
      </w:pPr>
      <w:r w:rsidRPr="00107033">
        <w:rPr>
          <w:sz w:val="24"/>
          <w:szCs w:val="24"/>
        </w:rPr>
        <w:t>II. STANJE STEČAJNE MASE</w:t>
      </w:r>
    </w:p>
    <w:p w:rsidRDefault="00107033" w:rsidP="00107033" w:rsidR="00107033" w:rsidRPr="00107033">
      <w:pPr>
        <w:ind w:firstLine="720"/>
        <w:jc w:val="both"/>
        <w:rPr>
          <w:sz w:val="24"/>
          <w:szCs w:val="24"/>
        </w:rPr>
      </w:pPr>
      <w:r w:rsidRPr="00107033">
        <w:rPr>
          <w:sz w:val="24"/>
          <w:szCs w:val="24"/>
        </w:rPr>
        <w:t>1.</w:t>
      </w:r>
      <w:r w:rsidRPr="00107033">
        <w:rPr>
          <w:sz w:val="24"/>
          <w:szCs w:val="24"/>
        </w:rPr>
        <w:tab/>
        <w:t>dati sustavan pregled predmeta stečajne mase s početka razdoblja izvješća prema članku 223. Stečajnog zakona</w:t>
      </w:r>
    </w:p>
    <w:p w:rsidRDefault="00107033" w:rsidP="00107033" w:rsidR="00107033" w:rsidRPr="00107033">
      <w:pPr>
        <w:ind w:firstLine="720"/>
        <w:jc w:val="both"/>
        <w:rPr>
          <w:sz w:val="24"/>
          <w:szCs w:val="24"/>
        </w:rPr>
      </w:pPr>
      <w:r w:rsidRPr="00107033">
        <w:rPr>
          <w:sz w:val="24"/>
          <w:szCs w:val="24"/>
        </w:rPr>
        <w:t>2.</w:t>
      </w:r>
      <w:r w:rsidRPr="00107033">
        <w:rPr>
          <w:sz w:val="24"/>
          <w:szCs w:val="24"/>
        </w:rPr>
        <w:tab/>
        <w:t>dati podatak koji su predmeti stečajne mase unovčeni i u kojem iznosu</w:t>
      </w:r>
    </w:p>
    <w:p w:rsidRDefault="00107033" w:rsidP="00107033" w:rsidR="00107033" w:rsidRPr="00107033">
      <w:pPr>
        <w:ind w:firstLine="720"/>
        <w:jc w:val="both"/>
        <w:rPr>
          <w:sz w:val="24"/>
          <w:szCs w:val="24"/>
        </w:rPr>
      </w:pPr>
      <w:r w:rsidRPr="00107033">
        <w:rPr>
          <w:sz w:val="24"/>
          <w:szCs w:val="24"/>
        </w:rPr>
        <w:t>3.</w:t>
      </w:r>
      <w:r w:rsidRPr="00107033">
        <w:rPr>
          <w:sz w:val="24"/>
          <w:szCs w:val="24"/>
        </w:rPr>
        <w:tab/>
        <w:t>dati podatak koji predmeti stečajne mase nisu unovčeni i zbog kojeg razloga</w:t>
      </w:r>
    </w:p>
    <w:p w:rsidRDefault="00107033" w:rsidP="00107033" w:rsidR="00107033" w:rsidRPr="00107033">
      <w:pPr>
        <w:ind w:firstLine="720"/>
        <w:jc w:val="both"/>
        <w:rPr>
          <w:sz w:val="24"/>
          <w:szCs w:val="24"/>
        </w:rPr>
      </w:pPr>
      <w:r w:rsidRPr="00107033">
        <w:rPr>
          <w:sz w:val="24"/>
          <w:szCs w:val="24"/>
        </w:rPr>
        <w:t>4.</w:t>
      </w:r>
      <w:r w:rsidRPr="00107033">
        <w:rPr>
          <w:sz w:val="24"/>
          <w:szCs w:val="24"/>
        </w:rPr>
        <w:tab/>
        <w:t xml:space="preserve">dati podatak o tome kako je ostvareno razlučno pravo, ako ono postoji </w:t>
      </w:r>
    </w:p>
    <w:p w:rsidRDefault="00107033" w:rsidP="00107033" w:rsidR="00107033" w:rsidRPr="00107033">
      <w:pPr>
        <w:ind w:firstLine="720"/>
        <w:jc w:val="both"/>
        <w:rPr>
          <w:sz w:val="24"/>
          <w:szCs w:val="24"/>
        </w:rPr>
      </w:pPr>
      <w:r w:rsidRPr="00107033">
        <w:rPr>
          <w:sz w:val="24"/>
          <w:szCs w:val="24"/>
        </w:rPr>
        <w:lastRenderedPageBreak/>
        <w:t>5.</w:t>
      </w:r>
      <w:r w:rsidRPr="00107033">
        <w:rPr>
          <w:sz w:val="24"/>
          <w:szCs w:val="24"/>
        </w:rPr>
        <w:tab/>
        <w:t>dati podatak o tome kako je ostvareno izlučno pravo, ako ono postoji</w:t>
      </w:r>
    </w:p>
    <w:p w:rsidRDefault="00107033" w:rsidP="00107033" w:rsidR="00107033" w:rsidRPr="00107033">
      <w:pPr>
        <w:ind w:firstLine="720"/>
        <w:jc w:val="both"/>
        <w:rPr>
          <w:sz w:val="24"/>
          <w:szCs w:val="24"/>
        </w:rPr>
      </w:pPr>
      <w:r w:rsidRPr="00107033">
        <w:rPr>
          <w:sz w:val="24"/>
          <w:szCs w:val="24"/>
        </w:rPr>
        <w:t>6.</w:t>
      </w:r>
      <w:r w:rsidRPr="00107033">
        <w:rPr>
          <w:sz w:val="24"/>
          <w:szCs w:val="24"/>
        </w:rPr>
        <w:tab/>
        <w:t>dati podatak o vjerovnicima stečajne mase i njihovom namirenju</w:t>
      </w:r>
    </w:p>
    <w:p w:rsidRDefault="00107033" w:rsidP="00107033" w:rsidR="00107033" w:rsidRPr="00107033">
      <w:pPr>
        <w:ind w:firstLine="720"/>
        <w:jc w:val="both"/>
        <w:rPr>
          <w:sz w:val="24"/>
          <w:szCs w:val="24"/>
        </w:rPr>
      </w:pPr>
      <w:r w:rsidRPr="00107033">
        <w:rPr>
          <w:sz w:val="24"/>
          <w:szCs w:val="24"/>
        </w:rPr>
        <w:t>7.</w:t>
      </w:r>
      <w:r w:rsidRPr="00107033">
        <w:rPr>
          <w:sz w:val="24"/>
          <w:szCs w:val="24"/>
        </w:rPr>
        <w:tab/>
        <w:t>dati podatak o isplatama plaća radnika ako su nastavili s radom nakon otvaranja stečajnoga postupka</w:t>
      </w:r>
    </w:p>
    <w:p w:rsidRDefault="00107033" w:rsidP="00107033" w:rsidR="00107033" w:rsidRPr="00107033">
      <w:pPr>
        <w:ind w:firstLine="720"/>
        <w:jc w:val="both"/>
        <w:rPr>
          <w:sz w:val="24"/>
          <w:szCs w:val="24"/>
        </w:rPr>
      </w:pPr>
      <w:r w:rsidRPr="00107033">
        <w:rPr>
          <w:sz w:val="24"/>
          <w:szCs w:val="24"/>
        </w:rPr>
        <w:t>8.</w:t>
      </w:r>
      <w:r w:rsidRPr="00107033">
        <w:rPr>
          <w:sz w:val="24"/>
          <w:szCs w:val="24"/>
        </w:rPr>
        <w:tab/>
        <w:t>dati podatak o namirenju stečajnih vjerovnika (diobe).</w:t>
      </w:r>
    </w:p>
    <w:p w:rsidRDefault="00107033" w:rsidP="00107033" w:rsidR="00107033" w:rsidRPr="00107033">
      <w:pPr>
        <w:ind w:firstLine="720"/>
        <w:jc w:val="both"/>
        <w:rPr>
          <w:sz w:val="24"/>
          <w:szCs w:val="24"/>
        </w:rPr>
      </w:pPr>
      <w:r w:rsidRPr="00107033">
        <w:rPr>
          <w:sz w:val="24"/>
          <w:szCs w:val="24"/>
        </w:rPr>
        <w:t>9.</w:t>
      </w:r>
      <w:r w:rsidRPr="00107033">
        <w:rPr>
          <w:sz w:val="24"/>
          <w:szCs w:val="24"/>
        </w:rPr>
        <w:tab/>
        <w:t>ostali podaci.</w:t>
      </w:r>
    </w:p>
    <w:p w:rsidRDefault="00107033" w:rsidP="00107033" w:rsidR="00107033" w:rsidRPr="00107033">
      <w:pPr>
        <w:jc w:val="both"/>
        <w:rPr>
          <w:sz w:val="24"/>
          <w:szCs w:val="24"/>
        </w:rPr>
      </w:pPr>
    </w:p>
    <w:p w:rsidRDefault="00107033" w:rsidP="00107033" w:rsidR="00107033" w:rsidRPr="00107033">
      <w:pPr>
        <w:ind w:firstLine="720"/>
        <w:jc w:val="both"/>
        <w:rPr>
          <w:sz w:val="24"/>
          <w:szCs w:val="24"/>
        </w:rPr>
      </w:pPr>
      <w:r w:rsidRPr="00107033">
        <w:rPr>
          <w:sz w:val="24"/>
          <w:szCs w:val="24"/>
        </w:rPr>
        <w:t>IMOVINA:</w:t>
      </w:r>
    </w:p>
    <w:p w:rsidRDefault="00107033" w:rsidP="00107033" w:rsidR="00107033" w:rsidRPr="00107033">
      <w:pPr>
        <w:ind w:firstLine="720"/>
        <w:jc w:val="both"/>
        <w:rPr>
          <w:sz w:val="24"/>
          <w:szCs w:val="24"/>
        </w:rPr>
      </w:pPr>
    </w:p>
    <w:p w:rsidRDefault="00107033" w:rsidP="00107033" w:rsidR="00107033" w:rsidRPr="00107033">
      <w:pPr>
        <w:ind w:firstLine="720"/>
        <w:jc w:val="both"/>
        <w:rPr>
          <w:sz w:val="24"/>
          <w:szCs w:val="24"/>
        </w:rPr>
      </w:pPr>
      <w:r>
        <w:rPr>
          <w:sz w:val="24"/>
          <w:szCs w:val="24"/>
        </w:rPr>
        <w:t>Iz dostavljenog ovjerovljenog p</w:t>
      </w:r>
      <w:r w:rsidRPr="00107033">
        <w:rPr>
          <w:sz w:val="24"/>
          <w:szCs w:val="24"/>
        </w:rPr>
        <w:t>rokaznog popisa imovine, knjigovodstvene dokumentacije, Bilance ta uvida u javne knjige, a prema d</w:t>
      </w:r>
      <w:r>
        <w:rPr>
          <w:sz w:val="24"/>
          <w:szCs w:val="24"/>
        </w:rPr>
        <w:t>osadašnjim saznanjima, imovinu d</w:t>
      </w:r>
      <w:r w:rsidRPr="00107033">
        <w:rPr>
          <w:sz w:val="24"/>
          <w:szCs w:val="24"/>
        </w:rPr>
        <w:t xml:space="preserve">užnika čine potraživanja dužnika prema tuženiku Siniši Žanetiću (naprijed navedena parnica), potraživanja prema dužniku CLARUS PRIMUS d.o.o. (nad kojim je otvoren stečaj dana 26. kolovoza 2016.g), . KARLOVAČKOJ BANCI  d.d. u iznosu 3.750, kn, ISTRA INVEST CONSULTING d.o.o. (brisano Rješenjem Trgovačkog suda u Pazinu, dana 24.10.2017 rješenjem Tt-17/5607-2.), te OPATOVINA PROJEKT d.o.o. (sklopljena Predstečajna nagodba, na način da je otpisano 70% potraživanja a dugovi se otplaćuju u 36 anuiteta). </w:t>
      </w:r>
    </w:p>
    <w:p w:rsidRDefault="00107033" w:rsidP="00107033" w:rsidR="00107033" w:rsidRPr="00107033">
      <w:pPr>
        <w:ind w:firstLine="720"/>
        <w:jc w:val="both"/>
        <w:rPr>
          <w:sz w:val="24"/>
          <w:szCs w:val="24"/>
        </w:rPr>
      </w:pPr>
      <w:r w:rsidRPr="00107033">
        <w:rPr>
          <w:sz w:val="24"/>
          <w:szCs w:val="24"/>
        </w:rPr>
        <w:t>Imovinu stečajnog dužnika također čine i većinski udjeli u društvu INVEST HOLDING d.o.o., nad kojim je Trgovački sud u Bjelovaru rješenjem broj St-255/2017 od 06. lipnja 2017.g., otvorio stečajni postupak.</w:t>
      </w:r>
    </w:p>
    <w:p w:rsidRDefault="00107033" w:rsidP="00107033" w:rsidR="00107033" w:rsidRPr="00107033">
      <w:pPr>
        <w:ind w:firstLine="720"/>
        <w:jc w:val="both"/>
        <w:rPr>
          <w:sz w:val="24"/>
          <w:szCs w:val="24"/>
        </w:rPr>
      </w:pPr>
    </w:p>
    <w:p w:rsidRDefault="00107033" w:rsidP="00107033" w:rsidR="002956CD">
      <w:pPr>
        <w:ind w:firstLine="720"/>
        <w:jc w:val="both"/>
        <w:rPr>
          <w:sz w:val="24"/>
          <w:szCs w:val="24"/>
        </w:rPr>
      </w:pPr>
      <w:r w:rsidRPr="00107033">
        <w:rPr>
          <w:sz w:val="24"/>
          <w:szCs w:val="24"/>
        </w:rPr>
        <w:t>Danom sastavljanja ovog Izvješća, nema saznanja o postojanju druge vrste imovine.</w:t>
      </w:r>
    </w:p>
    <w:p w:rsidRDefault="002956CD" w:rsidP="00BB6FEA" w:rsidR="002956CD">
      <w:pPr>
        <w:ind w:firstLine="720"/>
        <w:jc w:val="both"/>
        <w:rPr>
          <w:sz w:val="24"/>
          <w:szCs w:val="24"/>
        </w:rPr>
      </w:pPr>
    </w:p>
    <w:p w:rsidRDefault="00954230" w:rsidP="00BB6FEA" w:rsidR="00B43FF8">
      <w:pPr>
        <w:ind w:firstLine="720"/>
        <w:jc w:val="both"/>
        <w:rPr>
          <w:sz w:val="24"/>
          <w:szCs w:val="24"/>
        </w:rPr>
      </w:pPr>
      <w:r>
        <w:rPr>
          <w:sz w:val="24"/>
          <w:szCs w:val="24"/>
        </w:rPr>
        <w:t>Stečajni s</w:t>
      </w:r>
      <w:r w:rsidR="00BB6FEA" w:rsidRPr="00B57D98">
        <w:rPr>
          <w:sz w:val="24"/>
          <w:szCs w:val="24"/>
        </w:rPr>
        <w:t>udac upoznaje nazočne da prema čl. 106. st 1. SZ pravo glasa imaju stečajni vjerovnici čije su tražbine utvrđene. Pravo glasa imaju i vjerovnici osporenih tražbina</w:t>
      </w:r>
      <w:r w:rsidR="00723D06">
        <w:rPr>
          <w:sz w:val="24"/>
          <w:szCs w:val="24"/>
        </w:rPr>
        <w:t>,</w:t>
      </w:r>
      <w:r w:rsidR="00BB6FEA" w:rsidRPr="00B57D98">
        <w:rPr>
          <w:sz w:val="24"/>
          <w:szCs w:val="24"/>
        </w:rPr>
        <w:t xml:space="preserve"> ako postojanje svoje tražbine dokazuju ovršnom ispravom, osim ako se javnom ili javno</w:t>
      </w:r>
      <w:r w:rsidR="00723D06">
        <w:rPr>
          <w:sz w:val="24"/>
          <w:szCs w:val="24"/>
        </w:rPr>
        <w:t xml:space="preserve"> </w:t>
      </w:r>
      <w:r w:rsidR="00BB6FEA" w:rsidRPr="00B57D98">
        <w:rPr>
          <w:sz w:val="24"/>
          <w:szCs w:val="24"/>
        </w:rPr>
        <w:t>ovjerovljenom ispravom ne dokaž</w:t>
      </w:r>
      <w:r w:rsidR="00723D06">
        <w:rPr>
          <w:sz w:val="24"/>
          <w:szCs w:val="24"/>
        </w:rPr>
        <w:t>e</w:t>
      </w:r>
      <w:r w:rsidR="00B43FF8">
        <w:rPr>
          <w:sz w:val="24"/>
          <w:szCs w:val="24"/>
        </w:rPr>
        <w:t xml:space="preserve"> prestanak postojanja tražbine.</w:t>
      </w:r>
    </w:p>
    <w:p w:rsidRDefault="00BB6FEA" w:rsidP="00B43FF8" w:rsidR="00725E76">
      <w:pPr>
        <w:ind w:firstLine="720"/>
        <w:jc w:val="both"/>
        <w:rPr>
          <w:sz w:val="24"/>
          <w:szCs w:val="24"/>
        </w:rPr>
      </w:pPr>
      <w:r w:rsidRPr="00B57D98">
        <w:rPr>
          <w:sz w:val="24"/>
          <w:szCs w:val="24"/>
        </w:rPr>
        <w:t xml:space="preserve">Na temelju odredbe </w:t>
      </w:r>
      <w:r w:rsidR="00725E76">
        <w:rPr>
          <w:sz w:val="24"/>
          <w:szCs w:val="24"/>
        </w:rPr>
        <w:t>čl. 105</w:t>
      </w:r>
      <w:r w:rsidRPr="00B57D98">
        <w:rPr>
          <w:sz w:val="24"/>
          <w:szCs w:val="24"/>
        </w:rPr>
        <w:t>. st. 2. SZ</w:t>
      </w:r>
      <w:r w:rsidR="00954230">
        <w:rPr>
          <w:sz w:val="24"/>
          <w:szCs w:val="24"/>
        </w:rPr>
        <w:t>-a</w:t>
      </w:r>
      <w:r w:rsidRPr="00B57D98">
        <w:rPr>
          <w:sz w:val="24"/>
          <w:szCs w:val="24"/>
        </w:rPr>
        <w:t xml:space="preserve"> smatra se da je na skupštini vjerovnika odluka donesena ako zbroj iznosa tražbina stečajnih vjerovnika koji su glasovali za neku odluku iznosi više od zbroja iznosa tražbina vjerovnika koji su glasovali protiv te odluke. </w:t>
      </w:r>
    </w:p>
    <w:p w:rsidRDefault="00F85D7A" w:rsidP="00F85D7A" w:rsidR="00F85D7A">
      <w:pPr>
        <w:ind w:firstLine="720"/>
        <w:jc w:val="both"/>
        <w:rPr>
          <w:sz w:val="24"/>
          <w:szCs w:val="24"/>
        </w:rPr>
      </w:pPr>
      <w:r w:rsidRPr="00F85D7A">
        <w:rPr>
          <w:sz w:val="24"/>
          <w:szCs w:val="24"/>
        </w:rPr>
        <w:t>Smatrat će se da razlučni vjerovnik ima pravo glasa za dio svoje tražbine osigurane razlučnim pravom koju je prijavio u stečajnom postupku kao stečajni vjerovnik, iako je ta njegova tražbina osporena, ako je osigurana razlučnim pravom upisanim u javnoj knjizi, osim ako dužnik javnom ili javno ovjerovljenom ispravom ne dokaž</w:t>
      </w:r>
      <w:r>
        <w:rPr>
          <w:sz w:val="24"/>
          <w:szCs w:val="24"/>
        </w:rPr>
        <w:t>e prestanak postojanja tražbine (članak 106. st. 3</w:t>
      </w:r>
      <w:r w:rsidR="00725E76">
        <w:rPr>
          <w:sz w:val="24"/>
          <w:szCs w:val="24"/>
        </w:rPr>
        <w:t>.</w:t>
      </w:r>
      <w:r>
        <w:rPr>
          <w:sz w:val="24"/>
          <w:szCs w:val="24"/>
        </w:rPr>
        <w:t xml:space="preserve"> SZ-a).</w:t>
      </w:r>
    </w:p>
    <w:p w:rsidRDefault="00F85D7A" w:rsidP="00F85D7A" w:rsidR="00F85D7A" w:rsidRPr="00B57D98">
      <w:pPr>
        <w:ind w:firstLine="720"/>
        <w:jc w:val="both"/>
        <w:rPr>
          <w:sz w:val="24"/>
          <w:szCs w:val="24"/>
        </w:rPr>
      </w:pPr>
    </w:p>
    <w:p w:rsidRDefault="00BB6FEA" w:rsidP="00BB6FEA" w:rsidR="00F51E4F" w:rsidRPr="00B57D98">
      <w:pPr>
        <w:ind w:firstLine="720"/>
        <w:jc w:val="both"/>
        <w:rPr>
          <w:sz w:val="24"/>
          <w:szCs w:val="24"/>
        </w:rPr>
      </w:pPr>
      <w:r w:rsidRPr="00B57D98">
        <w:rPr>
          <w:sz w:val="24"/>
          <w:szCs w:val="24"/>
        </w:rPr>
        <w:t xml:space="preserve">Sudac obavještava vjerovnike kako će se glasovati dizanjem ruke. Nakon glasovanja  sudac će objaviti rezultate glasovanja. </w:t>
      </w:r>
    </w:p>
    <w:p w:rsidRDefault="00954230" w:rsidP="00E14047" w:rsidR="00954230" w:rsidRPr="00E12C38">
      <w:pPr>
        <w:jc w:val="both"/>
        <w:rPr>
          <w:b/>
          <w:bCs/>
          <w:sz w:val="24"/>
          <w:szCs w:val="24"/>
        </w:rPr>
      </w:pPr>
    </w:p>
    <w:p w:rsidRDefault="00AA6F70" w:rsidP="00F85D7A" w:rsidR="00E83264" w:rsidRPr="00B57D98">
      <w:pPr>
        <w:ind w:firstLine="720"/>
        <w:jc w:val="both"/>
        <w:rPr>
          <w:bCs/>
          <w:sz w:val="24"/>
          <w:szCs w:val="24"/>
        </w:rPr>
      </w:pPr>
      <w:r w:rsidRPr="00B57D98">
        <w:rPr>
          <w:bCs/>
          <w:sz w:val="24"/>
          <w:szCs w:val="24"/>
        </w:rPr>
        <w:t>Stečajni vjerovnici</w:t>
      </w:r>
      <w:r w:rsidR="00C51FFA" w:rsidRPr="00B57D98">
        <w:rPr>
          <w:bCs/>
          <w:sz w:val="24"/>
          <w:szCs w:val="24"/>
        </w:rPr>
        <w:t xml:space="preserve"> </w:t>
      </w:r>
      <w:r w:rsidR="00862E38">
        <w:rPr>
          <w:bCs/>
          <w:sz w:val="24"/>
          <w:szCs w:val="24"/>
        </w:rPr>
        <w:t>jednoglasno</w:t>
      </w:r>
      <w:r w:rsidR="00E12C38">
        <w:rPr>
          <w:bCs/>
          <w:sz w:val="24"/>
          <w:szCs w:val="24"/>
        </w:rPr>
        <w:t xml:space="preserve"> </w:t>
      </w:r>
      <w:r w:rsidR="00E83264" w:rsidRPr="00B57D98">
        <w:rPr>
          <w:bCs/>
          <w:sz w:val="24"/>
          <w:szCs w:val="24"/>
        </w:rPr>
        <w:t>donos</w:t>
      </w:r>
      <w:r w:rsidRPr="00B57D98">
        <w:rPr>
          <w:bCs/>
          <w:sz w:val="24"/>
          <w:szCs w:val="24"/>
        </w:rPr>
        <w:t>e</w:t>
      </w:r>
      <w:r w:rsidR="00E83264" w:rsidRPr="00B57D98">
        <w:rPr>
          <w:bCs/>
          <w:sz w:val="24"/>
          <w:szCs w:val="24"/>
        </w:rPr>
        <w:t xml:space="preserve"> sl</w:t>
      </w:r>
      <w:r w:rsidR="00853FF6" w:rsidRPr="00B57D98">
        <w:rPr>
          <w:bCs/>
          <w:sz w:val="24"/>
          <w:szCs w:val="24"/>
        </w:rPr>
        <w:t>jedeće</w:t>
      </w:r>
      <w:r w:rsidR="00C51FFA" w:rsidRPr="00B57D98">
        <w:rPr>
          <w:bCs/>
          <w:sz w:val="24"/>
          <w:szCs w:val="24"/>
        </w:rPr>
        <w:t>:</w:t>
      </w:r>
    </w:p>
    <w:p w:rsidRDefault="00853FF6" w:rsidP="00A956F1" w:rsidR="00853FF6" w:rsidRPr="00B57D98">
      <w:pPr>
        <w:ind w:firstLine="720"/>
        <w:jc w:val="both"/>
        <w:rPr>
          <w:bCs/>
          <w:sz w:val="24"/>
          <w:szCs w:val="24"/>
        </w:rPr>
      </w:pPr>
      <w:r w:rsidRPr="00B57D98">
        <w:rPr>
          <w:bCs/>
          <w:sz w:val="24"/>
          <w:szCs w:val="24"/>
        </w:rPr>
        <w:t xml:space="preserve"> </w:t>
      </w:r>
    </w:p>
    <w:p w:rsidRDefault="00853FF6" w:rsidP="00853FF6" w:rsidR="00853FF6">
      <w:pPr>
        <w:jc w:val="center"/>
        <w:rPr>
          <w:bCs/>
          <w:sz w:val="24"/>
          <w:szCs w:val="24"/>
        </w:rPr>
      </w:pPr>
      <w:r w:rsidRPr="00B57D98">
        <w:rPr>
          <w:bCs/>
          <w:sz w:val="24"/>
          <w:szCs w:val="24"/>
        </w:rPr>
        <w:t xml:space="preserve">O D L U K E </w:t>
      </w:r>
    </w:p>
    <w:p w:rsidRDefault="00B43FF8" w:rsidP="00853FF6" w:rsidR="00B43FF8" w:rsidRPr="00B57D98">
      <w:pPr>
        <w:jc w:val="center"/>
        <w:rPr>
          <w:bCs/>
          <w:sz w:val="24"/>
          <w:szCs w:val="24"/>
        </w:rPr>
      </w:pPr>
    </w:p>
    <w:p w:rsidRDefault="00107033" w:rsidP="00107033" w:rsidR="00107033" w:rsidRPr="00E941C9">
      <w:pPr>
        <w:ind w:left="360"/>
        <w:jc w:val="both"/>
        <w:rPr>
          <w:sz w:val="24"/>
          <w:szCs w:val="24"/>
          <w:lang w:val="pl-PL"/>
        </w:rPr>
      </w:pPr>
      <w:r w:rsidRPr="00E941C9">
        <w:rPr>
          <w:sz w:val="24"/>
          <w:szCs w:val="24"/>
          <w:lang w:val="pl-PL"/>
        </w:rPr>
        <w:t>- prihvaća se izvješće stečajnog upravitelja o gospodarskom položaju stečajnog dužnika i njegovim uzrocima te se odobravaju do sada poduzete radnje stečajnog upravitelja,</w:t>
      </w:r>
    </w:p>
    <w:p w:rsidRDefault="00107033" w:rsidP="00107033" w:rsidR="00107033" w:rsidRPr="00E941C9">
      <w:pPr>
        <w:ind w:left="360"/>
        <w:jc w:val="both"/>
        <w:rPr>
          <w:sz w:val="24"/>
          <w:szCs w:val="24"/>
          <w:lang w:val="pl-PL"/>
        </w:rPr>
      </w:pPr>
      <w:r w:rsidRPr="00E941C9">
        <w:rPr>
          <w:sz w:val="24"/>
          <w:szCs w:val="24"/>
          <w:lang w:val="pl-PL"/>
        </w:rPr>
        <w:t>- utvrđuje se da nema mogućnosti za nastavak poslovanja stečajnog dužnika,</w:t>
      </w:r>
    </w:p>
    <w:p w:rsidRDefault="00107033" w:rsidP="00107033" w:rsidR="00107033">
      <w:pPr>
        <w:ind w:left="360"/>
        <w:jc w:val="both"/>
        <w:rPr>
          <w:sz w:val="24"/>
          <w:szCs w:val="24"/>
          <w:lang w:val="pl-PL"/>
        </w:rPr>
      </w:pPr>
      <w:r w:rsidRPr="00E941C9">
        <w:rPr>
          <w:sz w:val="24"/>
          <w:szCs w:val="24"/>
          <w:lang w:val="pl-PL"/>
        </w:rPr>
        <w:t>-</w:t>
      </w:r>
      <w:r>
        <w:rPr>
          <w:sz w:val="24"/>
          <w:szCs w:val="24"/>
          <w:lang w:val="pl-PL"/>
        </w:rPr>
        <w:t xml:space="preserve"> obzirom da imovina stečajnog dužnika nije dovoljna ni za namirenje troškova stečajnog postupka, stečajni upravitelj</w:t>
      </w:r>
      <w:r w:rsidR="00F5773B">
        <w:rPr>
          <w:sz w:val="24"/>
          <w:szCs w:val="24"/>
          <w:lang w:val="pl-PL"/>
        </w:rPr>
        <w:t xml:space="preserve"> predlaže da se na temelju čl. 293</w:t>
      </w:r>
      <w:r>
        <w:rPr>
          <w:sz w:val="24"/>
          <w:szCs w:val="24"/>
          <w:lang w:val="pl-PL"/>
        </w:rPr>
        <w:t>. SZ.,</w:t>
      </w:r>
      <w:r w:rsidR="00F5773B">
        <w:rPr>
          <w:sz w:val="24"/>
          <w:szCs w:val="24"/>
          <w:lang w:val="pl-PL"/>
        </w:rPr>
        <w:t xml:space="preserve"> obustavi i</w:t>
      </w:r>
      <w:r>
        <w:rPr>
          <w:sz w:val="24"/>
          <w:szCs w:val="24"/>
          <w:lang w:val="pl-PL"/>
        </w:rPr>
        <w:t xml:space="preserve"> zaključi stečajni postupak.</w:t>
      </w:r>
    </w:p>
    <w:p w:rsidRDefault="00372208" w:rsidP="00107033" w:rsidR="00372208">
      <w:pPr>
        <w:ind w:left="360"/>
        <w:jc w:val="both"/>
        <w:rPr>
          <w:sz w:val="24"/>
          <w:szCs w:val="24"/>
          <w:lang w:val="pl-PL"/>
        </w:rPr>
      </w:pPr>
    </w:p>
    <w:p w:rsidRDefault="00F5773B" w:rsidP="00107033" w:rsidR="00F5773B">
      <w:pPr>
        <w:ind w:left="360"/>
        <w:jc w:val="both"/>
        <w:rPr>
          <w:sz w:val="24"/>
          <w:szCs w:val="24"/>
          <w:lang w:val="pl-PL"/>
        </w:rPr>
      </w:pPr>
    </w:p>
    <w:p w:rsidRDefault="00F5773B" w:rsidP="00107033" w:rsidR="00F5773B" w:rsidRPr="00E835E5">
      <w:pPr>
        <w:ind w:left="360"/>
        <w:jc w:val="both"/>
        <w:rPr>
          <w:sz w:val="24"/>
          <w:szCs w:val="24"/>
        </w:rPr>
      </w:pPr>
    </w:p>
    <w:p w:rsidRDefault="00107033" w:rsidP="00107033" w:rsidR="00107033">
      <w:pPr>
        <w:ind w:left="360"/>
        <w:jc w:val="both"/>
        <w:rPr>
          <w:sz w:val="24"/>
          <w:szCs w:val="24"/>
        </w:rPr>
      </w:pPr>
      <w:r>
        <w:rPr>
          <w:sz w:val="24"/>
          <w:szCs w:val="24"/>
        </w:rPr>
        <w:t>- ukoliko osobe koje imaju pravni interes za provedbom stečajnog postupka, predlažem da Sud donese Rješenje kojim ih poziva da u roku od 15 dana uplate predujam za namirenje troškova prethodnog i otvorenog s</w:t>
      </w:r>
      <w:r w:rsidR="00CD59A9">
        <w:rPr>
          <w:sz w:val="24"/>
          <w:szCs w:val="24"/>
        </w:rPr>
        <w:t>tečajnog postupka, u iznosu od 5</w:t>
      </w:r>
      <w:r>
        <w:rPr>
          <w:sz w:val="24"/>
          <w:szCs w:val="24"/>
        </w:rPr>
        <w:t>0.000,00 kn.</w:t>
      </w:r>
    </w:p>
    <w:p w:rsidRDefault="00372208" w:rsidP="00372208" w:rsidR="00372208">
      <w:pPr>
        <w:jc w:val="both"/>
        <w:rPr>
          <w:sz w:val="24"/>
          <w:szCs w:val="24"/>
        </w:rPr>
      </w:pPr>
    </w:p>
    <w:p w:rsidRDefault="00F5773B" w:rsidP="00372208" w:rsidR="00F5773B">
      <w:pPr>
        <w:jc w:val="both"/>
        <w:rPr>
          <w:sz w:val="24"/>
          <w:szCs w:val="24"/>
        </w:rPr>
      </w:pPr>
      <w:r>
        <w:rPr>
          <w:sz w:val="24"/>
          <w:szCs w:val="24"/>
        </w:rPr>
        <w:t>Sud donosi</w:t>
      </w:r>
    </w:p>
    <w:p w:rsidRDefault="00F5773B" w:rsidP="00107033" w:rsidR="00F5773B">
      <w:pPr>
        <w:ind w:left="360"/>
        <w:jc w:val="both"/>
        <w:rPr>
          <w:sz w:val="24"/>
          <w:szCs w:val="24"/>
        </w:rPr>
      </w:pPr>
    </w:p>
    <w:p w:rsidRDefault="00F5773B" w:rsidP="00F5773B" w:rsidR="00F5773B">
      <w:pPr>
        <w:ind w:left="360"/>
        <w:jc w:val="center"/>
        <w:rPr>
          <w:sz w:val="24"/>
          <w:szCs w:val="24"/>
        </w:rPr>
      </w:pPr>
      <w:r>
        <w:rPr>
          <w:sz w:val="24"/>
          <w:szCs w:val="24"/>
        </w:rPr>
        <w:t>Rješenje</w:t>
      </w:r>
    </w:p>
    <w:p w:rsidRDefault="00A50326" w:rsidP="00A50326" w:rsidR="00A50326">
      <w:pPr>
        <w:jc w:val="both"/>
        <w:rPr>
          <w:sz w:val="24"/>
          <w:szCs w:val="24"/>
        </w:rPr>
      </w:pPr>
    </w:p>
    <w:p w:rsidRDefault="00F5773B" w:rsidP="00372208" w:rsidR="00EE3C24" w:rsidRPr="00372208">
      <w:pPr>
        <w:pStyle w:val="Bezproreda"/>
        <w:numPr>
          <w:ilvl w:val="0"/>
          <w:numId w:val="32"/>
        </w:numPr>
        <w:ind w:left="720"/>
        <w:jc w:val="both"/>
        <w:rPr>
          <w:rFonts w:hAnsi="Times New Roman" w:ascii="Times New Roman"/>
          <w:sz w:val="24"/>
          <w:szCs w:val="24"/>
          <w:lang w:val="pl-PL"/>
        </w:rPr>
      </w:pPr>
      <w:r w:rsidRPr="00372208">
        <w:rPr>
          <w:rFonts w:hAnsi="Times New Roman" w:ascii="Times New Roman"/>
          <w:sz w:val="24"/>
          <w:szCs w:val="24"/>
        </w:rPr>
        <w:t xml:space="preserve">Temeljem čl. 293. st. 2. SZ-a (NN 71/15) </w:t>
      </w:r>
      <w:r w:rsidR="00A50326" w:rsidRPr="00372208">
        <w:rPr>
          <w:rFonts w:hAnsi="Times New Roman" w:ascii="Times New Roman"/>
          <w:sz w:val="24"/>
          <w:szCs w:val="24"/>
        </w:rPr>
        <w:t xml:space="preserve">pozivaju </w:t>
      </w:r>
      <w:r w:rsidR="00044F49" w:rsidRPr="00372208">
        <w:rPr>
          <w:rFonts w:hAnsi="Times New Roman" w:ascii="Times New Roman"/>
          <w:sz w:val="24"/>
          <w:szCs w:val="24"/>
        </w:rPr>
        <w:t xml:space="preserve">se </w:t>
      </w:r>
      <w:r w:rsidR="00A50326" w:rsidRPr="00372208">
        <w:rPr>
          <w:rFonts w:hAnsi="Times New Roman" w:ascii="Times New Roman"/>
          <w:sz w:val="24"/>
          <w:szCs w:val="24"/>
        </w:rPr>
        <w:t>vjerovnici stečajne mase, stečajni upravitelj i skupština vjerovnika</w:t>
      </w:r>
      <w:r w:rsidR="00044F49" w:rsidRPr="00372208">
        <w:rPr>
          <w:rFonts w:hAnsi="Times New Roman" w:ascii="Times New Roman"/>
          <w:sz w:val="24"/>
          <w:szCs w:val="24"/>
        </w:rPr>
        <w:t xml:space="preserve"> u roku od petnaest dana od dana objave ovog rješenja očitovati se o prijedlogu stečajnog upravitelja za obustavu i zaključenje stečajnog postupka zbog nedostatnosti mase </w:t>
      </w:r>
      <w:r w:rsidR="00A50326" w:rsidRPr="00372208">
        <w:rPr>
          <w:rFonts w:hAnsi="Times New Roman" w:ascii="Times New Roman"/>
          <w:sz w:val="24"/>
          <w:szCs w:val="24"/>
        </w:rPr>
        <w:t xml:space="preserve">nad dužnikom </w:t>
      </w:r>
      <w:r w:rsidR="00A50326" w:rsidRPr="00372208">
        <w:rPr>
          <w:rFonts w:hAnsi="Times New Roman" w:ascii="Times New Roman"/>
          <w:sz w:val="24"/>
          <w:szCs w:val="24"/>
          <w:lang w:val="pl-PL"/>
        </w:rPr>
        <w:t>KABA NEKRETNINE</w:t>
      </w:r>
      <w:r w:rsidR="00A50326" w:rsidRPr="00372208">
        <w:rPr>
          <w:rFonts w:hAnsi="Times New Roman" w:ascii="Times New Roman"/>
          <w:b/>
          <w:sz w:val="24"/>
          <w:szCs w:val="24"/>
          <w:lang w:val="pl-PL"/>
        </w:rPr>
        <w:t xml:space="preserve"> </w:t>
      </w:r>
      <w:r w:rsidR="00A50326" w:rsidRPr="00372208">
        <w:rPr>
          <w:rFonts w:hAnsi="Times New Roman" w:ascii="Times New Roman"/>
          <w:sz w:val="24"/>
          <w:szCs w:val="24"/>
          <w:lang w:val="pl-PL"/>
        </w:rPr>
        <w:t>d.o.o., Cerje, Podolnica 3, OIB: 48162065212</w:t>
      </w:r>
      <w:r w:rsidR="00EE3C24" w:rsidRPr="00372208">
        <w:rPr>
          <w:rFonts w:hAnsi="Times New Roman" w:ascii="Times New Roman"/>
          <w:sz w:val="24"/>
          <w:szCs w:val="24"/>
        </w:rPr>
        <w:t xml:space="preserve">. </w:t>
      </w:r>
    </w:p>
    <w:p w:rsidRDefault="00EE3C24" w:rsidP="00372208" w:rsidR="00A50326" w:rsidRPr="00372208">
      <w:pPr>
        <w:pStyle w:val="Bezproreda"/>
        <w:numPr>
          <w:ilvl w:val="0"/>
          <w:numId w:val="32"/>
        </w:numPr>
        <w:ind w:left="720"/>
        <w:jc w:val="both"/>
        <w:rPr>
          <w:rFonts w:hAnsi="Times New Roman" w:ascii="Times New Roman"/>
          <w:sz w:val="24"/>
          <w:szCs w:val="24"/>
          <w:lang w:val="pl-PL"/>
        </w:rPr>
      </w:pPr>
      <w:r w:rsidRPr="00372208">
        <w:rPr>
          <w:rFonts w:hAnsi="Times New Roman" w:ascii="Times New Roman"/>
          <w:sz w:val="24"/>
          <w:szCs w:val="24"/>
          <w:lang w:val="pl-PL"/>
        </w:rPr>
        <w:t xml:space="preserve">Stečajni postupak neće se obustaviti i zaključiti ako vjerovnici koji su se protivili obustavi postupka solidarno predujme </w:t>
      </w:r>
      <w:r w:rsidR="00A50326" w:rsidRPr="00372208">
        <w:rPr>
          <w:rFonts w:hAnsi="Times New Roman" w:ascii="Times New Roman"/>
          <w:sz w:val="24"/>
          <w:szCs w:val="24"/>
        </w:rPr>
        <w:t xml:space="preserve">iznos od </w:t>
      </w:r>
      <w:r w:rsidR="00B21EAD">
        <w:rPr>
          <w:rFonts w:hAnsi="Times New Roman" w:ascii="Times New Roman"/>
          <w:sz w:val="24"/>
          <w:szCs w:val="24"/>
        </w:rPr>
        <w:t>2</w:t>
      </w:r>
      <w:r w:rsidR="00A50326" w:rsidRPr="00372208">
        <w:rPr>
          <w:rFonts w:hAnsi="Times New Roman" w:ascii="Times New Roman"/>
          <w:sz w:val="24"/>
          <w:szCs w:val="24"/>
        </w:rPr>
        <w:t xml:space="preserve">0.000,00 kn za namirenje troškova </w:t>
      </w:r>
      <w:r w:rsidRPr="00372208">
        <w:rPr>
          <w:rFonts w:hAnsi="Times New Roman" w:ascii="Times New Roman"/>
          <w:sz w:val="24"/>
          <w:szCs w:val="24"/>
        </w:rPr>
        <w:t>otvorenog steča</w:t>
      </w:r>
      <w:r w:rsidR="00A50326" w:rsidRPr="00372208">
        <w:rPr>
          <w:rFonts w:hAnsi="Times New Roman" w:ascii="Times New Roman"/>
          <w:sz w:val="24"/>
          <w:szCs w:val="24"/>
        </w:rPr>
        <w:t>jnog postupka na sudski depozit ovog suda IBAN: HR9223900011300000460 otvoren kod Hrvatske poštanske banke d.d., Zagreb, pozivom na broj 05-</w:t>
      </w:r>
      <w:r w:rsidRPr="00372208">
        <w:rPr>
          <w:rFonts w:hAnsi="Times New Roman" w:ascii="Times New Roman"/>
          <w:sz w:val="24"/>
          <w:szCs w:val="24"/>
        </w:rPr>
        <w:t>625716</w:t>
      </w:r>
      <w:r w:rsidR="00A50326" w:rsidRPr="00372208">
        <w:rPr>
          <w:rFonts w:hAnsi="Times New Roman" w:ascii="Times New Roman"/>
          <w:sz w:val="24"/>
          <w:szCs w:val="24"/>
        </w:rPr>
        <w:t>, te da u istom roku potvrdu o uplati dostavi u sudski spis.</w:t>
      </w:r>
    </w:p>
    <w:p w:rsidRDefault="008D6E63" w:rsidP="00372208" w:rsidR="00B43FF8" w:rsidRPr="00372208">
      <w:pPr>
        <w:pStyle w:val="Bezproreda"/>
        <w:numPr>
          <w:ilvl w:val="0"/>
          <w:numId w:val="32"/>
        </w:numPr>
        <w:ind w:left="720"/>
        <w:jc w:val="both"/>
        <w:rPr>
          <w:rFonts w:hAnsi="Times New Roman" w:ascii="Times New Roman"/>
          <w:sz w:val="24"/>
          <w:szCs w:val="24"/>
          <w:lang w:val="pl-PL"/>
        </w:rPr>
      </w:pPr>
      <w:r w:rsidRPr="00372208">
        <w:rPr>
          <w:rFonts w:hAnsi="Times New Roman" w:ascii="Times New Roman"/>
          <w:sz w:val="24"/>
          <w:szCs w:val="24"/>
        </w:rPr>
        <w:t>Stečajni upravitelj može i nakon obustave i zaključenja stečajnog postupka u ime stečajnog dužnika, a za račun stečajne mase nastaviti s unovčenje imovine dužnika iz ostvarenih sredstvima postupiti prema odredbi iz čl. 133. st. 1. SZ-a (NN 71/15).</w:t>
      </w:r>
    </w:p>
    <w:p w:rsidRDefault="00B43FF8" w:rsidP="00372208" w:rsidR="00B43FF8" w:rsidRPr="00E12C38">
      <w:pPr>
        <w:ind w:left="567"/>
        <w:jc w:val="both"/>
        <w:rPr>
          <w:bCs/>
          <w:sz w:val="24"/>
          <w:szCs w:val="24"/>
        </w:rPr>
      </w:pPr>
    </w:p>
    <w:p w:rsidRDefault="004A38B4" w:rsidP="004A38B4" w:rsidR="00853FF6" w:rsidRPr="00F85D7A">
      <w:pPr>
        <w:jc w:val="center"/>
        <w:rPr>
          <w:bCs/>
          <w:sz w:val="24"/>
          <w:szCs w:val="24"/>
        </w:rPr>
      </w:pPr>
      <w:r w:rsidRPr="00B57D98">
        <w:rPr>
          <w:bCs/>
          <w:sz w:val="24"/>
          <w:szCs w:val="24"/>
        </w:rPr>
        <w:t>D</w:t>
      </w:r>
      <w:r w:rsidR="00853FF6" w:rsidRPr="00B57D98">
        <w:rPr>
          <w:bCs/>
          <w:sz w:val="24"/>
          <w:szCs w:val="24"/>
        </w:rPr>
        <w:t>ovršeno u</w:t>
      </w:r>
      <w:r w:rsidR="00862E38">
        <w:rPr>
          <w:bCs/>
          <w:color w:val="FF0000"/>
          <w:sz w:val="24"/>
          <w:szCs w:val="24"/>
        </w:rPr>
        <w:t xml:space="preserve"> </w:t>
      </w:r>
      <w:r w:rsidR="00B21EAD">
        <w:rPr>
          <w:bCs/>
          <w:sz w:val="24"/>
          <w:szCs w:val="24"/>
        </w:rPr>
        <w:t>10,10</w:t>
      </w:r>
      <w:r w:rsidR="00E14047">
        <w:rPr>
          <w:bCs/>
          <w:sz w:val="24"/>
          <w:szCs w:val="24"/>
        </w:rPr>
        <w:t xml:space="preserve"> </w:t>
      </w:r>
      <w:r w:rsidR="00862E38" w:rsidRPr="00F85D7A">
        <w:rPr>
          <w:bCs/>
          <w:sz w:val="24"/>
          <w:szCs w:val="24"/>
        </w:rPr>
        <w:t>sati</w:t>
      </w:r>
    </w:p>
    <w:p w:rsidRDefault="004A38B4" w:rsidP="00853FF6" w:rsidR="004A38B4" w:rsidRPr="00B57D98">
      <w:pPr>
        <w:jc w:val="center"/>
        <w:rPr>
          <w:bCs/>
          <w:sz w:val="24"/>
          <w:szCs w:val="24"/>
        </w:rPr>
      </w:pPr>
    </w:p>
    <w:p w:rsidRDefault="00FF4310" w:rsidP="00853FF6" w:rsidR="00FF4310" w:rsidRPr="00B57D98">
      <w:pPr>
        <w:jc w:val="center"/>
        <w:rPr>
          <w:bCs/>
          <w:sz w:val="24"/>
          <w:szCs w:val="24"/>
        </w:rPr>
      </w:pPr>
    </w:p>
    <w:p w:rsidRDefault="001B2756" w:rsidP="00853FF6" w:rsidR="00853FF6">
      <w:pPr>
        <w:jc w:val="center"/>
        <w:rPr>
          <w:bCs/>
          <w:sz w:val="24"/>
          <w:szCs w:val="24"/>
        </w:rPr>
      </w:pPr>
      <w:r w:rsidRPr="00B57D98">
        <w:rPr>
          <w:bCs/>
          <w:sz w:val="24"/>
          <w:szCs w:val="24"/>
        </w:rPr>
        <w:t>S</w:t>
      </w:r>
      <w:r w:rsidR="00037E28" w:rsidRPr="00B57D98">
        <w:rPr>
          <w:bCs/>
          <w:sz w:val="24"/>
          <w:szCs w:val="24"/>
        </w:rPr>
        <w:t>udac</w:t>
      </w:r>
      <w:r w:rsidR="00F85D7A">
        <w:rPr>
          <w:bCs/>
          <w:sz w:val="24"/>
          <w:szCs w:val="24"/>
        </w:rPr>
        <w:t>:</w:t>
      </w:r>
    </w:p>
    <w:p w:rsidRDefault="001A5C7E" w:rsidP="00853FF6" w:rsidR="001A5C7E" w:rsidRPr="00B57D98">
      <w:pPr>
        <w:jc w:val="center"/>
        <w:rPr>
          <w:bCs/>
          <w:sz w:val="24"/>
          <w:szCs w:val="24"/>
        </w:rPr>
      </w:pPr>
      <w:r>
        <w:rPr>
          <w:bCs/>
          <w:sz w:val="24"/>
          <w:szCs w:val="24"/>
        </w:rPr>
        <w:t>Vesna Sremac-Šoštar</w:t>
      </w:r>
    </w:p>
    <w:p w:rsidRDefault="003E49B9" w:rsidP="00B754B4" w:rsidR="003E49B9" w:rsidRPr="00B57D98">
      <w:pPr>
        <w:rPr>
          <w:bCs/>
          <w:sz w:val="24"/>
          <w:szCs w:val="24"/>
        </w:rPr>
      </w:pPr>
    </w:p>
    <w:p w:rsidRDefault="00853FF6" w:rsidP="00853FF6" w:rsidR="00853FF6" w:rsidRPr="00B57D98">
      <w:pPr>
        <w:jc w:val="center"/>
        <w:rPr>
          <w:bCs/>
          <w:sz w:val="24"/>
          <w:szCs w:val="24"/>
        </w:rPr>
      </w:pPr>
    </w:p>
    <w:p w:rsidRDefault="00853FF6" w:rsidP="00853FF6" w:rsidR="00853FF6">
      <w:pPr>
        <w:jc w:val="center"/>
        <w:rPr>
          <w:bCs/>
          <w:sz w:val="24"/>
          <w:szCs w:val="24"/>
        </w:rPr>
      </w:pPr>
      <w:r w:rsidRPr="00B57D98">
        <w:rPr>
          <w:bCs/>
          <w:sz w:val="24"/>
          <w:szCs w:val="24"/>
        </w:rPr>
        <w:t>Zapisničar</w:t>
      </w:r>
      <w:r w:rsidR="00F85D7A">
        <w:rPr>
          <w:bCs/>
          <w:sz w:val="24"/>
          <w:szCs w:val="24"/>
        </w:rPr>
        <w:t>:</w:t>
      </w:r>
    </w:p>
    <w:p w:rsidRDefault="001A5C7E" w:rsidP="00853FF6" w:rsidR="001A5C7E" w:rsidRPr="00B57D98">
      <w:pPr>
        <w:jc w:val="center"/>
        <w:rPr>
          <w:bCs/>
          <w:sz w:val="24"/>
          <w:szCs w:val="24"/>
        </w:rPr>
      </w:pPr>
      <w:r>
        <w:rPr>
          <w:bCs/>
          <w:sz w:val="24"/>
          <w:szCs w:val="24"/>
        </w:rPr>
        <w:t>Matea Bizjak</w:t>
      </w:r>
    </w:p>
    <w:p w:rsidRDefault="00853FF6" w:rsidP="00853FF6" w:rsidR="00853FF6" w:rsidRPr="00B57D98">
      <w:pPr>
        <w:jc w:val="center"/>
        <w:rPr>
          <w:bCs/>
          <w:sz w:val="24"/>
          <w:szCs w:val="24"/>
        </w:rPr>
      </w:pPr>
    </w:p>
    <w:p w:rsidRDefault="003E49B9" w:rsidP="00853FF6" w:rsidR="003E49B9" w:rsidRPr="00B57D98">
      <w:pPr>
        <w:jc w:val="center"/>
        <w:rPr>
          <w:bCs/>
          <w:sz w:val="24"/>
          <w:szCs w:val="24"/>
        </w:rPr>
      </w:pPr>
    </w:p>
    <w:p w:rsidRDefault="00037E28" w:rsidP="00954230" w:rsidR="003E49B9" w:rsidRPr="00B57D98">
      <w:pPr>
        <w:jc w:val="both"/>
        <w:rPr>
          <w:bCs/>
          <w:sz w:val="24"/>
          <w:szCs w:val="24"/>
        </w:rPr>
      </w:pPr>
      <w:r w:rsidRPr="00B57D98">
        <w:rPr>
          <w:bCs/>
          <w:sz w:val="24"/>
          <w:szCs w:val="24"/>
        </w:rPr>
        <w:t>Stečajni upravitelj</w:t>
      </w:r>
      <w:r w:rsidR="00F85D7A">
        <w:rPr>
          <w:bCs/>
          <w:sz w:val="24"/>
          <w:szCs w:val="24"/>
        </w:rPr>
        <w:t>:</w:t>
      </w:r>
      <w:r w:rsidRPr="00B57D98">
        <w:rPr>
          <w:bCs/>
          <w:sz w:val="24"/>
          <w:szCs w:val="24"/>
        </w:rPr>
        <w:tab/>
      </w:r>
      <w:r w:rsidRPr="00B57D98">
        <w:rPr>
          <w:bCs/>
          <w:sz w:val="24"/>
          <w:szCs w:val="24"/>
        </w:rPr>
        <w:tab/>
      </w:r>
      <w:r w:rsidRPr="00B57D98">
        <w:rPr>
          <w:bCs/>
          <w:sz w:val="24"/>
          <w:szCs w:val="24"/>
        </w:rPr>
        <w:tab/>
      </w:r>
      <w:r w:rsidRPr="00B57D98">
        <w:rPr>
          <w:bCs/>
          <w:sz w:val="24"/>
          <w:szCs w:val="24"/>
        </w:rPr>
        <w:tab/>
      </w:r>
      <w:r w:rsidRPr="00B57D98">
        <w:rPr>
          <w:bCs/>
          <w:sz w:val="24"/>
          <w:szCs w:val="24"/>
        </w:rPr>
        <w:tab/>
      </w:r>
      <w:r w:rsidRPr="00B57D98">
        <w:rPr>
          <w:bCs/>
          <w:sz w:val="24"/>
          <w:szCs w:val="24"/>
        </w:rPr>
        <w:tab/>
      </w:r>
      <w:r w:rsidRPr="00B57D98">
        <w:rPr>
          <w:bCs/>
          <w:sz w:val="24"/>
          <w:szCs w:val="24"/>
        </w:rPr>
        <w:tab/>
        <w:t xml:space="preserve">  </w:t>
      </w:r>
    </w:p>
    <w:p w:rsidRDefault="003E49B9" w:rsidP="003E49B9" w:rsidR="003E49B9" w:rsidRPr="00B57D98">
      <w:pPr>
        <w:jc w:val="right"/>
        <w:rPr>
          <w:bCs/>
          <w:sz w:val="24"/>
          <w:szCs w:val="24"/>
        </w:rPr>
      </w:pPr>
    </w:p>
    <w:p w:rsidRDefault="00B754B4" w:rsidP="00852B0D" w:rsidR="00B754B4">
      <w:pPr>
        <w:rPr>
          <w:bCs/>
          <w:sz w:val="24"/>
          <w:szCs w:val="24"/>
        </w:rPr>
      </w:pPr>
    </w:p>
    <w:p w:rsidRDefault="00B754B4" w:rsidP="00852B0D" w:rsidR="00B754B4">
      <w:pPr>
        <w:rPr>
          <w:bCs/>
          <w:sz w:val="24"/>
          <w:szCs w:val="24"/>
        </w:rPr>
      </w:pPr>
    </w:p>
    <w:p w:rsidRDefault="00B754B4" w:rsidP="00852B0D" w:rsidR="00B754B4">
      <w:pPr>
        <w:rPr>
          <w:bCs/>
          <w:sz w:val="24"/>
          <w:szCs w:val="24"/>
        </w:rPr>
      </w:pPr>
    </w:p>
    <w:p w:rsidRDefault="00853FF6" w:rsidP="00852B0D" w:rsidR="00853FF6">
      <w:pPr>
        <w:rPr>
          <w:bCs/>
          <w:sz w:val="24"/>
          <w:szCs w:val="24"/>
        </w:rPr>
      </w:pPr>
      <w:r w:rsidRPr="00B57D98">
        <w:rPr>
          <w:bCs/>
          <w:sz w:val="24"/>
          <w:szCs w:val="24"/>
        </w:rPr>
        <w:t>Stečajni vjerovnici</w:t>
      </w:r>
      <w:r w:rsidR="00F85D7A">
        <w:rPr>
          <w:bCs/>
          <w:sz w:val="24"/>
          <w:szCs w:val="24"/>
        </w:rPr>
        <w:t>:</w:t>
      </w:r>
    </w:p>
    <w:p w:rsidRDefault="00B21EAD" w:rsidP="00852B0D" w:rsidR="00B21EAD">
      <w:pPr>
        <w:rPr>
          <w:bCs/>
          <w:sz w:val="24"/>
          <w:szCs w:val="24"/>
        </w:rPr>
      </w:pPr>
    </w:p>
    <w:p w:rsidRDefault="00B21EAD" w:rsidP="00B21EAD" w:rsidR="00B21EAD">
      <w:pPr>
        <w:jc w:val="both"/>
        <w:rPr>
          <w:rFonts w:eastAsia="Calibri"/>
          <w:sz w:val="24"/>
          <w:szCs w:val="24"/>
          <w:lang w:eastAsia="en-US" w:val="pl-PL"/>
        </w:rPr>
      </w:pPr>
      <w:r w:rsidRPr="00E10C02">
        <w:rPr>
          <w:rFonts w:eastAsia="Calibri"/>
          <w:sz w:val="24"/>
          <w:szCs w:val="24"/>
          <w:lang w:eastAsia="en-US" w:val="pl-PL"/>
        </w:rPr>
        <w:t>REPUBLIKA HRVATSKA</w:t>
      </w:r>
      <w:r>
        <w:rPr>
          <w:rFonts w:eastAsia="Calibri"/>
          <w:sz w:val="24"/>
          <w:szCs w:val="24"/>
          <w:lang w:eastAsia="en-US" w:val="pl-PL"/>
        </w:rPr>
        <w:t xml:space="preserve">, </w:t>
      </w:r>
      <w:r w:rsidRPr="00E10C02">
        <w:rPr>
          <w:rFonts w:eastAsia="Calibri"/>
          <w:sz w:val="24"/>
          <w:szCs w:val="24"/>
          <w:lang w:eastAsia="en-US" w:val="pl-PL"/>
        </w:rPr>
        <w:t>Ministarstvo financija, Porezna uprava</w:t>
      </w:r>
      <w:r>
        <w:rPr>
          <w:rFonts w:eastAsia="Calibri"/>
          <w:sz w:val="24"/>
          <w:szCs w:val="24"/>
          <w:lang w:eastAsia="en-US" w:val="pl-PL"/>
        </w:rPr>
        <w:t xml:space="preserve">, Zagreb, OIB: </w:t>
      </w:r>
      <w:r w:rsidRPr="00E10C02">
        <w:rPr>
          <w:rFonts w:eastAsia="Calibri"/>
          <w:sz w:val="24"/>
          <w:szCs w:val="24"/>
          <w:lang w:eastAsia="en-US" w:val="pl-PL"/>
        </w:rPr>
        <w:t>18683136487</w:t>
      </w:r>
      <w:r>
        <w:rPr>
          <w:rFonts w:eastAsia="Calibri"/>
          <w:sz w:val="24"/>
          <w:szCs w:val="24"/>
          <w:lang w:eastAsia="en-US" w:val="pl-PL"/>
        </w:rPr>
        <w:t>, Željka Vrbiček Mesic, zamjenik ŽDO Zagreb</w:t>
      </w:r>
    </w:p>
    <w:p w:rsidRDefault="00B21EAD" w:rsidP="00B21EAD" w:rsidR="00B21EAD" w:rsidRPr="00E10C02">
      <w:pPr>
        <w:ind w:left="360"/>
        <w:jc w:val="both"/>
        <w:rPr>
          <w:rFonts w:eastAsia="Calibri"/>
          <w:sz w:val="24"/>
          <w:szCs w:val="24"/>
          <w:lang w:eastAsia="en-US" w:val="pl-PL"/>
        </w:rPr>
      </w:pPr>
    </w:p>
    <w:p w:rsidRDefault="00B21EAD" w:rsidP="00B21EAD" w:rsidR="00B21EAD">
      <w:pPr>
        <w:jc w:val="both"/>
        <w:rPr>
          <w:rFonts w:eastAsia="Calibri"/>
          <w:sz w:val="24"/>
          <w:szCs w:val="24"/>
          <w:lang w:eastAsia="en-US" w:val="pl-PL"/>
        </w:rPr>
      </w:pPr>
      <w:r>
        <w:rPr>
          <w:rFonts w:eastAsia="Calibri"/>
          <w:sz w:val="24"/>
          <w:szCs w:val="24"/>
          <w:lang w:eastAsia="en-US" w:val="pl-PL"/>
        </w:rPr>
        <w:t>-</w:t>
      </w:r>
      <w:r w:rsidRPr="00E10C02">
        <w:rPr>
          <w:rFonts w:eastAsia="Calibri"/>
          <w:sz w:val="24"/>
          <w:szCs w:val="24"/>
          <w:lang w:eastAsia="en-US" w:val="pl-PL"/>
        </w:rPr>
        <w:t>SINIŠA ŽANETIĆ</w:t>
      </w:r>
      <w:r>
        <w:rPr>
          <w:rFonts w:eastAsia="Calibri"/>
          <w:sz w:val="24"/>
          <w:szCs w:val="24"/>
          <w:lang w:eastAsia="en-US" w:val="pl-PL"/>
        </w:rPr>
        <w:t xml:space="preserve">, </w:t>
      </w:r>
      <w:r w:rsidRPr="00E10C02">
        <w:rPr>
          <w:rFonts w:eastAsia="Calibri"/>
          <w:sz w:val="24"/>
          <w:szCs w:val="24"/>
          <w:lang w:eastAsia="en-US" w:val="pl-PL"/>
        </w:rPr>
        <w:t>Razgled 18</w:t>
      </w:r>
      <w:r>
        <w:rPr>
          <w:rFonts w:eastAsia="Calibri"/>
          <w:sz w:val="24"/>
          <w:szCs w:val="24"/>
          <w:lang w:eastAsia="en-US" w:val="pl-PL"/>
        </w:rPr>
        <w:t>, Zagreb, OIB:</w:t>
      </w:r>
      <w:r w:rsidRPr="00E10C02">
        <w:rPr>
          <w:rFonts w:eastAsia="Calibri"/>
          <w:sz w:val="24"/>
          <w:szCs w:val="24"/>
          <w:lang w:eastAsia="en-US" w:val="pl-PL"/>
        </w:rPr>
        <w:t>14706471462</w:t>
      </w:r>
      <w:r>
        <w:rPr>
          <w:rFonts w:eastAsia="Calibri"/>
          <w:sz w:val="24"/>
          <w:szCs w:val="24"/>
          <w:lang w:eastAsia="en-US" w:val="pl-PL"/>
        </w:rPr>
        <w:t>, zastupan po Marija Perkov, odvjentička vježbenia , po punomoći u spisu</w:t>
      </w:r>
    </w:p>
    <w:p w:rsidRDefault="00B21EAD" w:rsidP="00852B0D" w:rsidR="00B21EAD">
      <w:pPr>
        <w:rPr>
          <w:bCs/>
          <w:sz w:val="24"/>
          <w:szCs w:val="24"/>
        </w:rPr>
      </w:pPr>
    </w:p>
    <w:p w:rsidRDefault="00F85D7A" w:rsidP="00F85D7A" w:rsidR="00F85D7A">
      <w:pPr>
        <w:rPr>
          <w:bCs/>
          <w:sz w:val="24"/>
          <w:szCs w:val="24"/>
        </w:rPr>
      </w:pPr>
    </w:p>
    <w:p w:rsidRDefault="00E14047" w:rsidP="00B43FF8" w:rsidR="00E14047">
      <w:pPr>
        <w:rPr>
          <w:bCs/>
          <w:sz w:val="24"/>
          <w:szCs w:val="24"/>
        </w:rPr>
      </w:pPr>
      <w:r w:rsidRPr="000D6BA8">
        <w:rPr>
          <w:bCs/>
          <w:sz w:val="24"/>
          <w:szCs w:val="24"/>
        </w:rPr>
        <w:tab/>
      </w:r>
    </w:p>
    <w:p w:rsidRDefault="00B754B4" w:rsidP="00B754B4" w:rsidR="00B754B4" w:rsidRPr="00B57D98">
      <w:pPr>
        <w:rPr>
          <w:bCs/>
          <w:sz w:val="24"/>
          <w:szCs w:val="24"/>
        </w:rPr>
      </w:pPr>
    </w:p>
    <w:sectPr w:rsidSect="00B21EAD" w:rsidR="00B754B4" w:rsidRPr="00B57D98">
      <w:pgSz w:h="15840" w:w="12240"/>
      <w:pgMar w:gutter="0" w:footer="709" w:header="709" w:left="1418" w:bottom="709" w:right="1134" w:top="95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1C0E" w:rsidR="00561C0E">
      <w:r>
        <w:separator/>
      </w:r>
    </w:p>
  </w:endnote>
  <w:endnote w:id="0" w:type="continuationSeparator">
    <w:p w:rsidRDefault="00561C0E" w:rsidR="00561C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StarSymbol">
    <w:altName w:val="Times New Roman"/>
    <w:panose1 w:val="00000000000000000000"/>
    <w:charset w:val="00"/>
    <w:family w:val="auto"/>
    <w:notTrueType/>
    <w:pitch w:val="default"/>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1C0E" w:rsidR="00561C0E">
      <w:r>
        <w:separator/>
      </w:r>
    </w:p>
  </w:footnote>
  <w:footnote w:id="0" w:type="continuationSeparator">
    <w:p w:rsidRDefault="00561C0E" w:rsidR="00561C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1C0E" w:rsidP="00D81A44" w:rsidR="00561C0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61C0E" w:rsidR="00561C0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1C0E" w:rsidP="00D81A44" w:rsidR="00561C0E" w:rsidRPr="00561C0E">
    <w:pPr>
      <w:pStyle w:val="Zaglavlje"/>
      <w:framePr w:y="1" w:xAlign="center" w:vAnchor="text" w:hAnchor="margin" w:wrap="around"/>
      <w:rPr>
        <w:rStyle w:val="Brojstranice"/>
        <w:sz w:val="24"/>
        <w:szCs w:val="24"/>
      </w:rPr>
    </w:pPr>
    <w:r w:rsidRPr="00561C0E">
      <w:rPr>
        <w:rStyle w:val="Brojstranice"/>
        <w:sz w:val="24"/>
        <w:szCs w:val="24"/>
      </w:rPr>
      <w:fldChar w:fldCharType="begin"/>
    </w:r>
    <w:r w:rsidRPr="00561C0E">
      <w:rPr>
        <w:rStyle w:val="Brojstranice"/>
        <w:sz w:val="24"/>
        <w:szCs w:val="24"/>
      </w:rPr>
      <w:instrText xml:space="preserve">PAGE  </w:instrText>
    </w:r>
    <w:r w:rsidRPr="00561C0E">
      <w:rPr>
        <w:rStyle w:val="Brojstranice"/>
        <w:sz w:val="24"/>
        <w:szCs w:val="24"/>
      </w:rPr>
      <w:fldChar w:fldCharType="separate"/>
    </w:r>
    <w:r w:rsidR="00777C1C">
      <w:rPr>
        <w:rStyle w:val="Brojstranice"/>
        <w:noProof/>
        <w:sz w:val="24"/>
        <w:szCs w:val="24"/>
      </w:rPr>
      <w:t>11</w:t>
    </w:r>
    <w:r w:rsidRPr="00561C0E">
      <w:rPr>
        <w:rStyle w:val="Brojstranice"/>
        <w:sz w:val="24"/>
        <w:szCs w:val="24"/>
      </w:rPr>
      <w:fldChar w:fldCharType="end"/>
    </w:r>
  </w:p>
  <w:p w:rsidRDefault="00561C0E" w:rsidP="00AA1621" w:rsidR="00561C0E" w:rsidRPr="00561C0E">
    <w:pPr>
      <w:pStyle w:val="Zaglavlje"/>
      <w:jc w:val="right"/>
      <w:rPr>
        <w:sz w:val="24"/>
        <w:szCs w:val="24"/>
      </w:rPr>
    </w:pPr>
    <w:r w:rsidRPr="00561C0E">
      <w:rPr>
        <w:bCs/>
        <w:sz w:val="24"/>
        <w:szCs w:val="24"/>
      </w:rPr>
      <w:t>48. St-6257/16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1C0E" w:rsidP="00561C0E" w:rsidR="00561C0E" w:rsidRPr="00561C0E">
    <w:pPr>
      <w:pStyle w:val="Zaglavlje"/>
      <w:jc w:val="right"/>
      <w:rPr>
        <w:sz w:val="24"/>
        <w:szCs w:val="24"/>
      </w:rPr>
    </w:pPr>
    <w:r w:rsidRPr="00561C0E">
      <w:rPr>
        <w:sz w:val="24"/>
        <w:szCs w:val="24"/>
      </w:rPr>
      <w:t>48.St-6257/16</w:t>
    </w:r>
  </w:p>
  <w:p w:rsidRDefault="00561C0E" w:rsidR="00561C0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521F8"/>
    <w:multiLevelType w:val="hybridMultilevel"/>
    <w:tmpl w:val="F5F07E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5E7DCE"/>
    <w:multiLevelType w:val="hybridMultilevel"/>
    <w:tmpl w:val="7FC060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916F6"/>
    <w:multiLevelType w:val="hybridMultilevel"/>
    <w:tmpl w:val="8B829F8E"/>
    <w:lvl w:tplc="F8C8C8BC"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4683262"/>
    <w:multiLevelType w:val="hybridMultilevel"/>
    <w:tmpl w:val="C9C0859C"/>
    <w:lvl w:tplc="A8C418B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3FC5B81"/>
    <w:multiLevelType w:val="multilevel"/>
    <w:tmpl w:val="5378A998"/>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5">
    <w:nsid w:val="15C13E16"/>
    <w:multiLevelType w:val="hybridMultilevel"/>
    <w:tmpl w:val="9948C8FC"/>
    <w:lvl w:tplc="FFF27F2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80A7020"/>
    <w:multiLevelType w:val="hybridMultilevel"/>
    <w:tmpl w:val="6CF0BC04"/>
    <w:lvl w:tplc="6E38E2A4" w:ilvl="0">
      <w:start w:val="5"/>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8">
    <w:nsid w:val="1F5C3342"/>
    <w:multiLevelType w:val="hybridMultilevel"/>
    <w:tmpl w:val="69EC1BA6"/>
    <w:lvl w:tplc="93D00BFE"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2B5339A"/>
    <w:multiLevelType w:val="hybridMultilevel"/>
    <w:tmpl w:val="3F760D2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A2202E6"/>
    <w:multiLevelType w:val="hybridMultilevel"/>
    <w:tmpl w:val="B8226B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AD90254"/>
    <w:multiLevelType w:val="hybridMultilevel"/>
    <w:tmpl w:val="D8887500"/>
    <w:lvl w:tplc="041A000F" w:ilvl="0">
      <w:start w:val="1"/>
      <w:numFmt w:val="decimal"/>
      <w:lvlText w:val="%1."/>
      <w:lvlJc w:val="left"/>
      <w:pPr>
        <w:ind w:hanging="360" w:left="72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DC768F2"/>
    <w:multiLevelType w:val="hybridMultilevel"/>
    <w:tmpl w:val="BB2AC640"/>
    <w:lvl w:tplc="13C0F2E4"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5C33EAA"/>
    <w:multiLevelType w:val="hybridMultilevel"/>
    <w:tmpl w:val="94F4BB5A"/>
    <w:lvl w:tplc="8ECA45C8" w:ilvl="0">
      <w:start w:val="1"/>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36D010A5"/>
    <w:multiLevelType w:val="hybridMultilevel"/>
    <w:tmpl w:val="011AB424"/>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6">
    <w:nsid w:val="385B4868"/>
    <w:multiLevelType w:val="hybridMultilevel"/>
    <w:tmpl w:val="EFF65D0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DA774F4"/>
    <w:multiLevelType w:val="hybridMultilevel"/>
    <w:tmpl w:val="B3EA90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0D578C1"/>
    <w:multiLevelType w:val="hybridMultilevel"/>
    <w:tmpl w:val="8C08BB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50D4E41"/>
    <w:multiLevelType w:val="hybridMultilevel"/>
    <w:tmpl w:val="9DAC7114"/>
    <w:lvl w:tplc="82208EE2"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87F0004"/>
    <w:multiLevelType w:val="hybridMultilevel"/>
    <w:tmpl w:val="80CEF8B6"/>
    <w:lvl w:tplc="2362DEB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4E986FE8"/>
    <w:multiLevelType w:val="hybridMultilevel"/>
    <w:tmpl w:val="D6C4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009391F"/>
    <w:multiLevelType w:val="hybridMultilevel"/>
    <w:tmpl w:val="524EEC44"/>
    <w:lvl w:tplc="22883D98" w:ilvl="0">
      <w:start w:val="16"/>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0201E7F"/>
    <w:multiLevelType w:val="multilevel"/>
    <w:tmpl w:val="5DAA9576"/>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24">
    <w:nsid w:val="53FF2393"/>
    <w:multiLevelType w:val="hybridMultilevel"/>
    <w:tmpl w:val="30CC9376"/>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5">
    <w:nsid w:val="54D545BA"/>
    <w:multiLevelType w:val="hybridMultilevel"/>
    <w:tmpl w:val="408CCA9E"/>
    <w:lvl w:tplc="C6E02E58" w:ilvl="0">
      <w:start w:val="4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5ADC7A74"/>
    <w:multiLevelType w:val="hybridMultilevel"/>
    <w:tmpl w:val="F2B232C2"/>
    <w:lvl w:tplc="20E0B4DC"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3627221"/>
    <w:multiLevelType w:val="hybridMultilevel"/>
    <w:tmpl w:val="AAF876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CEE32E4"/>
    <w:multiLevelType w:val="hybridMultilevel"/>
    <w:tmpl w:val="AAACFD94"/>
    <w:lvl w:tplc="E3A0F1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D5E715C"/>
    <w:multiLevelType w:val="hybridMultilevel"/>
    <w:tmpl w:val="CA9083E4"/>
    <w:lvl w:tplc="1EA27ADC"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74CC7C30"/>
    <w:multiLevelType w:val="hybridMultilevel"/>
    <w:tmpl w:val="469E6D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7"/>
  </w:num>
  <w:num w:numId="2">
    <w:abstractNumId w:val="19"/>
  </w:num>
  <w:num w:numId="3">
    <w:abstractNumId w:val="13"/>
  </w:num>
  <w:num w:numId="4">
    <w:abstractNumId w:val="18"/>
  </w:num>
  <w:num w:numId="5">
    <w:abstractNumId w:val="5"/>
  </w:num>
  <w:num w:numId="6">
    <w:abstractNumId w:val="30"/>
  </w:num>
  <w:num w:numId="7">
    <w:abstractNumId w:val="2"/>
  </w:num>
  <w:num w:numId="8">
    <w:abstractNumId w:val="27"/>
  </w:num>
  <w:num w:numId="9">
    <w:abstractNumId w:val="21"/>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
  </w:num>
  <w:num w:numId="14">
    <w:abstractNumId w:val="15"/>
  </w:num>
  <w:num w:numId="15">
    <w:abstractNumId w:val="4"/>
  </w:num>
  <w:num w:numId="16">
    <w:abstractNumId w:val="23"/>
  </w:num>
  <w:num w:numId="17">
    <w:abstractNumId w:val="26"/>
  </w:num>
  <w:num w:numId="18">
    <w:abstractNumId w:val="0"/>
  </w:num>
  <w:num w:numId="19">
    <w:abstractNumId w:val="25"/>
  </w:num>
  <w:num w:numId="20">
    <w:abstractNumId w:val="29"/>
  </w:num>
  <w:num w:numId="21">
    <w:abstractNumId w:val="12"/>
  </w:num>
  <w:num w:numId="22">
    <w:abstractNumId w:val="14"/>
  </w:num>
  <w:num w:numId="23">
    <w:abstractNumId w:val="22"/>
  </w:num>
  <w:num w:numId="24">
    <w:abstractNumId w:val="6"/>
  </w:num>
  <w:num w:numId="25">
    <w:abstractNumId w:val="11"/>
  </w:num>
  <w:num w:numId="26">
    <w:abstractNumId w:val="9"/>
  </w:num>
  <w:num w:numId="27">
    <w:abstractNumId w:val="10"/>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3"/>
  </w:num>
  <w:num w:numId="32">
    <w:abstractNumId w:val="28"/>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11BA0"/>
    <w:rsid w:val="00014DED"/>
    <w:rsid w:val="0001698E"/>
    <w:rsid w:val="00021C8C"/>
    <w:rsid w:val="000232A5"/>
    <w:rsid w:val="00027B30"/>
    <w:rsid w:val="000322B1"/>
    <w:rsid w:val="0003629C"/>
    <w:rsid w:val="00037E28"/>
    <w:rsid w:val="00044F49"/>
    <w:rsid w:val="000515AD"/>
    <w:rsid w:val="000556B6"/>
    <w:rsid w:val="00056C8A"/>
    <w:rsid w:val="00057A5A"/>
    <w:rsid w:val="00064134"/>
    <w:rsid w:val="0007058D"/>
    <w:rsid w:val="00071633"/>
    <w:rsid w:val="00094AB4"/>
    <w:rsid w:val="00094AE9"/>
    <w:rsid w:val="00095ADF"/>
    <w:rsid w:val="000A3575"/>
    <w:rsid w:val="000A5659"/>
    <w:rsid w:val="000B3B1B"/>
    <w:rsid w:val="000B796B"/>
    <w:rsid w:val="000D28B2"/>
    <w:rsid w:val="000D6BA8"/>
    <w:rsid w:val="000D7DFE"/>
    <w:rsid w:val="000E1538"/>
    <w:rsid w:val="000E2A06"/>
    <w:rsid w:val="000E3266"/>
    <w:rsid w:val="000E7ADD"/>
    <w:rsid w:val="000F0EBC"/>
    <w:rsid w:val="000F1C78"/>
    <w:rsid w:val="000F4ADA"/>
    <w:rsid w:val="000F4E34"/>
    <w:rsid w:val="001001FB"/>
    <w:rsid w:val="00103804"/>
    <w:rsid w:val="0010502C"/>
    <w:rsid w:val="0010553E"/>
    <w:rsid w:val="0010567A"/>
    <w:rsid w:val="00105802"/>
    <w:rsid w:val="00107033"/>
    <w:rsid w:val="00107F5E"/>
    <w:rsid w:val="0011067C"/>
    <w:rsid w:val="0011161B"/>
    <w:rsid w:val="001139BC"/>
    <w:rsid w:val="00115992"/>
    <w:rsid w:val="00117D8C"/>
    <w:rsid w:val="00126497"/>
    <w:rsid w:val="00127F65"/>
    <w:rsid w:val="001300AF"/>
    <w:rsid w:val="001314BD"/>
    <w:rsid w:val="00150D16"/>
    <w:rsid w:val="00155D26"/>
    <w:rsid w:val="00164375"/>
    <w:rsid w:val="00166167"/>
    <w:rsid w:val="00172D60"/>
    <w:rsid w:val="00175846"/>
    <w:rsid w:val="00182244"/>
    <w:rsid w:val="001876F9"/>
    <w:rsid w:val="00192476"/>
    <w:rsid w:val="001A16C9"/>
    <w:rsid w:val="001A5C7E"/>
    <w:rsid w:val="001B1357"/>
    <w:rsid w:val="001B2756"/>
    <w:rsid w:val="001B2FB3"/>
    <w:rsid w:val="001B7A0E"/>
    <w:rsid w:val="001C50EF"/>
    <w:rsid w:val="001E0404"/>
    <w:rsid w:val="001E1576"/>
    <w:rsid w:val="001E1FBD"/>
    <w:rsid w:val="001F34B5"/>
    <w:rsid w:val="002005FB"/>
    <w:rsid w:val="0021069A"/>
    <w:rsid w:val="002106B6"/>
    <w:rsid w:val="00217B3D"/>
    <w:rsid w:val="00236F02"/>
    <w:rsid w:val="00237320"/>
    <w:rsid w:val="00240B29"/>
    <w:rsid w:val="00242371"/>
    <w:rsid w:val="002505ED"/>
    <w:rsid w:val="00257A66"/>
    <w:rsid w:val="00271ADD"/>
    <w:rsid w:val="0027653E"/>
    <w:rsid w:val="002956CD"/>
    <w:rsid w:val="002A3A8D"/>
    <w:rsid w:val="002A6ACD"/>
    <w:rsid w:val="002A6D1A"/>
    <w:rsid w:val="002B262D"/>
    <w:rsid w:val="002C04C6"/>
    <w:rsid w:val="002C45E2"/>
    <w:rsid w:val="002D3EE7"/>
    <w:rsid w:val="002E0852"/>
    <w:rsid w:val="002E59B3"/>
    <w:rsid w:val="002F1C90"/>
    <w:rsid w:val="003039DD"/>
    <w:rsid w:val="003144DF"/>
    <w:rsid w:val="00316A33"/>
    <w:rsid w:val="0032019A"/>
    <w:rsid w:val="003216AA"/>
    <w:rsid w:val="00322042"/>
    <w:rsid w:val="003220FD"/>
    <w:rsid w:val="0032364C"/>
    <w:rsid w:val="003378F8"/>
    <w:rsid w:val="003408B0"/>
    <w:rsid w:val="003418FE"/>
    <w:rsid w:val="003505A9"/>
    <w:rsid w:val="00372208"/>
    <w:rsid w:val="00385DE7"/>
    <w:rsid w:val="00396443"/>
    <w:rsid w:val="003A5728"/>
    <w:rsid w:val="003A6002"/>
    <w:rsid w:val="003B020D"/>
    <w:rsid w:val="003C6A5D"/>
    <w:rsid w:val="003E1FDA"/>
    <w:rsid w:val="003E49B9"/>
    <w:rsid w:val="003E4BFA"/>
    <w:rsid w:val="003E5674"/>
    <w:rsid w:val="003F00DA"/>
    <w:rsid w:val="003F01CF"/>
    <w:rsid w:val="003F4A7C"/>
    <w:rsid w:val="00407F8C"/>
    <w:rsid w:val="00410609"/>
    <w:rsid w:val="00411D1B"/>
    <w:rsid w:val="00412E8B"/>
    <w:rsid w:val="00413DAB"/>
    <w:rsid w:val="00427B12"/>
    <w:rsid w:val="00427BF5"/>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35A8"/>
    <w:rsid w:val="004E0DCB"/>
    <w:rsid w:val="004E3BB6"/>
    <w:rsid w:val="00515C65"/>
    <w:rsid w:val="005168BE"/>
    <w:rsid w:val="0052515C"/>
    <w:rsid w:val="0053166F"/>
    <w:rsid w:val="00536010"/>
    <w:rsid w:val="00540890"/>
    <w:rsid w:val="005501AB"/>
    <w:rsid w:val="0055190B"/>
    <w:rsid w:val="005568C5"/>
    <w:rsid w:val="00556E6A"/>
    <w:rsid w:val="00561C0E"/>
    <w:rsid w:val="00566C59"/>
    <w:rsid w:val="00567070"/>
    <w:rsid w:val="00577C20"/>
    <w:rsid w:val="005A1B42"/>
    <w:rsid w:val="005B000E"/>
    <w:rsid w:val="005C04B1"/>
    <w:rsid w:val="005C6799"/>
    <w:rsid w:val="005E3E42"/>
    <w:rsid w:val="005E5D9C"/>
    <w:rsid w:val="0061088A"/>
    <w:rsid w:val="00611B77"/>
    <w:rsid w:val="006165AE"/>
    <w:rsid w:val="00623BBA"/>
    <w:rsid w:val="00631C0B"/>
    <w:rsid w:val="00632F42"/>
    <w:rsid w:val="00634789"/>
    <w:rsid w:val="00636A2A"/>
    <w:rsid w:val="00640018"/>
    <w:rsid w:val="0064196D"/>
    <w:rsid w:val="00643DBE"/>
    <w:rsid w:val="006471B8"/>
    <w:rsid w:val="00650286"/>
    <w:rsid w:val="006528D4"/>
    <w:rsid w:val="006607A1"/>
    <w:rsid w:val="00663853"/>
    <w:rsid w:val="006640D9"/>
    <w:rsid w:val="006643F6"/>
    <w:rsid w:val="00671107"/>
    <w:rsid w:val="00684164"/>
    <w:rsid w:val="00693832"/>
    <w:rsid w:val="00696EA1"/>
    <w:rsid w:val="006A4FAF"/>
    <w:rsid w:val="006A7507"/>
    <w:rsid w:val="006B0CE1"/>
    <w:rsid w:val="006B22FB"/>
    <w:rsid w:val="006C32ED"/>
    <w:rsid w:val="006C47AB"/>
    <w:rsid w:val="006D3496"/>
    <w:rsid w:val="006F2F2E"/>
    <w:rsid w:val="006F3E6F"/>
    <w:rsid w:val="006F4549"/>
    <w:rsid w:val="0070654E"/>
    <w:rsid w:val="00715157"/>
    <w:rsid w:val="0071633C"/>
    <w:rsid w:val="00723D06"/>
    <w:rsid w:val="00725E76"/>
    <w:rsid w:val="007265E7"/>
    <w:rsid w:val="00733A1C"/>
    <w:rsid w:val="00736E2D"/>
    <w:rsid w:val="00742688"/>
    <w:rsid w:val="00752DB8"/>
    <w:rsid w:val="00753FA5"/>
    <w:rsid w:val="0075543A"/>
    <w:rsid w:val="00756047"/>
    <w:rsid w:val="0076080B"/>
    <w:rsid w:val="00762A0F"/>
    <w:rsid w:val="007657B8"/>
    <w:rsid w:val="00766E12"/>
    <w:rsid w:val="00775953"/>
    <w:rsid w:val="007762AC"/>
    <w:rsid w:val="0077792F"/>
    <w:rsid w:val="00777C1C"/>
    <w:rsid w:val="0078250E"/>
    <w:rsid w:val="00784B13"/>
    <w:rsid w:val="007B2E1E"/>
    <w:rsid w:val="007B3A1D"/>
    <w:rsid w:val="007C305A"/>
    <w:rsid w:val="007D2A47"/>
    <w:rsid w:val="007E612B"/>
    <w:rsid w:val="007F34F0"/>
    <w:rsid w:val="007F72CE"/>
    <w:rsid w:val="0080559F"/>
    <w:rsid w:val="00805B00"/>
    <w:rsid w:val="00806FDD"/>
    <w:rsid w:val="0082050F"/>
    <w:rsid w:val="0082501F"/>
    <w:rsid w:val="0083259F"/>
    <w:rsid w:val="00852B0D"/>
    <w:rsid w:val="00853062"/>
    <w:rsid w:val="00853FF6"/>
    <w:rsid w:val="00860BCD"/>
    <w:rsid w:val="00862E38"/>
    <w:rsid w:val="008770DE"/>
    <w:rsid w:val="00887483"/>
    <w:rsid w:val="0089076F"/>
    <w:rsid w:val="008A286D"/>
    <w:rsid w:val="008A69BD"/>
    <w:rsid w:val="008B25B6"/>
    <w:rsid w:val="008B7B64"/>
    <w:rsid w:val="008C039A"/>
    <w:rsid w:val="008D6A10"/>
    <w:rsid w:val="008D6E63"/>
    <w:rsid w:val="008E7D0C"/>
    <w:rsid w:val="008F2000"/>
    <w:rsid w:val="008F276F"/>
    <w:rsid w:val="008F3350"/>
    <w:rsid w:val="008F629C"/>
    <w:rsid w:val="00902467"/>
    <w:rsid w:val="009045A8"/>
    <w:rsid w:val="009270EA"/>
    <w:rsid w:val="00935ABA"/>
    <w:rsid w:val="00950CAB"/>
    <w:rsid w:val="00952ED3"/>
    <w:rsid w:val="00954230"/>
    <w:rsid w:val="00954A54"/>
    <w:rsid w:val="00954EEB"/>
    <w:rsid w:val="009574C6"/>
    <w:rsid w:val="00957EA2"/>
    <w:rsid w:val="00957EA3"/>
    <w:rsid w:val="00967E1C"/>
    <w:rsid w:val="00970469"/>
    <w:rsid w:val="00971100"/>
    <w:rsid w:val="00971BA2"/>
    <w:rsid w:val="009857F6"/>
    <w:rsid w:val="009874FB"/>
    <w:rsid w:val="009935C4"/>
    <w:rsid w:val="009A16CE"/>
    <w:rsid w:val="009A4AE8"/>
    <w:rsid w:val="009A5C23"/>
    <w:rsid w:val="009B1B66"/>
    <w:rsid w:val="009B4223"/>
    <w:rsid w:val="009C3ED2"/>
    <w:rsid w:val="009C4493"/>
    <w:rsid w:val="009C65DC"/>
    <w:rsid w:val="009C7DA4"/>
    <w:rsid w:val="009E0988"/>
    <w:rsid w:val="009E2E3B"/>
    <w:rsid w:val="009E4373"/>
    <w:rsid w:val="009E45DF"/>
    <w:rsid w:val="009F3B2D"/>
    <w:rsid w:val="00A00232"/>
    <w:rsid w:val="00A04A7E"/>
    <w:rsid w:val="00A05409"/>
    <w:rsid w:val="00A100DB"/>
    <w:rsid w:val="00A14D24"/>
    <w:rsid w:val="00A15B8A"/>
    <w:rsid w:val="00A170F3"/>
    <w:rsid w:val="00A21F03"/>
    <w:rsid w:val="00A25523"/>
    <w:rsid w:val="00A325D0"/>
    <w:rsid w:val="00A36CB7"/>
    <w:rsid w:val="00A50326"/>
    <w:rsid w:val="00A50A56"/>
    <w:rsid w:val="00A5752A"/>
    <w:rsid w:val="00A57D3D"/>
    <w:rsid w:val="00A61BA8"/>
    <w:rsid w:val="00A62D78"/>
    <w:rsid w:val="00A62E84"/>
    <w:rsid w:val="00A63425"/>
    <w:rsid w:val="00A661F9"/>
    <w:rsid w:val="00A721A3"/>
    <w:rsid w:val="00A741C4"/>
    <w:rsid w:val="00A80F37"/>
    <w:rsid w:val="00A82AF3"/>
    <w:rsid w:val="00A84154"/>
    <w:rsid w:val="00A956F1"/>
    <w:rsid w:val="00A95AC1"/>
    <w:rsid w:val="00A9671D"/>
    <w:rsid w:val="00AA0037"/>
    <w:rsid w:val="00AA0670"/>
    <w:rsid w:val="00AA1621"/>
    <w:rsid w:val="00AA6F70"/>
    <w:rsid w:val="00AB0A43"/>
    <w:rsid w:val="00AB50AD"/>
    <w:rsid w:val="00AD5297"/>
    <w:rsid w:val="00AD60F1"/>
    <w:rsid w:val="00AE029A"/>
    <w:rsid w:val="00AE17A8"/>
    <w:rsid w:val="00AE1F14"/>
    <w:rsid w:val="00AE3986"/>
    <w:rsid w:val="00AE6CDD"/>
    <w:rsid w:val="00AF0288"/>
    <w:rsid w:val="00AF470C"/>
    <w:rsid w:val="00B054B7"/>
    <w:rsid w:val="00B20591"/>
    <w:rsid w:val="00B21EAD"/>
    <w:rsid w:val="00B21F0F"/>
    <w:rsid w:val="00B31B55"/>
    <w:rsid w:val="00B3704A"/>
    <w:rsid w:val="00B409A9"/>
    <w:rsid w:val="00B418A2"/>
    <w:rsid w:val="00B43FF8"/>
    <w:rsid w:val="00B47E22"/>
    <w:rsid w:val="00B52E80"/>
    <w:rsid w:val="00B57D98"/>
    <w:rsid w:val="00B70245"/>
    <w:rsid w:val="00B72F7D"/>
    <w:rsid w:val="00B754B4"/>
    <w:rsid w:val="00B768EB"/>
    <w:rsid w:val="00B77E51"/>
    <w:rsid w:val="00B832CD"/>
    <w:rsid w:val="00B84F6E"/>
    <w:rsid w:val="00B9298E"/>
    <w:rsid w:val="00B97A43"/>
    <w:rsid w:val="00BA0317"/>
    <w:rsid w:val="00BA2A64"/>
    <w:rsid w:val="00BA4CA1"/>
    <w:rsid w:val="00BA4F1D"/>
    <w:rsid w:val="00BA720D"/>
    <w:rsid w:val="00BA797D"/>
    <w:rsid w:val="00BB6FEA"/>
    <w:rsid w:val="00BB724E"/>
    <w:rsid w:val="00BC267A"/>
    <w:rsid w:val="00BD16F0"/>
    <w:rsid w:val="00BD446F"/>
    <w:rsid w:val="00BD6B2A"/>
    <w:rsid w:val="00BE4401"/>
    <w:rsid w:val="00BF2A3C"/>
    <w:rsid w:val="00BF5E8F"/>
    <w:rsid w:val="00C00CB9"/>
    <w:rsid w:val="00C01153"/>
    <w:rsid w:val="00C10BD0"/>
    <w:rsid w:val="00C16FA1"/>
    <w:rsid w:val="00C17518"/>
    <w:rsid w:val="00C26742"/>
    <w:rsid w:val="00C33711"/>
    <w:rsid w:val="00C4060F"/>
    <w:rsid w:val="00C43F60"/>
    <w:rsid w:val="00C51FFA"/>
    <w:rsid w:val="00C53191"/>
    <w:rsid w:val="00C55CA7"/>
    <w:rsid w:val="00C5738C"/>
    <w:rsid w:val="00C62BA1"/>
    <w:rsid w:val="00C66564"/>
    <w:rsid w:val="00C6781E"/>
    <w:rsid w:val="00C76C38"/>
    <w:rsid w:val="00C84365"/>
    <w:rsid w:val="00C96A33"/>
    <w:rsid w:val="00C97B33"/>
    <w:rsid w:val="00C97FA0"/>
    <w:rsid w:val="00CA127D"/>
    <w:rsid w:val="00CA1B1B"/>
    <w:rsid w:val="00CA654C"/>
    <w:rsid w:val="00CB1126"/>
    <w:rsid w:val="00CC043F"/>
    <w:rsid w:val="00CC6233"/>
    <w:rsid w:val="00CD08D4"/>
    <w:rsid w:val="00CD59A9"/>
    <w:rsid w:val="00CD665A"/>
    <w:rsid w:val="00CD6682"/>
    <w:rsid w:val="00CD6DA1"/>
    <w:rsid w:val="00CD77D6"/>
    <w:rsid w:val="00CE18BE"/>
    <w:rsid w:val="00CE5F1E"/>
    <w:rsid w:val="00D02135"/>
    <w:rsid w:val="00D02FBA"/>
    <w:rsid w:val="00D079BA"/>
    <w:rsid w:val="00D10138"/>
    <w:rsid w:val="00D139D8"/>
    <w:rsid w:val="00D13B83"/>
    <w:rsid w:val="00D161B7"/>
    <w:rsid w:val="00D201C9"/>
    <w:rsid w:val="00D20FAD"/>
    <w:rsid w:val="00D228E9"/>
    <w:rsid w:val="00D30B3A"/>
    <w:rsid w:val="00D4581C"/>
    <w:rsid w:val="00D465EB"/>
    <w:rsid w:val="00D473DB"/>
    <w:rsid w:val="00D5235F"/>
    <w:rsid w:val="00D64163"/>
    <w:rsid w:val="00D648A2"/>
    <w:rsid w:val="00D81A44"/>
    <w:rsid w:val="00D863E3"/>
    <w:rsid w:val="00D878E2"/>
    <w:rsid w:val="00D87E28"/>
    <w:rsid w:val="00D93283"/>
    <w:rsid w:val="00D936C5"/>
    <w:rsid w:val="00DA6106"/>
    <w:rsid w:val="00DB1F86"/>
    <w:rsid w:val="00DB3BD0"/>
    <w:rsid w:val="00DB4623"/>
    <w:rsid w:val="00DB5D14"/>
    <w:rsid w:val="00DB73D0"/>
    <w:rsid w:val="00DC454F"/>
    <w:rsid w:val="00DC6824"/>
    <w:rsid w:val="00DD3673"/>
    <w:rsid w:val="00DD446A"/>
    <w:rsid w:val="00DE3C06"/>
    <w:rsid w:val="00DE42DD"/>
    <w:rsid w:val="00DE4305"/>
    <w:rsid w:val="00DF067D"/>
    <w:rsid w:val="00DF0F9D"/>
    <w:rsid w:val="00DF1CEC"/>
    <w:rsid w:val="00DF39D4"/>
    <w:rsid w:val="00DF5C9C"/>
    <w:rsid w:val="00DF6AA5"/>
    <w:rsid w:val="00E0343E"/>
    <w:rsid w:val="00E10C02"/>
    <w:rsid w:val="00E12C38"/>
    <w:rsid w:val="00E14047"/>
    <w:rsid w:val="00E151F7"/>
    <w:rsid w:val="00E16B11"/>
    <w:rsid w:val="00E2147D"/>
    <w:rsid w:val="00E215D9"/>
    <w:rsid w:val="00E21E10"/>
    <w:rsid w:val="00E242C6"/>
    <w:rsid w:val="00E32948"/>
    <w:rsid w:val="00E3359D"/>
    <w:rsid w:val="00E47FFC"/>
    <w:rsid w:val="00E5533F"/>
    <w:rsid w:val="00E60601"/>
    <w:rsid w:val="00E609FF"/>
    <w:rsid w:val="00E723C2"/>
    <w:rsid w:val="00E750DF"/>
    <w:rsid w:val="00E80198"/>
    <w:rsid w:val="00E83264"/>
    <w:rsid w:val="00E8564F"/>
    <w:rsid w:val="00E87BD5"/>
    <w:rsid w:val="00E92205"/>
    <w:rsid w:val="00EA2D5B"/>
    <w:rsid w:val="00EA2F22"/>
    <w:rsid w:val="00EA41CA"/>
    <w:rsid w:val="00EA56D6"/>
    <w:rsid w:val="00EA6EF6"/>
    <w:rsid w:val="00EC6767"/>
    <w:rsid w:val="00ED0CBC"/>
    <w:rsid w:val="00EE2B60"/>
    <w:rsid w:val="00EE3C24"/>
    <w:rsid w:val="00EE7BBD"/>
    <w:rsid w:val="00EF7314"/>
    <w:rsid w:val="00F0381D"/>
    <w:rsid w:val="00F04D43"/>
    <w:rsid w:val="00F13B4F"/>
    <w:rsid w:val="00F20413"/>
    <w:rsid w:val="00F20710"/>
    <w:rsid w:val="00F220C6"/>
    <w:rsid w:val="00F252DE"/>
    <w:rsid w:val="00F25380"/>
    <w:rsid w:val="00F323F3"/>
    <w:rsid w:val="00F417DF"/>
    <w:rsid w:val="00F42616"/>
    <w:rsid w:val="00F4289F"/>
    <w:rsid w:val="00F47CE6"/>
    <w:rsid w:val="00F51E4F"/>
    <w:rsid w:val="00F5773B"/>
    <w:rsid w:val="00F66B98"/>
    <w:rsid w:val="00F72112"/>
    <w:rsid w:val="00F764AF"/>
    <w:rsid w:val="00F825E0"/>
    <w:rsid w:val="00F85D7A"/>
    <w:rsid w:val="00F87AB5"/>
    <w:rsid w:val="00F950BC"/>
    <w:rsid w:val="00F972B8"/>
    <w:rsid w:val="00FA0C8A"/>
    <w:rsid w:val="00FA7018"/>
    <w:rsid w:val="00FC23EC"/>
    <w:rsid w:val="00FC68D4"/>
    <w:rsid w:val="00FD76F3"/>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uiPriority="99" w:name="Hyperlink"/>
    <w:lsdException w:qFormat="true" w:unhideWhenUsed="false" w:semiHidden="false" w:name="Strong"/>
    <w:lsdException w:qFormat="true" w:unhideWhenUsed="false" w:semiHidden="false" w:name="Emphasis"/>
    <w:lsdException w:uiPriority="99" w:name="Balloon Text"/>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Hiperveza" w:type="character">
    <w:name w:val="Hyperlink"/>
    <w:basedOn w:val="Zadanifontodlomka"/>
    <w:uiPriority w:val="99"/>
    <w:semiHidden/>
    <w:unhideWhenUsed/>
    <w:rsid w:val="008C039A"/>
    <w:rPr>
      <w:color w:themeColor="hyperlink"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Hiperveza" w:type="character">
    <w:name w:val="Hyperlink"/>
    <w:basedOn w:val="Zadanifontodlomka"/>
    <w:uiPriority w:val="99"/>
    <w:semiHidden/>
    <w:unhideWhenUsed/>
    <w:rsid w:val="008C039A"/>
    <w:rPr>
      <w:color w:themeColor="hyperlink"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4110366">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55493068">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16. studenog 2017.</izvorni_sadrzaj>
    <derivirana_varijabla naziv="DomainObject.StvarniPocetakDatum_1">16. studenog 2017.</derivirana_varijabla>
  </DomainObject.StvarniPocetakDatum>
  <DomainObject.StvarniZavrsetakDatum>
    <izvorni_sadrzaj>16. studenog 2017.</izvorni_sadrzaj>
    <derivirana_varijabla naziv="DomainObject.StvarniZavrsetakDatum_1">16. studenog 2017.</derivirana_varijabla>
  </DomainObject.StvarniZavrsetakDatum>
  <DomainObject.PlaniraniZavrsetakDatum>
    <izvorni_sadrzaj>16. studenog 2017.</izvorni_sadrzaj>
    <derivirana_varijabla naziv="DomainObject.PlaniraniZavrsetakDatum_1">16. studenog 2017.</derivirana_varijabla>
  </DomainObject.PlaniraniZavrsetakDatum>
  <DomainObject.PlaniraniPocetakDatum>
    <izvorni_sadrzaj>16. studenog 2017.</izvorni_sadrzaj>
    <derivirana_varijabla naziv="DomainObject.PlaniraniPocetakDatum_1">16. studenog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studenog 2017.</izvorni_sadrzaj>
    <derivirana_varijabla naziv="DomainObject.Zapisnik.DatumKreiranja_1">16. studenog 2017.</derivirana_varijabla>
  </DomainObject.Zapisnik.DatumKreiranja>
  <DomainObject.Zapisnik.ImovinskaKorist>
    <izvorni_sadrzaj/>
    <derivirana_varijabla naziv="DomainObject.Zapisnik.ImovinskaKorist_1"/>
  </DomainObject.Zapisnik.ImovinskaKorist>
  <DomainObject.Zapisnik.Oznaka>
    <izvorni_sadrzaj>St-6257/2016-28</izvorni_sadrzaj>
    <derivirana_varijabla naziv="DomainObject.Zapisnik.Oznaka_1">St-6257/2016-28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6257</izvorni_sadrzaj>
    <derivirana_varijabla naziv="DomainObject.Predmet.Broj_1">6257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St-6257/2016</izvorni_sadrzaj>
    <derivirana_varijabla naziv="DomainObject.Predmet.OznakaBroj_1">St-6257/2016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KABA NEKRETNINE d.o.o. zastupanog po punomoćniku MARIJA ŠOLA</izvorni_sadrzaj>
    <derivirana_varijabla naziv="DomainObject.Predmet.ProtustrankaFormated_1">  KABA NEKRETNINE d.o.o. zastupanog po punomoćniku MARIJA ŠOLA</derivirana_varijabla>
  </DomainObject.Predmet.ProtustrankaFormated>
  <DomainObject.Predmet.ProtustrankaFormatedOIB>
    <izvorni_sadrzaj>  KABA NEKRETNINE d.o.o., OIB 52872628368 zastupanog po punomoćniku MARIJA ŠOLA</izvorni_sadrzaj>
    <derivirana_varijabla naziv="DomainObject.Predmet.ProtustrankaFormatedOIB_1">  KABA NEKRETNINE d.o.o., OIB 52872628368 zastupanog po punomoćniku MARIJA ŠOLA</derivirana_varijabla>
  </DomainObject.Predmet.ProtustrankaFormatedOIB>
  <DomainObject.Predmet.ProtustrankaFormatedWithAdress>
    <izvorni_sadrzaj> KABA NEKRETNINE d.o.o., Podolnica 3, 10361 Cerje zastupanog po punomoćniku MARIJA ŠOLA</izvorni_sadrzaj>
    <derivirana_varijabla naziv="DomainObject.Predmet.ProtustrankaFormatedWithAdress_1"> KABA NEKRETNINE d.o.o., Podolnica 3, 10361 Cerje zastupanog po punomoćniku MARIJA ŠOLA</derivirana_varijabla>
  </DomainObject.Predmet.ProtustrankaFormatedWithAdress>
  <DomainObject.Predmet.ProtustrankaFormatedWithAdressOIB>
    <izvorni_sadrzaj> KABA NEKRETNINE d.o.o., OIB 52872628368, Podolnica 3, 10361 Cerje zastupanog po punomoćniku MARIJA ŠOLA</izvorni_sadrzaj>
    <derivirana_varijabla naziv="DomainObject.Predmet.ProtustrankaFormatedWithAdressOIB_1"> KABA NEKRETNINE d.o.o., OIB 52872628368, Podolnica 3, 10361 Cerje zastupanog po punomoćniku MARIJA ŠOLA</derivirana_varijabla>
  </DomainObject.Predmet.ProtustrankaFormatedWithAdressOIB>
  <DomainObject.Predmet.ProtustrankaWithAdress>
    <izvorni_sadrzaj>KABA NEKRETNINE d.o.o. Podolnica 3, 10361 Cerje</izvorni_sadrzaj>
    <derivirana_varijabla naziv="DomainObject.Predmet.ProtustrankaWithAdress_1">KABA NEKRETNINE d.o.o. Podolnica 3, 10361 Cerje</derivirana_varijabla>
  </DomainObject.Predmet.ProtustrankaWithAdress>
  <DomainObject.Predmet.ProtustrankaWithAdressOIB>
    <izvorni_sadrzaj>KABA NEKRETNINE d.o.o., OIB 52872628368, Podolnica 3, 10361 Cerje</izvorni_sadrzaj>
    <derivirana_varijabla naziv="DomainObject.Predmet.ProtustrankaWithAdressOIB_1">KABA NEKRETNINE d.o.o., OIB 52872628368, Podolnica 3, 10361 Cerje</derivirana_varijabla>
  </DomainObject.Predmet.ProtustrankaWithAdressOIB>
  <DomainObject.Predmet.ProtustrankaNazivFormated>
    <izvorni_sadrzaj>KABA NEKRETNINE d.o.o.</izvorni_sadrzaj>
    <derivirana_varijabla naziv="DomainObject.Predmet.ProtustrankaNazivFormated_1">KABA NEKRETNINE d.o.o.</derivirana_varijabla>
  </DomainObject.Predmet.ProtustrankaNazivFormated>
  <DomainObject.Predmet.ProtustrankaNazivFormatedOIB>
    <izvorni_sadrzaj>KABA NEKRETNINE d.o.o., OIB 52872628368</izvorni_sadrzaj>
    <derivirana_varijabla naziv="DomainObject.Predmet.ProtustrankaNazivFormatedOIB_1">KABA NEKRETNINE d.o.o., OIB 52872628368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izvorni_sadrzaj>
    <derivirana_varijabla naziv="DomainObject.Predmet.StrankaFormated_1">  FINA Regionalni centar Zagreb; RH Ministarstvo Financija</derivirana_varijabla>
  </DomainObject.Predmet.StrankaFormated>
  <DomainObject.Predmet.StrankaFormatedOIB>
    <izvorni_sadrzaj>  FINA Regionalni centar Zagreb, OIB 85821130368; RH Ministarstvo Financija, OIB 18683136487</izvorni_sadrzaj>
    <derivirana_varijabla naziv="DomainObject.Predmet.StrankaFormatedOIB_1">  FINA Regionalni centar Zagreb, OIB 85821130368; RH Ministarstvo Financija, OIB 18683136487</derivirana_varijabla>
  </DomainObject.Predmet.StrankaFormatedOIB>
  <DomainObject.Predmet.StrankaFormatedWithAdress>
    <izvorni_sadrzaj> FINA Regionalni centar Zagreb, Trg svibanjskih žrtava 1995. 1, 10000 Zagreb; RH Ministarstvo Financija, Albrechtova 42, 10000 Zagreb</izvorni_sadrzaj>
    <derivirana_varijabla naziv="DomainObject.Predmet.StrankaFormatedWithAdress_1"> FINA Regionalni centar Zagreb, Trg svibanjskih žrtava 1995. 1, 10000 Zagreb; RH Ministarstvo Financija, Albrechtova 42, 10000 Zagreb</derivirana_varijabla>
  </DomainObject.Predmet.StrankaFormatedWithAdress>
  <DomainObject.Predmet.StrankaFormatedWithAdressOIB>
    <izvorni_sadrzaj> FINA Regionalni centar Zagreb, OIB 85821130368, Trg svibanjskih žrtava 1995. 1, 10000 Zagreb; RH Ministarstvo Financija, OIB 18683136487, Albrechtova 42, 10000 Zagreb</izvorni_sadrzaj>
    <derivirana_varijabla naziv="DomainObject.Predmet.StrankaFormatedWithAdressOIB_1"> FINA Regionalni centar Zagreb, OIB 85821130368, Trg svibanjskih žrtava 1995. 1, 10000 Zagreb; RH Ministarstvo Financija, OIB 18683136487, Albrechtova 42, 10000 Zagreb</derivirana_varijabla>
  </DomainObject.Predmet.StrankaFormatedWithAdressOIB>
  <DomainObject.Predmet.StrankaWithAdress>
    <izvorni_sadrzaj>FINA Regionalni centar Zagreb Trg svibanjskih žrtava 1995. 1,10000 Zagreb,RH Ministarstvo Financija Albrechtova 42,10000 Zagreb</izvorni_sadrzaj>
    <derivirana_varijabla naziv="DomainObject.Predmet.StrankaWithAdress_1">FINA Regionalni centar Zagreb Trg svibanjskih žrtava 1995. 1,10000 Zagreb,RH Ministarstvo Financija Albrechtova 42,10000 Zagreb</derivirana_varijabla>
  </DomainObject.Predmet.StrankaWithAdress>
  <DomainObject.Predmet.StrankaWithAdressOIB>
    <izvorni_sadrzaj>FINA Regionalni centar Zagreb, OIB 85821130368, Trg svibanjskih žrtava 1995. 1,10000 Zagreb,RH Ministarstvo Financija, OIB 18683136487, Albrechtova 42,10000 Zagreb</izvorni_sadrzaj>
    <derivirana_varijabla naziv="DomainObject.Predmet.StrankaWithAdressOIB_1">FINA Regionalni centar Zagreb, OIB 85821130368, Trg svibanjskih žrtava 1995. 1,10000 Zagreb,RH Ministarstvo Financija, OIB 18683136487, Albrechtova 42,10000 Zagreb</derivirana_varijabla>
  </DomainObject.Predmet.StrankaWithAdressOIB>
  <DomainObject.Predmet.StrankaNazivFormated>
    <izvorni_sadrzaj>FINA Regionalni centar Zagreb,RH Ministarstvo Financija</izvorni_sadrzaj>
    <derivirana_varijabla naziv="DomainObject.Predmet.StrankaNazivFormated_1">FINA Regionalni centar Zagreb,RH Ministarstvo Financija</derivirana_varijabla>
  </DomainObject.Predmet.StrankaNazivFormated>
  <DomainObject.Predmet.StrankaNazivFormatedOIB>
    <izvorni_sadrzaj>FINA Regionalni centar Zagreb, OIB 85821130368,RH Ministarstvo Financija, OIB 18683136487</izvorni_sadrzaj>
    <derivirana_varijabla naziv="DomainObject.Predmet.StrankaNazivFormatedOIB_1">FINA Regionalni centar Zagreb, OIB 85821130368,RH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Ministarstvo Financija</item>
    </izvorni_sadrzaj>
    <derivirana_varijabla naziv="DomainObject.Predmet.StrankaListFormated_1">
      <item>FINA Regionalni centar Zagreb</item>
      <item>RH Ministarstvo Financija</item>
    </derivirana_varijabla>
  </DomainObject.Predmet.StrankaListFormated>
  <DomainObject.Predmet.StrankaListFormatedOIB>
    <izvorni_sadrzaj>
      <item>FINA Regionalni centar Zagreb, OIB 85821130368</item>
      <item>RH Ministarstvo Financija, OIB 18683136487</item>
    </izvorni_sadrzaj>
    <derivirana_varijabla naziv="DomainObject.Predmet.StrankaListFormatedOIB_1">
      <item>FINA Regionalni centar Zagreb, OIB 85821130368</item>
      <item>RH Ministarstvo Financija, OIB 18683136487</item>
    </derivirana_varijabla>
  </DomainObject.Predmet.StrankaListFormatedOIB>
  <DomainObject.Predmet.StrankaListFormatedWithAdress>
    <izvorni_sadrzaj>
      <item>FINA Regionalni centar Zagreb, Trg svibanjskih žrtava 1995. 1, 10000 Zagreb</item>
      <item>RH Ministarstvo Financija, Albrechtova 42, 10000 Zagreb</item>
    </izvorni_sadrzaj>
    <derivirana_varijabla naziv="DomainObject.Predmet.StrankaListFormatedWithAdress_1">
      <item>FINA Regionalni centar Zagreb, Trg svibanjskih žrtava 1995. 1, 10000 Zagreb</item>
      <item>RH Ministarstvo Financija, Albrechtova 42, 10000 Zagreb</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 Albrechtova 42, 10000 Zagreb</item>
    </izvorni_sadrzaj>
    <derivirana_varijabla naziv="DomainObject.Predmet.StrankaListFormatedWithAdressOIB_1">
      <item>FINA Regionalni centar Zagreb, OIB 85821130368, Trg svibanjskih žrtava 1995. 1, 10000 Zagreb</item>
      <item>RH Ministarstvo Financija, OIB 18683136487, Albrechtova 42, 10000 Zagreb</item>
    </derivirana_varijabla>
  </DomainObject.Predmet.StrankaListFormatedWithAdressOIB>
  <DomainObject.Predmet.StrankaListNazivFormated>
    <izvorni_sadrzaj>
      <item>FINA Regionalni centar Zagreb</item>
      <item>RH Ministarstvo Financija</item>
    </izvorni_sadrzaj>
    <derivirana_varijabla naziv="DomainObject.Predmet.StrankaListNazivFormated_1">
      <item>FINA Regionalni centar Zagreb</item>
      <item>RH Ministarstvo Financija</item>
    </derivirana_varijabla>
  </DomainObject.Predmet.StrankaListNazivFormated>
  <DomainObject.Predmet.StrankaListNazivFormatedOIB>
    <izvorni_sadrzaj>
      <item>FINA Regionalni centar Zagreb, OIB 85821130368</item>
      <item>RH Ministarstvo Financija, OIB 18683136487</item>
    </izvorni_sadrzaj>
    <derivirana_varijabla naziv="DomainObject.Predmet.StrankaListNazivFormatedOIB_1">
      <item>FINA Regionalni centar Zagreb, OIB 85821130368</item>
      <item>RH Ministarstvo Financija, OIB 18683136487</item>
    </derivirana_varijabla>
  </DomainObject.Predmet.StrankaListNazivFormatedOIB>
  <DomainObject.Predmet.ProtuStrankaListFormated>
    <izvorni_sadrzaj>
      <item>KABA NEKRETNINE d.o.o. zastupanog po punomoćniku MARIJA ŠOLA</item>
    </izvorni_sadrzaj>
    <derivirana_varijabla naziv="DomainObject.Predmet.ProtuStrankaListFormated_1">
      <item>KABA NEKRETNINE d.o.o. zastupanog po punomoćniku MARIJA ŠOLA</item>
    </derivirana_varijabla>
  </DomainObject.Predmet.ProtuStrankaListFormated>
  <DomainObject.Predmet.ProtuStrankaListFormatedOIB>
    <izvorni_sadrzaj>
      <item>KABA NEKRETNINE d.o.o., OIB 52872628368 zastupanog po punomoćniku MARIJA ŠOLA</item>
    </izvorni_sadrzaj>
    <derivirana_varijabla naziv="DomainObject.Predmet.ProtuStrankaListFormatedOIB_1">
      <item>KABA NEKRETNINE d.o.o., OIB 52872628368 zastupanog po punomoćniku MARIJA ŠOLA</item>
    </derivirana_varijabla>
  </DomainObject.Predmet.ProtuStrankaListFormatedOIB>
  <DomainObject.Predmet.ProtuStrankaListFormatedWithAdress>
    <izvorni_sadrzaj>
      <item>KABA NEKRETNINE d.o.o., Podolnica 3, 10361 Cerje zastupanog po punomoćniku MARIJA ŠOLA</item>
    </izvorni_sadrzaj>
    <derivirana_varijabla naziv="DomainObject.Predmet.ProtuStrankaListFormatedWithAdress_1">
      <item>KABA NEKRETNINE d.o.o., Podolnica 3, 10361 Cerje zastupanog po punomoćniku MARIJA ŠOLA</item>
    </derivirana_varijabla>
  </DomainObject.Predmet.ProtuStrankaListFormatedWithAdress>
  <DomainObject.Predmet.ProtuStrankaListFormatedWithAdressOIB>
    <izvorni_sadrzaj>
      <item>KABA NEKRETNINE d.o.o., OIB 52872628368, Podolnica 3, 10361 Cerje zastupanog po punomoćniku MARIJA ŠOLA</item>
    </izvorni_sadrzaj>
    <derivirana_varijabla naziv="DomainObject.Predmet.ProtuStrankaListFormatedWithAdressOIB_1">
      <item>KABA NEKRETNINE d.o.o., OIB 52872628368, Podolnica 3, 10361 Cerje zastupanog po punomoćniku MARIJA ŠOLA</item>
    </derivirana_varijabla>
  </DomainObject.Predmet.ProtuStrankaListFormatedWithAdressOIB>
  <DomainObject.Predmet.ProtuStrankaListNazivFormated>
    <izvorni_sadrzaj>
      <item>KABA NEKRETNINE d.o.o.</item>
    </izvorni_sadrzaj>
    <derivirana_varijabla naziv="DomainObject.Predmet.ProtuStrankaListNazivFormated_1">
      <item>KABA NEKRETNINE d.o.o.</item>
    </derivirana_varijabla>
  </DomainObject.Predmet.ProtuStrankaListNazivFormated>
  <DomainObject.Predmet.ProtuStrankaListNazivFormatedOIB>
    <izvorni_sadrzaj>
      <item>KABA NEKRETNINE d.o.o., OIB 52872628368</item>
    </izvorni_sadrzaj>
    <derivirana_varijabla naziv="DomainObject.Predmet.ProtuStrankaListNazivFormatedOIB_1">
      <item>KABA NEKRETNINE d.o.o., OIB 52872628368</item>
    </derivirana_varijabla>
  </DomainObject.Predmet.ProtuStrankaListNazivFormatedOIB>
  <DomainObject.Predmet.OstaliListFormated>
    <izvorni_sadrzaj>
      <item>Županijsko državno odvjetništvo u Osijeku</item>
      <item>MARIJA ŠOLA punomoćnik sudionika u postupku KABA NEKRETNINE d.o.o.</item>
    </izvorni_sadrzaj>
    <derivirana_varijabla naziv="DomainObject.Predmet.OstaliListFormated_1">
      <item>Županijsko državno odvjetništvo u Osijeku</item>
      <item>MARIJA ŠOLA punomoćnik sudionika u postupku KABA NEKRETNINE d.o.o.</item>
    </derivirana_varijabla>
  </DomainObject.Predmet.OstaliListFormated>
  <DomainObject.Predmet.OstaliListFormatedOIB>
    <izvorni_sadrzaj>
      <item>Županijsko državno odvjetništvo u Osijeku, OIB 61379160880</item>
      <item>MARIJA ŠOLA, OIB 65950098414 punomoćnik sudionika u postupku KABA NEKRETNINE d.o.o.</item>
    </izvorni_sadrzaj>
    <derivirana_varijabla naziv="DomainObject.Predmet.OstaliListFormatedOIB_1">
      <item>Županijsko državno odvjetništvo u Osijeku, OIB 61379160880</item>
      <item>MARIJA ŠOLA, OIB 65950098414 punomoćnik sudionika u postupku KABA NEKRETNINE d.o.o.</item>
    </derivirana_varijabla>
  </DomainObject.Predmet.OstaliListFormatedOIB>
  <DomainObject.Predmet.OstaliListFormatedWithAdress>
    <izvorni_sadrzaj>
      <item>Županijsko državno odvjetništvo u Osijeku, Kapucinska 21, 31000 Osijek</item>
      <item>MARIJA ŠOLA, Primorska 5, 10360 Sesvete punomoćnik sudionika u postupku KABA NEKRETNINE d.o.o.</item>
    </izvorni_sadrzaj>
    <derivirana_varijabla naziv="DomainObject.Predmet.OstaliListFormatedWithAdress_1">
      <item>Županijsko državno odvjetništvo u Osijeku, Kapucinska 21, 31000 Osijek</item>
      <item>MARIJA ŠOLA, Primorska 5, 10360 Sesvete punomoćnik sudionika u postupku KABA NEKRETNINE d.o.o.</item>
    </derivirana_varijabla>
  </DomainObject.Predmet.OstaliListFormatedWithAdress>
  <DomainObject.Predmet.OstaliListFormatedWithAdressOIB>
    <izvorni_sadrzaj>
      <item>Županijsko državno odvjetništvo u Osijeku, OIB 61379160880, Kapucinska 21, 31000 Osijek</item>
      <item>MARIJA ŠOLA, OIB 65950098414, Primorska 5, 10360 Sesvete punomoćnik sudionika u postupku KABA NEKRETNINE d.o.o.</item>
    </izvorni_sadrzaj>
    <derivirana_varijabla naziv="DomainObject.Predmet.OstaliListFormatedWithAdressOIB_1">
      <item>Županijsko državno odvjetništvo u Osijeku, OIB 61379160880, Kapucinska 21, 31000 Osijek</item>
      <item>MARIJA ŠOLA, OIB 65950098414, Primorska 5, 10360 Sesvete punomoćnik sudionika u postupku KABA NEKRETNINE d.o.o.</item>
    </derivirana_varijabla>
  </DomainObject.Predmet.OstaliListFormatedWithAdressOIB>
  <DomainObject.Predmet.OstaliListNazivFormated>
    <izvorni_sadrzaj>
      <item>Županijsko državno odvjetništvo u Osijeku</item>
      <item>MARIJA ŠOLA</item>
    </izvorni_sadrzaj>
    <derivirana_varijabla naziv="DomainObject.Predmet.OstaliListNazivFormated_1">
      <item>Županijsko državno odvjetništvo u Osijeku</item>
      <item>MARIJA ŠOLA</item>
    </derivirana_varijabla>
  </DomainObject.Predmet.OstaliListNazivFormated>
  <DomainObject.Predmet.OstaliListNazivFormatedOIB>
    <izvorni_sadrzaj>
      <item>Županijsko državno odvjetništvo u Osijeku, OIB 61379160880</item>
      <item>MARIJA ŠOLA, OIB 65950098414</item>
    </izvorni_sadrzaj>
    <derivirana_varijabla naziv="DomainObject.Predmet.OstaliListNazivFormatedOIB_1">
      <item>Županijsko državno odvjetništvo u Osijeku, OIB 61379160880</item>
      <item>MARIJA ŠOLA, OIB 65950098414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St-6257/2016-28</izvorni_sadrzaj>
    <derivirana_varijabla naziv="DomainObject.PoslovniBrojDokumenta_1">St-6257/2016-28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KABA NEKRETNINE d.o.o.</izvorni_sadrzaj>
    <derivirana_varijabla naziv="DomainObject.Predmet.ProtustrankaIDrugi_1">KABA NEKRETNINE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KABA NEKRETNINE d.o.o., OIB 52872628368, Podolnica 3, 10361 Cerje</izvorni_sadrzaj>
    <derivirana_varijabla naziv="DomainObject.Predmet.ProtustrankaIDrugiAdressOIB_1">KABA NEKRETNINE d.o.o., OIB 52872628368, Podolnica 3, 10361 Cerje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RH Ministarstvo Financija</item>
      <item>Županijsko državno odvjetništvo u Osijeku</item>
      <item>KABA NEKRETNINE d.o.o.</item>
      <item>MARIJA ŠOLA</item>
    </izvorni_sadrzaj>
    <derivirana_varijabla naziv="DomainObject.Predmet.SudioniciListNaziv_1">
      <item>FINA Regionalni centar Zagreb</item>
      <item>RH Ministarstvo Financija</item>
      <item>Županijsko državno odvjetništvo u Osijeku</item>
      <item>KABA NEKRETNINE d.o.o.</item>
      <item>MARIJA ŠOLA</item>
    </derivirana_varijabla>
  </DomainObject.Predmet.SudioniciListNaziv>
  <DomainObject.Predmet.SudioniciListAdressOIB>
    <izvorni_sadrzaj>
      <item>FINA Regionalni centar Zagreb, OIB 85821130368, Trg svibanjskih žrtava 1995. 1,10000 Zagreb</item>
      <item>RH Ministarstvo Financija, OIB 18683136487, Albrechtova 42,10000 Zagreb</item>
      <item>Županijsko državno odvjetništvo u Osijeku, OIB 61379160880, Kapucinska 21,31000 Osijek</item>
      <item>KABA NEKRETNINE d.o.o., OIB 52872628368, Podolnica 3,10361 Cerje</item>
      <item>MARIJA ŠOLA, OIB 65950098414, Primorska 5,10360 Sesvete</item>
    </izvorni_sadrzaj>
    <derivirana_varijabla naziv="DomainObject.Predmet.SudioniciListAdressOIB_1">
      <item>FINA Regionalni centar Zagreb, OIB 85821130368, Trg svibanjskih žrtava 1995. 1,10000 Zagreb</item>
      <item>RH Ministarstvo Financija, OIB 18683136487, Albrechtova 42,10000 Zagreb</item>
      <item>Županijsko državno odvjetništvo u Osijeku, OIB 61379160880, Kapucinska 21,31000 Osijek</item>
      <item>KABA NEKRETNINE d.o.o., OIB 52872628368, Podolnica 3,10361 Cerje</item>
      <item>MARIJA ŠOLA, OIB 65950098414, Primorska 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61379160880</item>
      <item>, OIB 52872628368</item>
      <item>, OIB 65950098414</item>
    </izvorni_sadrzaj>
    <derivirana_varijabla naziv="DomainObject.Predmet.SudioniciListNazivOIB_1">
      <item>, OIB 85821130368</item>
      <item>, OIB 18683136487</item>
      <item>, OIB 61379160880</item>
      <item>, OIB 52872628368</item>
      <item>, OIB 65950098414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777E0C-785A-4C9E-808D-86C023E0FF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2426</properties:Words>
  <properties:Characters>14358</properties:Characters>
  <properties:Lines>739</properties:Lines>
  <properties:Paragraphs>283</properties:Paragraphs>
  <properties:TotalTime>96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16897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2017-11-15T12:01:00Z</dcterms:created>
  <dc:creator>nmarkovic</dc:creator>
  <cp:lastModifiedBy>Matea Bizjak</cp:lastModifiedBy>
  <cp:lastPrinted>2017-11-16T09:09:00Z</cp:lastPrinted>
  <dcterms:modified xmlns:xsi="http://www.w3.org/2001/XMLSchema-instance" xsi:type="dcterms:W3CDTF">2017-11-16T09:12:00Z</dcterms:modified>
  <cp:revision>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St-6257/2016-28 / Zapisnik - Ispitno ročište</vt:lpwstr>
  </prop:property>
  <prop:property name="CC_coloring" pid="4" fmtid="{D5CDD505-2E9C-101B-9397-08002B2CF9AE}">
    <vt:bool>false</vt:bool>
  </prop:property>
  <prop:property name="BrojStranica" pid="5" fmtid="{D5CDD505-2E9C-101B-9397-08002B2CF9AE}">
    <vt:i4>11</vt:i4>
  </prop:property>
</prop:Properties>
</file>