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66ce" w14:paraId="3b466ce" w:rsidRDefault="007C73DD" w:rsidP="00BB13E6" w:rsidR="007C73DD">
      <w:pPr>
        <w15:collapsed w:val="false"/>
      </w:pPr>
      <w:bookmarkStart w:name="_GoBack" w:id="0"/>
      <w:bookmarkEnd w:id="0"/>
    </w:p>
    <w:p w:rsidRDefault="00BB13E6" w:rsidP="00BB13E6" w:rsidR="00BB13E6"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73DD" w:rsidP="00BB13E6" w:rsidR="007C73DD"/>
    <w:p w:rsidRDefault="00BB13E6" w:rsidP="00BB13E6" w:rsidR="00BB13E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BB13E6" w:rsidP="00BB13E6" w:rsidR="00BB13E6">
      <w:pPr>
        <w:jc w:val="both"/>
        <w:rPr>
          <w:b/>
        </w:rPr>
      </w:pPr>
      <w:r>
        <w:rPr>
          <w:b/>
        </w:rPr>
        <w:t>TRGOVAČKI SUD U OSIJEKU</w:t>
      </w:r>
    </w:p>
    <w:p w:rsidRDefault="00BB13E6" w:rsidP="00BB13E6" w:rsidR="00BB13E6">
      <w:pPr>
        <w:jc w:val="both"/>
        <w:rPr>
          <w:b/>
        </w:rPr>
      </w:pPr>
      <w:r>
        <w:rPr>
          <w:b/>
        </w:rPr>
        <w:t>STALNA SLUŽBA U SLAVONSKOM BRODU</w:t>
      </w:r>
    </w:p>
    <w:p w:rsidRDefault="00BB13E6" w:rsidP="00BB13E6" w:rsidR="00BB13E6">
      <w:pPr>
        <w:jc w:val="both"/>
        <w:rPr>
          <w:b/>
        </w:rPr>
      </w:pPr>
      <w:r>
        <w:rPr>
          <w:b/>
        </w:rPr>
        <w:t>Trg pobjede 13</w:t>
      </w:r>
    </w:p>
    <w:p w:rsidRDefault="00BB13E6" w:rsidP="00BB13E6" w:rsidR="00BB13E6">
      <w:pPr>
        <w:jc w:val="both"/>
        <w:rPr>
          <w:b/>
        </w:rPr>
      </w:pPr>
      <w:r>
        <w:rPr>
          <w:b/>
        </w:rPr>
        <w:t>Slavonski Brod</w:t>
      </w:r>
    </w:p>
    <w:p w:rsidRDefault="00BB13E6" w:rsidP="00BB13E6" w:rsidR="00BB13E6">
      <w:pPr>
        <w:jc w:val="both"/>
        <w:rPr>
          <w:b/>
        </w:rPr>
      </w:pPr>
    </w:p>
    <w:p w:rsidRDefault="00BB13E6" w:rsidP="00BB13E6" w:rsidR="00BB13E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BB13E6" w:rsidP="00BB13E6" w:rsidR="00BB13E6">
      <w:pPr>
        <w:jc w:val="center"/>
        <w:rPr>
          <w:b/>
        </w:rPr>
      </w:pPr>
    </w:p>
    <w:p w:rsidRDefault="00BB13E6" w:rsidP="00BB13E6" w:rsidR="00BB13E6">
      <w:pPr>
        <w:jc w:val="center"/>
      </w:pPr>
      <w:r>
        <w:rPr>
          <w:b/>
        </w:rPr>
        <w:t>R J E Š E N J E</w:t>
      </w:r>
    </w:p>
    <w:p w:rsidRDefault="00BB13E6" w:rsidP="00BB13E6" w:rsidR="00BB13E6"/>
    <w:p w:rsidRDefault="00BB13E6" w:rsidP="00BB13E6" w:rsidR="00BB13E6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Pr="00180D9A">
        <w:t>ARTING, d.o.o. za trgovinu, poslovne usluge, uvoz-izvoz "u stečaju", skraćena tvrtka: ARTING d.o.o. "u stečaju", Nova Gradiška, Mala 4, OIB 11102515044</w:t>
      </w:r>
      <w:r>
        <w:t xml:space="preserve">, nakon provedene </w:t>
      </w:r>
      <w:r w:rsidR="00602777">
        <w:t>četvrte</w:t>
      </w:r>
      <w:r>
        <w:t xml:space="preserve"> elektroničke javne dražbe u razdoblju od </w:t>
      </w:r>
      <w:r w:rsidR="00602777">
        <w:t>03. svibnja</w:t>
      </w:r>
      <w:r>
        <w:t xml:space="preserve"> 2018. godine do </w:t>
      </w:r>
      <w:r w:rsidR="00602777">
        <w:t>24</w:t>
      </w:r>
      <w:r>
        <w:t xml:space="preserve">. srpnja 2018. godine (identifikator predmeta prodaje </w:t>
      </w:r>
      <w:r w:rsidR="00602777">
        <w:t>3160</w:t>
      </w:r>
      <w:r>
        <w:t xml:space="preserve">) radi unovčenja dijela imovine stečajnog dužnika opterećene razlučnim pravom  i nakon  održanog ročišta za diobu kupovnine, dana 30. listopada 2018. godine </w:t>
      </w:r>
    </w:p>
    <w:p w:rsidRDefault="00BB13E6" w:rsidP="00BB13E6" w:rsidR="00BB13E6">
      <w:pPr>
        <w:ind w:firstLine="1440"/>
        <w:jc w:val="both"/>
      </w:pPr>
    </w:p>
    <w:p w:rsidRDefault="00BB13E6" w:rsidP="00BB13E6" w:rsidR="00BB13E6">
      <w:pPr>
        <w:jc w:val="both"/>
      </w:pPr>
    </w:p>
    <w:p w:rsidRDefault="00BB13E6" w:rsidP="00BB13E6" w:rsidR="00BB13E6">
      <w:pPr>
        <w:jc w:val="center"/>
      </w:pPr>
      <w:r>
        <w:t>r i j e š i o   j e</w:t>
      </w:r>
    </w:p>
    <w:p w:rsidRDefault="00BB13E6" w:rsidP="00BB13E6" w:rsidR="00BB13E6">
      <w:pPr>
        <w:jc w:val="both"/>
      </w:pPr>
    </w:p>
    <w:p w:rsidRDefault="00BB13E6" w:rsidP="00BB13E6" w:rsidR="00BB13E6">
      <w:pPr>
        <w:jc w:val="both"/>
      </w:pPr>
      <w:r>
        <w:t xml:space="preserve"> </w:t>
      </w:r>
      <w:r>
        <w:tab/>
      </w:r>
      <w:r>
        <w:tab/>
        <w:t xml:space="preserve">I. Od diobne mase - kupovnine u iznosu od </w:t>
      </w:r>
      <w:r w:rsidR="00602777">
        <w:t>9.001,00.</w:t>
      </w:r>
      <w:r>
        <w:t xml:space="preserve"> Kn ostvarene prodajom predmeta stečajne mase stečajnog dužnika opterećenog razlučnim pravom  nakon provedenog postupka prodaje elektroničkom javnom dražbom koji je provela Financijska agencija, Regionalni centar Osijek (identifikator predmeta prodaje </w:t>
      </w:r>
      <w:r w:rsidR="00602777">
        <w:t>3160</w:t>
      </w:r>
      <w:r>
        <w:t>) i to:</w:t>
      </w:r>
    </w:p>
    <w:p w:rsidRDefault="00BB13E6" w:rsidP="00BB13E6" w:rsidR="00BB13E6">
      <w:pPr>
        <w:jc w:val="both"/>
      </w:pPr>
    </w:p>
    <w:p w:rsidRDefault="00BB13E6" w:rsidP="00602777" w:rsidR="00602777">
      <w:pPr>
        <w:ind w:firstLine="708"/>
        <w:jc w:val="both"/>
      </w:pPr>
      <w:r>
        <w:t xml:space="preserve"> </w:t>
      </w:r>
      <w:r>
        <w:tab/>
      </w:r>
      <w:r w:rsidR="00602777">
        <w:t>nekretnine upisane u  zk.ul. 4869 k.o. Nova Gradiška</w:t>
      </w:r>
      <w:r w:rsidR="00602777">
        <w:rPr>
          <w:b/>
        </w:rPr>
        <w:t xml:space="preserve"> </w:t>
      </w:r>
      <w:r w:rsidR="00602777">
        <w:t>i to:</w:t>
      </w:r>
    </w:p>
    <w:p w:rsidRDefault="00602777" w:rsidP="00602777" w:rsidR="00602777">
      <w:pPr>
        <w:ind w:firstLine="708"/>
        <w:jc w:val="both"/>
      </w:pPr>
    </w:p>
    <w:p w:rsidRDefault="00602777" w:rsidP="00602777" w:rsidR="00602777">
      <w:pPr>
        <w:ind w:firstLine="708"/>
        <w:jc w:val="both"/>
      </w:pPr>
      <w:r>
        <w:t xml:space="preserve">  </w:t>
      </w:r>
      <w:r>
        <w:tab/>
        <w:t>4. suvlasnički dio: 1/6 ETAŽNO VLASNIŠTVO (E-4)</w:t>
      </w:r>
    </w:p>
    <w:p w:rsidRDefault="00602777" w:rsidP="00602777" w:rsidR="00602777">
      <w:pPr>
        <w:ind w:firstLine="708"/>
        <w:jc w:val="both"/>
      </w:pPr>
      <w:r>
        <w:t xml:space="preserve"> </w:t>
      </w:r>
      <w:r>
        <w:tab/>
        <w:t>1.</w:t>
      </w:r>
      <w:r w:rsidR="001F3619">
        <w:t xml:space="preserve"> </w:t>
      </w:r>
      <w:r>
        <w:t>posebni dio – stambeni prostor A – dvosobni stan u krajnjem sjevernom dijelu zgrade u prostornoj površini od 94,14 m2 s kojim je neodvojivo povezano vlasništvo 1/6 dijelova kč.br. 2938 – Ulica Alojzija Stepinca; zgrada mješovite uporabe  br. 31 i 33 (stambeno-poslovna zgrada) sa 419 m2 dvorište sa 455 m2 odnosno ukupno 874 m2.</w:t>
      </w:r>
    </w:p>
    <w:p w:rsidRDefault="00BB13E6" w:rsidP="00602777" w:rsidR="00BB13E6">
      <w:pPr>
        <w:ind w:firstLine="708"/>
        <w:jc w:val="both"/>
      </w:pPr>
    </w:p>
    <w:p w:rsidRDefault="00BB13E6" w:rsidP="00BB13E6" w:rsidR="00BB13E6">
      <w:pPr>
        <w:jc w:val="center"/>
        <w:rPr>
          <w:b/>
        </w:rPr>
      </w:pPr>
      <w:r>
        <w:rPr>
          <w:b/>
        </w:rPr>
        <w:t>namiruje se:</w:t>
      </w:r>
    </w:p>
    <w:p w:rsidRDefault="00BB13E6" w:rsidP="00BB13E6" w:rsidR="00BB13E6">
      <w:pPr>
        <w:jc w:val="both"/>
      </w:pPr>
    </w:p>
    <w:p w:rsidRDefault="00BB13E6" w:rsidP="00BB13E6" w:rsidR="00BB13E6">
      <w:pPr>
        <w:jc w:val="both"/>
      </w:pPr>
      <w:r>
        <w:t xml:space="preserve"> </w:t>
      </w:r>
      <w:r>
        <w:tab/>
        <w:t xml:space="preserve"> </w:t>
      </w:r>
      <w:r>
        <w:tab/>
      </w:r>
      <w:r w:rsidR="004D40DA">
        <w:t xml:space="preserve">a) </w:t>
      </w:r>
      <w:r>
        <w:t xml:space="preserve">stečajna masa stečajnog dužnika </w:t>
      </w:r>
      <w:r w:rsidR="00602777" w:rsidRPr="00180D9A">
        <w:t>ARTING, d.o.o. za trgovinu, poslovne usluge, uvoz-izvoz "u stečaju", skraćena tvrtka: ARTING d.o.o. "u stečaju", Nova Gradiška, Mala 4, OIB 11102515044</w:t>
      </w:r>
      <w:r w:rsidR="00602777">
        <w:t xml:space="preserve"> </w:t>
      </w:r>
      <w:r>
        <w:t xml:space="preserve">u iznosu od </w:t>
      </w:r>
      <w:r w:rsidR="004D40DA">
        <w:t>8.801,00</w:t>
      </w:r>
      <w:r w:rsidR="00D6771F">
        <w:t xml:space="preserve"> Kn,</w:t>
      </w:r>
    </w:p>
    <w:p w:rsidRDefault="00D6771F" w:rsidP="00BB13E6" w:rsidR="00D6771F">
      <w:pPr>
        <w:jc w:val="both"/>
      </w:pPr>
    </w:p>
    <w:p w:rsidRDefault="004D40DA" w:rsidP="00BB13E6" w:rsidR="004D40DA">
      <w:pPr>
        <w:jc w:val="both"/>
      </w:pPr>
      <w:r>
        <w:tab/>
      </w:r>
      <w:r>
        <w:tab/>
        <w:t>b) tražbina Financijske agencije po osnovi naknade troškova provedbe četvrte elektroničke javne dražbe u iznosu od 200,00 Kn</w:t>
      </w:r>
      <w:r w:rsidR="00D6771F">
        <w:t xml:space="preserve"> po računu broj 254-0818-000055</w:t>
      </w:r>
      <w:r>
        <w:t>.</w:t>
      </w:r>
    </w:p>
    <w:p w:rsidRDefault="00BB13E6" w:rsidP="00BB13E6" w:rsidR="00BB13E6">
      <w:pPr>
        <w:jc w:val="both"/>
      </w:pPr>
    </w:p>
    <w:p w:rsidRDefault="00BB13E6" w:rsidP="00BB13E6" w:rsidR="00BB13E6">
      <w:pPr>
        <w:jc w:val="both"/>
      </w:pPr>
      <w:r>
        <w:lastRenderedPageBreak/>
        <w:t xml:space="preserve"> </w:t>
      </w:r>
      <w:r>
        <w:tab/>
      </w:r>
      <w:r>
        <w:tab/>
        <w:t xml:space="preserve">II. 1.  Nalaže se Financijskoj agenciji po pravomoćnosti ovoga rješenja iznos naveden u točci I. a) izreke rješenja tj. iznos </w:t>
      </w:r>
      <w:r w:rsidR="004D40DA">
        <w:t>od 8.001,00</w:t>
      </w:r>
      <w:r>
        <w:t xml:space="preserve">  </w:t>
      </w:r>
      <w:r w:rsidR="00BE0034">
        <w:t>Kn  isplatiti odnosno prenijeti</w:t>
      </w:r>
    </w:p>
    <w:p w:rsidRDefault="00BB13E6" w:rsidP="00BB13E6" w:rsidR="00BB13E6">
      <w:pPr>
        <w:jc w:val="both"/>
      </w:pPr>
    </w:p>
    <w:p w:rsidRDefault="00BE0034" w:rsidP="00BB13E6" w:rsidR="00BB13E6">
      <w:pPr>
        <w:jc w:val="both"/>
      </w:pPr>
      <w:r>
        <w:t xml:space="preserve">                 </w:t>
      </w:r>
      <w:r w:rsidR="00E5194D">
        <w:tab/>
        <w:t xml:space="preserve">- </w:t>
      </w:r>
      <w:r w:rsidR="00BB13E6">
        <w:t xml:space="preserve">sa računa Financijske agencije IBAN HR3323900011300028779 na kojem je evidentirana uplata jamčevine kupca-ponuditelja </w:t>
      </w:r>
      <w:r>
        <w:t>Branka Perić iz Osijeka, Josipa Juraja Strossmayera 51</w:t>
      </w:r>
      <w:r w:rsidR="00BB13E6">
        <w:t xml:space="preserve">, OIB </w:t>
      </w:r>
      <w:r>
        <w:t>22319020060</w:t>
      </w:r>
      <w:r w:rsidR="00BB13E6">
        <w:t xml:space="preserve">, </w:t>
      </w:r>
    </w:p>
    <w:p w:rsidRDefault="00BB13E6" w:rsidP="00BB13E6" w:rsidR="00BB13E6">
      <w:pPr>
        <w:jc w:val="both"/>
      </w:pPr>
    </w:p>
    <w:p w:rsidRDefault="00BB13E6" w:rsidP="00BB13E6" w:rsidR="00BB13E6">
      <w:pPr>
        <w:jc w:val="both"/>
        <w:rPr>
          <w:b/>
        </w:rPr>
      </w:pPr>
      <w:r>
        <w:t xml:space="preserve">a na poslovni račun stečajnog dužnika </w:t>
      </w:r>
      <w:r w:rsidR="00BE0034" w:rsidRPr="00180D9A">
        <w:t>ARTING, d.o.o. za trgovinu, poslovne usluge, uvoz-izvoz "u stečaju", skraćena tvrtka: ARTING d.o.o. "u stečaju", Nova Gradiška, Mala 4, OIB 11102515044</w:t>
      </w:r>
      <w:r>
        <w:t>, IBAN HR</w:t>
      </w:r>
      <w:r w:rsidR="00D6771F">
        <w:t>98 24850031100296005</w:t>
      </w:r>
      <w:r>
        <w:t>.</w:t>
      </w:r>
      <w:r>
        <w:rPr>
          <w:b/>
        </w:rPr>
        <w:tab/>
      </w:r>
    </w:p>
    <w:p w:rsidRDefault="007C73DD" w:rsidP="00BB13E6" w:rsidR="007C73DD">
      <w:pPr>
        <w:jc w:val="both"/>
        <w:rPr>
          <w:b/>
        </w:rPr>
      </w:pPr>
    </w:p>
    <w:p w:rsidRDefault="007C73DD" w:rsidP="007C73DD" w:rsidR="007C73DD">
      <w:pPr>
        <w:jc w:val="both"/>
      </w:pPr>
      <w:r>
        <w:tab/>
      </w:r>
      <w:r>
        <w:tab/>
        <w:t xml:space="preserve">2. Nalaže se Financijskoj agenciji po pravomoćnosti ovoga rješenja iznos naveden u točci I. b) izreke rješenja  tj. iznos od   200,00   Kn isplatiti odnosno prenijeti </w:t>
      </w:r>
    </w:p>
    <w:p w:rsidRDefault="007C73DD" w:rsidP="007C73DD" w:rsidR="007C73DD">
      <w:pPr>
        <w:jc w:val="both"/>
      </w:pPr>
    </w:p>
    <w:p w:rsidRDefault="007C73DD" w:rsidP="007C73DD" w:rsidR="007C73DD">
      <w:pPr>
        <w:jc w:val="both"/>
      </w:pPr>
      <w:r>
        <w:t xml:space="preserve"> </w:t>
      </w:r>
      <w:r>
        <w:tab/>
      </w:r>
      <w:r>
        <w:tab/>
        <w:t>-  iz sredstava uplaćene jamčevine sa računa Financijske agencije HR 3323900011300028779 na račun HR42 23900011100017042 s pozivom na broj HR 03 2542-08184-0000558.</w:t>
      </w:r>
    </w:p>
    <w:p w:rsidRDefault="007C73DD" w:rsidP="007C73DD" w:rsidR="007C73DD">
      <w:pPr>
        <w:jc w:val="both"/>
      </w:pPr>
    </w:p>
    <w:p w:rsidRDefault="007C73DD" w:rsidP="007C73DD" w:rsidR="007C73DD">
      <w:pPr>
        <w:ind w:firstLine="708"/>
        <w:jc w:val="both"/>
      </w:pPr>
      <w:r>
        <w:tab/>
      </w:r>
      <w:r w:rsidR="00CF76F5">
        <w:t>III</w:t>
      </w:r>
      <w:r>
        <w:t xml:space="preserve">. Utvrđuje se da pravo na namirenje iz sredstava ostvarenih prodajom nekretnina upisanih u zk. ul 4869 k.o. Nova Gradiška </w:t>
      </w:r>
      <w:r w:rsidR="00CF76F5">
        <w:t xml:space="preserve">i to </w:t>
      </w:r>
      <w:r>
        <w:t>4. suvlasničk</w:t>
      </w:r>
      <w:r w:rsidR="00CF76F5">
        <w:t>og dijela</w:t>
      </w:r>
      <w:r>
        <w:t>: 1/6 ETAŽNO VLASNIŠTVO (E-4) ne ostvaruje Zagrebačka banka d.d. Zagreb po osnovi ovršne hipoteke uknjižene pod brojem Z-2559/03 jer je to pravo i nastavno tome razlučno pravo ovog prestalo.</w:t>
      </w:r>
    </w:p>
    <w:p w:rsidRDefault="007C73DD" w:rsidP="00BB13E6" w:rsidR="007C73DD">
      <w:pPr>
        <w:jc w:val="both"/>
        <w:rPr>
          <w:b/>
        </w:rPr>
      </w:pPr>
    </w:p>
    <w:p w:rsidRDefault="00BB13E6" w:rsidP="00BB13E6" w:rsidR="00BB13E6">
      <w:pPr>
        <w:jc w:val="both"/>
        <w:rPr>
          <w:b/>
        </w:rPr>
      </w:pPr>
    </w:p>
    <w:p w:rsidRDefault="00BB13E6" w:rsidP="00BB13E6" w:rsidR="00BB13E6">
      <w:pPr>
        <w:jc w:val="center"/>
        <w:rPr>
          <w:b/>
        </w:rPr>
      </w:pPr>
      <w:r>
        <w:rPr>
          <w:b/>
        </w:rPr>
        <w:t>Obrazloženje</w:t>
      </w:r>
    </w:p>
    <w:p w:rsidRDefault="00BB13E6" w:rsidP="00BB13E6" w:rsidR="00BB13E6">
      <w:pPr>
        <w:jc w:val="center"/>
        <w:rPr>
          <w:b/>
        </w:rPr>
      </w:pPr>
    </w:p>
    <w:p w:rsidRDefault="0004136D" w:rsidP="00BC7362" w:rsidR="00BC7362">
      <w:pPr>
        <w:ind w:firstLine="708"/>
        <w:jc w:val="both"/>
      </w:pPr>
      <w:r>
        <w:rPr>
          <w:b/>
        </w:rPr>
        <w:tab/>
        <w:t xml:space="preserve"> </w:t>
      </w:r>
      <w:r w:rsidR="00BB13E6">
        <w:t xml:space="preserve">Nekretnine stečajnog dužnika upisane u zk. ul. </w:t>
      </w:r>
      <w:r w:rsidR="007F68B7">
        <w:t>4869</w:t>
      </w:r>
      <w:r w:rsidR="00BB13E6">
        <w:t xml:space="preserve"> k.o. </w:t>
      </w:r>
      <w:r w:rsidR="007F68B7">
        <w:t xml:space="preserve">Nova Gradiška i to 4. suvlasnički dio: 1/6 ETAŽNO VLASNIŠTVO (E-4), 1. posebni dio – stambeni prostor A – dvosobni stan u krajnjem sjevernom dijelu zgrade u prostornoj površini od 94,14 m2 s kojim je neodvojivo povezano vlasništvo 1/6 dijelova kč.br. 2938 – Ulica Alojzija Stepinca; zgrada mješovite uporabe  br. 31 i 33 (stambeno-poslovna zgrada) sa 419 m2 dvorište sa 455 m2 odnosno ukupno 874 m2, </w:t>
      </w:r>
      <w:r w:rsidR="00BB13E6">
        <w:t>prodane su u stečajnom postupku na način da ih je prodala Financijska agencija elektroničkom javnom dražbom, a na osnovi pravomoćnog rješenja o prodaji posl. br. 7/St-</w:t>
      </w:r>
      <w:r w:rsidR="007F68B7">
        <w:t>1566</w:t>
      </w:r>
      <w:r w:rsidR="00BB13E6">
        <w:t>/2016-</w:t>
      </w:r>
      <w:r w:rsidR="007F68B7">
        <w:t>33</w:t>
      </w:r>
      <w:r w:rsidR="00BB13E6">
        <w:t xml:space="preserve"> od </w:t>
      </w:r>
      <w:r w:rsidR="007F68B7">
        <w:t>01. ožujka</w:t>
      </w:r>
      <w:r w:rsidR="00BB13E6">
        <w:t xml:space="preserve"> 2017. godine. U trenutku donošenja predmetnog rješenja o prodaji nekretnine su bile opterećene razlučnim pravom u korist </w:t>
      </w:r>
      <w:r w:rsidR="007F68B7">
        <w:t>Zagrebačke banke d.d.</w:t>
      </w:r>
      <w:r w:rsidR="00BC7362">
        <w:t xml:space="preserve"> Zagreb, Paromlinska 2. </w:t>
      </w:r>
    </w:p>
    <w:p w:rsidRDefault="00BB13E6" w:rsidP="00BC7362" w:rsidR="00BB13E6">
      <w:pPr>
        <w:ind w:firstLine="708"/>
        <w:jc w:val="both"/>
      </w:pPr>
      <w:r>
        <w:tab/>
        <w:t xml:space="preserve">Diobnu masu za nekretnine upisane u  zk. ul. </w:t>
      </w:r>
      <w:r w:rsidR="007F68B7">
        <w:t>4869</w:t>
      </w:r>
      <w:r>
        <w:t xml:space="preserve"> k.o. </w:t>
      </w:r>
      <w:r w:rsidR="007F68B7">
        <w:t>Nova Gradiška</w:t>
      </w:r>
      <w:r w:rsidR="00BC7362">
        <w:t xml:space="preserve"> čini kupovnina u iznosu od 9.001,00</w:t>
      </w:r>
      <w:r>
        <w:t xml:space="preserve"> Kn. </w:t>
      </w:r>
    </w:p>
    <w:p w:rsidRDefault="00BB13E6" w:rsidP="00BB13E6" w:rsidR="00BC7362">
      <w:pPr>
        <w:jc w:val="both"/>
      </w:pPr>
      <w:r>
        <w:t xml:space="preserve"> </w:t>
      </w:r>
      <w:r>
        <w:tab/>
      </w:r>
      <w:r>
        <w:tab/>
        <w:t xml:space="preserve">Na ročištu za diobu kupovnine utvrđeno je da je u međuvremenu prestalo razlučno pravo </w:t>
      </w:r>
      <w:r w:rsidR="00BC7362">
        <w:t>Zagrebačke banke d.d. Zagreb, Paromlinska 2</w:t>
      </w:r>
      <w:r>
        <w:t xml:space="preserve"> po osnovi </w:t>
      </w:r>
      <w:r w:rsidR="00BC7362">
        <w:t xml:space="preserve">ovršne hipoteke </w:t>
      </w:r>
      <w:r>
        <w:t xml:space="preserve">temeljem </w:t>
      </w:r>
      <w:r w:rsidR="00BC7362">
        <w:t xml:space="preserve">ugovora o namjenskom kreditu od 11. srpnja 2003. godine za iznos kunske protuvrijednosti od 49.900,00 Eur te kamata i troškova </w:t>
      </w:r>
      <w:r>
        <w:t>iz razloga što je izvršen upis brisanja založnog prava</w:t>
      </w:r>
      <w:r w:rsidR="003422A4">
        <w:t xml:space="preserve"> pod brojem Z-2559/03</w:t>
      </w:r>
      <w:r>
        <w:t>, a kako proizlazi iz povijesnog zemljišnoknjižnog izvatka za ove nekretnine</w:t>
      </w:r>
      <w:r w:rsidR="003422A4">
        <w:t xml:space="preserve"> te da Zagrebačka</w:t>
      </w:r>
      <w:r w:rsidR="00BC7362">
        <w:t xml:space="preserve"> banka nema svojstvo razlučnog vjerovnika</w:t>
      </w:r>
      <w:r w:rsidR="003422A4">
        <w:t xml:space="preserve"> i tako nema pravo na namirenje iz sredstava ostvarenih prodajom ove nekretnine.</w:t>
      </w:r>
    </w:p>
    <w:p w:rsidRDefault="00BB13E6" w:rsidP="00866996" w:rsidR="00866996">
      <w:pPr>
        <w:jc w:val="both"/>
      </w:pPr>
      <w:r>
        <w:t xml:space="preserve"> </w:t>
      </w:r>
      <w:r>
        <w:tab/>
      </w:r>
      <w:r>
        <w:tab/>
      </w:r>
      <w:r w:rsidR="00866996">
        <w:t>Stoga je iznos koji je realiziran prodajom ovih nekretnina valjalo prenijeti u korist stečajne mase umanjen za razmjeran trošak naknade za prodaju nekretnina putem Financijske agencije, a na temelju odredbe čl. 248. st. 3. Stečajnog zakona (NN 71/15,104/17).</w:t>
      </w:r>
    </w:p>
    <w:p w:rsidRDefault="00866996" w:rsidP="00866996" w:rsidR="00866996">
      <w:pPr>
        <w:jc w:val="both"/>
        <w:rPr>
          <w:bCs/>
        </w:rPr>
      </w:pPr>
      <w:r>
        <w:lastRenderedPageBreak/>
        <w:t xml:space="preserve">             </w:t>
      </w:r>
      <w:r>
        <w:tab/>
      </w:r>
      <w:r>
        <w:rPr>
          <w:bCs/>
        </w:rPr>
        <w:t>Nastavno tome, valjalo je i naložiti Fina</w:t>
      </w:r>
      <w:r w:rsidR="00CF76F5">
        <w:rPr>
          <w:bCs/>
        </w:rPr>
        <w:t>ncijskoj agenciji da sa posebnog</w:t>
      </w:r>
      <w:r>
        <w:rPr>
          <w:bCs/>
        </w:rPr>
        <w:t xml:space="preserve"> računa koji su otvoren u svrhu uplate jamčevine izvrši isplate odnosno prijenos sredstava, a kako je to navedeno u točci II. izreke rješenja sukladno odredbi čl. 248. SZ-a i uz primjenu pravila iz odredbe čl. 125. Ovršnog zakona (NN 112/12 i dr.)  te čl. 27. i čl. 28. Pravilnika o načinu i postupku provedbe prodaje nekretnina i pokretnina u ovršnom postupku (NN 156/14). Pri odlučivanju se  vodilo računa da je u rješenje o namirenju valjalo uvrsti i  razmjerni trošak naknade  Financijske agencije za prodaju nekretnina  u iznosu od 200,00 Kn po računu </w:t>
      </w:r>
      <w:r>
        <w:t xml:space="preserve">254-0818-000055 </w:t>
      </w:r>
      <w:r>
        <w:rPr>
          <w:bCs/>
        </w:rPr>
        <w:t xml:space="preserve">koji je izdala Agencije s obzirom da  predujam za pokriće troškova prodaje nekretnina nije uplaćen sukladno pozivu Financijske agencije zbog nedostatka sredstava u stečajnoj masi. </w:t>
      </w:r>
    </w:p>
    <w:p w:rsidRDefault="00866996" w:rsidP="00866996" w:rsidR="00866996">
      <w:pPr>
        <w:jc w:val="both"/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Stoga je uz poziv na citirane zakonske odredbe odlučeno kao u izreci rješenja. </w:t>
      </w:r>
    </w:p>
    <w:p w:rsidRDefault="00BB13E6" w:rsidP="00BB13E6" w:rsidR="00BB13E6">
      <w:pPr>
        <w:jc w:val="both"/>
      </w:pPr>
    </w:p>
    <w:p w:rsidRDefault="00BB13E6" w:rsidP="00BB13E6" w:rsidR="00BB13E6">
      <w:pPr>
        <w:jc w:val="both"/>
      </w:pPr>
      <w:r>
        <w:t xml:space="preserve"> </w:t>
      </w:r>
      <w:r>
        <w:tab/>
      </w:r>
      <w:r>
        <w:tab/>
        <w:t xml:space="preserve">U Slavonskom Brodu </w:t>
      </w:r>
      <w:r w:rsidR="007F68B7">
        <w:t>10</w:t>
      </w:r>
      <w:r>
        <w:t>. listopada 2018.</w:t>
      </w:r>
      <w:r w:rsidR="007F68B7">
        <w:t xml:space="preserve"> </w:t>
      </w:r>
      <w:r>
        <w:t xml:space="preserve">godine                         </w:t>
      </w:r>
    </w:p>
    <w:p w:rsidRDefault="00BB13E6" w:rsidP="00BB13E6" w:rsidR="00BB13E6"/>
    <w:p w:rsidRDefault="00BB13E6" w:rsidP="00BB13E6" w:rsidR="00BB13E6"/>
    <w:p w:rsidRDefault="00BB13E6" w:rsidP="00BB13E6" w:rsidR="00BB13E6">
      <w:r>
        <w:t xml:space="preserve">                                                                </w:t>
      </w:r>
      <w:r>
        <w:tab/>
      </w:r>
      <w:r>
        <w:tab/>
      </w:r>
      <w:r>
        <w:tab/>
      </w:r>
      <w:r>
        <w:tab/>
        <w:t>Stečajna sutkinja</w:t>
      </w:r>
    </w:p>
    <w:p w:rsidRDefault="00BB13E6" w:rsidP="00BB13E6" w:rsidR="00BB13E6">
      <w:r>
        <w:t xml:space="preserve">                                                                                                            Mirna Vujčić</w:t>
      </w:r>
    </w:p>
    <w:p w:rsidRDefault="007C73DD" w:rsidP="00BB13E6" w:rsidR="007C73DD">
      <w:pPr>
        <w:rPr>
          <w:b/>
          <w:sz w:val="16"/>
          <w:szCs w:val="16"/>
        </w:rPr>
      </w:pPr>
    </w:p>
    <w:p w:rsidRDefault="00BB13E6" w:rsidP="00BB13E6" w:rsidR="00BB13E6">
      <w:pPr>
        <w:rPr>
          <w:b/>
        </w:rPr>
      </w:pPr>
      <w:r>
        <w:rPr>
          <w:b/>
          <w:sz w:val="16"/>
          <w:szCs w:val="16"/>
        </w:rPr>
        <w:t>NAPUTAK O PRAVNOM LIJEKU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:rsidRDefault="00BB13E6" w:rsidP="00BB13E6" w:rsidR="00BB13E6">
      <w:r>
        <w:rPr>
          <w:sz w:val="16"/>
          <w:szCs w:val="16"/>
        </w:rPr>
        <w:t xml:space="preserve">Protiv ovog rješenja dopuštena je žalba u roku od osam dana po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</w:p>
    <w:p w:rsidRDefault="00BB13E6" w:rsidP="00BB13E6" w:rsidR="00BB13E6">
      <w:pPr>
        <w:rPr>
          <w:sz w:val="16"/>
          <w:szCs w:val="16"/>
        </w:rPr>
      </w:pPr>
      <w:r>
        <w:rPr>
          <w:sz w:val="16"/>
          <w:szCs w:val="16"/>
        </w:rPr>
        <w:t xml:space="preserve">isteku osmog dana od dana objave rješenja na mrežnoj stranici </w:t>
      </w:r>
    </w:p>
    <w:p w:rsidRDefault="00BB13E6" w:rsidP="00BB13E6" w:rsidR="00BB13E6">
      <w:pPr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 Visokom trgovačkom </w:t>
      </w:r>
    </w:p>
    <w:p w:rsidRDefault="00BB13E6" w:rsidP="00BB13E6" w:rsidR="00BB13E6">
      <w:pPr>
        <w:rPr>
          <w:sz w:val="16"/>
          <w:szCs w:val="16"/>
        </w:rPr>
      </w:pPr>
      <w:r>
        <w:rPr>
          <w:sz w:val="16"/>
          <w:szCs w:val="16"/>
        </w:rPr>
        <w:t>sudu u Zagrebu  putem ovoga suda  u tri  primjerka.</w:t>
      </w:r>
    </w:p>
    <w:p w:rsidRDefault="00BB13E6" w:rsidP="00BB13E6" w:rsidR="00BB13E6"/>
    <w:p w:rsidRDefault="007C73DD" w:rsidP="00BB13E6" w:rsidR="007C73DD"/>
    <w:p w:rsidRDefault="00BB13E6" w:rsidP="00BB13E6" w:rsidR="00BB13E6">
      <w:pPr>
        <w:rPr>
          <w:sz w:val="22"/>
          <w:szCs w:val="22"/>
        </w:rPr>
      </w:pPr>
    </w:p>
    <w:p w:rsidRDefault="00BB13E6" w:rsidP="00BB13E6" w:rsidR="00BB13E6">
      <w:pPr>
        <w:rPr>
          <w:b/>
          <w:sz w:val="22"/>
          <w:szCs w:val="22"/>
        </w:rPr>
      </w:pPr>
      <w:r>
        <w:rPr>
          <w:sz w:val="22"/>
          <w:szCs w:val="22"/>
        </w:rPr>
        <w:t>DNA</w:t>
      </w:r>
    </w:p>
    <w:p w:rsidRDefault="00BB13E6" w:rsidP="00BB13E6" w:rsidR="00BB13E6">
      <w:pPr>
        <w:rPr>
          <w:sz w:val="22"/>
          <w:szCs w:val="22"/>
        </w:rPr>
      </w:pPr>
      <w:r>
        <w:rPr>
          <w:sz w:val="22"/>
          <w:szCs w:val="22"/>
        </w:rPr>
        <w:t>1. Rješenje nepravomoćno</w:t>
      </w:r>
    </w:p>
    <w:p w:rsidRDefault="00BB13E6" w:rsidP="00BB13E6" w:rsidR="00BB13E6">
      <w:pPr>
        <w:rPr>
          <w:sz w:val="22"/>
          <w:szCs w:val="22"/>
        </w:rPr>
      </w:pPr>
      <w:r>
        <w:rPr>
          <w:sz w:val="22"/>
          <w:szCs w:val="22"/>
        </w:rPr>
        <w:t>2. Rješenje objaviti na mrežnoj stranici e-Oglasna ploča sudova</w:t>
      </w:r>
    </w:p>
    <w:p w:rsidRDefault="00BB13E6" w:rsidP="00BB13E6" w:rsidR="00BB13E6">
      <w:pPr>
        <w:rPr>
          <w:sz w:val="22"/>
          <w:szCs w:val="22"/>
        </w:rPr>
      </w:pPr>
      <w:r>
        <w:rPr>
          <w:sz w:val="22"/>
          <w:szCs w:val="22"/>
        </w:rPr>
        <w:t xml:space="preserve">    te dostaviti neposredno:</w:t>
      </w:r>
    </w:p>
    <w:p w:rsidRDefault="00BB13E6" w:rsidP="00BB13E6" w:rsidR="00BB13E6">
      <w:pPr>
        <w:rPr>
          <w:sz w:val="22"/>
          <w:szCs w:val="22"/>
        </w:rPr>
      </w:pPr>
      <w:r>
        <w:rPr>
          <w:sz w:val="22"/>
          <w:szCs w:val="22"/>
        </w:rPr>
        <w:t xml:space="preserve"> - stečajnom upravitelju</w:t>
      </w:r>
    </w:p>
    <w:p w:rsidRDefault="00BB13E6" w:rsidP="00BB13E6" w:rsidR="00BB13E6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866996">
        <w:rPr>
          <w:sz w:val="22"/>
          <w:szCs w:val="22"/>
        </w:rPr>
        <w:t>razlučnom vjerovniku Zagrebačka banka</w:t>
      </w:r>
    </w:p>
    <w:p w:rsidRDefault="00BB13E6" w:rsidP="00BB13E6" w:rsidR="00BB13E6">
      <w:pPr>
        <w:rPr>
          <w:sz w:val="22"/>
          <w:szCs w:val="22"/>
        </w:rPr>
      </w:pPr>
      <w:r>
        <w:rPr>
          <w:sz w:val="22"/>
          <w:szCs w:val="22"/>
        </w:rPr>
        <w:t xml:space="preserve"> - Financijskoj agenciji po pravomoćnosti  </w:t>
      </w:r>
    </w:p>
    <w:p w:rsidRDefault="00BB13E6" w:rsidP="00BB13E6" w:rsidR="00BB13E6">
      <w:pPr>
        <w:rPr>
          <w:b/>
        </w:rPr>
      </w:pPr>
      <w:r>
        <w:rPr>
          <w:sz w:val="22"/>
          <w:szCs w:val="22"/>
        </w:rPr>
        <w:t>3. Kalendar 20 dana</w:t>
      </w:r>
    </w:p>
    <w:p w:rsidRDefault="00BB13E6" w:rsidP="00BB13E6" w:rsidR="00BB13E6"/>
    <w:p w:rsidRDefault="00DB052E" w:rsidP="00002757" w:rsidR="00DB052E" w:rsidRPr="00002757"/>
    <w:sectPr w:rsidR="00DB052E" w:rsidRPr="0000275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213" w:rsidP="00B841C2" w:rsidR="007E4213">
      <w:r>
        <w:separator/>
      </w:r>
    </w:p>
  </w:endnote>
  <w:endnote w:id="0" w:type="continuationSeparator">
    <w:p w:rsidRDefault="007E4213" w:rsidP="00B841C2" w:rsidR="007E4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213" w:rsidP="00B841C2" w:rsidR="007E4213">
      <w:r>
        <w:separator/>
      </w:r>
    </w:p>
  </w:footnote>
  <w:footnote w:id="0" w:type="continuationSeparator">
    <w:p w:rsidRDefault="007E4213" w:rsidP="00B841C2" w:rsidR="007E4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D2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</w:t>
    </w:r>
    <w:r w:rsidR="00BB13E6">
      <w:rPr>
        <w:b/>
      </w:rPr>
      <w:t>1566</w:t>
    </w:r>
    <w:r w:rsidR="00603E7E">
      <w:rPr>
        <w:b/>
      </w:rPr>
      <w:t>/201</w:t>
    </w:r>
    <w:r>
      <w:rPr>
        <w:b/>
      </w:rPr>
      <w:t>6-</w:t>
    </w:r>
    <w:r w:rsidR="00BB13E6">
      <w:rPr>
        <w:b/>
      </w:rPr>
      <w:t>167</w:t>
    </w:r>
    <w:r w:rsidR="004A6B94">
      <w:rPr>
        <w:b/>
      </w:rPr>
      <w:t xml:space="preserve"> </w:t>
    </w:r>
  </w:p>
  <w:p w:rsidRDefault="00B841C2" w:rsidR="00B841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3A4711"/>
    <w:multiLevelType w:val="hybridMultilevel"/>
    <w:tmpl w:val="22486C8E"/>
    <w:lvl w:tplc="2AA66E90" w:ilvl="0">
      <w:start w:val="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2168C"/>
    <w:rsid w:val="00024AB7"/>
    <w:rsid w:val="000264FC"/>
    <w:rsid w:val="0003483E"/>
    <w:rsid w:val="00035282"/>
    <w:rsid w:val="00037825"/>
    <w:rsid w:val="0004136D"/>
    <w:rsid w:val="00042F04"/>
    <w:rsid w:val="000519EF"/>
    <w:rsid w:val="00052BE8"/>
    <w:rsid w:val="0005310A"/>
    <w:rsid w:val="0006394E"/>
    <w:rsid w:val="000668F9"/>
    <w:rsid w:val="00070F76"/>
    <w:rsid w:val="00080046"/>
    <w:rsid w:val="000823C0"/>
    <w:rsid w:val="00083E20"/>
    <w:rsid w:val="00084E06"/>
    <w:rsid w:val="00087344"/>
    <w:rsid w:val="00091546"/>
    <w:rsid w:val="00091EFB"/>
    <w:rsid w:val="000954A1"/>
    <w:rsid w:val="000B2D12"/>
    <w:rsid w:val="000D7D99"/>
    <w:rsid w:val="000E40AC"/>
    <w:rsid w:val="000E40E7"/>
    <w:rsid w:val="000E486E"/>
    <w:rsid w:val="000F138D"/>
    <w:rsid w:val="000F1F2D"/>
    <w:rsid w:val="000F55DF"/>
    <w:rsid w:val="0011496B"/>
    <w:rsid w:val="00121882"/>
    <w:rsid w:val="00124526"/>
    <w:rsid w:val="00125352"/>
    <w:rsid w:val="00126152"/>
    <w:rsid w:val="00135043"/>
    <w:rsid w:val="00135702"/>
    <w:rsid w:val="00140B30"/>
    <w:rsid w:val="00141E47"/>
    <w:rsid w:val="001446AA"/>
    <w:rsid w:val="00154689"/>
    <w:rsid w:val="00157C10"/>
    <w:rsid w:val="00165B04"/>
    <w:rsid w:val="001828D1"/>
    <w:rsid w:val="00187FB8"/>
    <w:rsid w:val="00197314"/>
    <w:rsid w:val="001A2BCF"/>
    <w:rsid w:val="001B0C91"/>
    <w:rsid w:val="001B312D"/>
    <w:rsid w:val="001D062B"/>
    <w:rsid w:val="001E2D01"/>
    <w:rsid w:val="001E4E46"/>
    <w:rsid w:val="001E5F1A"/>
    <w:rsid w:val="001F0CB4"/>
    <w:rsid w:val="001F3619"/>
    <w:rsid w:val="00203132"/>
    <w:rsid w:val="0021441F"/>
    <w:rsid w:val="002163FA"/>
    <w:rsid w:val="00240157"/>
    <w:rsid w:val="002633EC"/>
    <w:rsid w:val="00295308"/>
    <w:rsid w:val="002A1461"/>
    <w:rsid w:val="002B368E"/>
    <w:rsid w:val="002E059C"/>
    <w:rsid w:val="002E1D7E"/>
    <w:rsid w:val="002E2868"/>
    <w:rsid w:val="00322D72"/>
    <w:rsid w:val="00331917"/>
    <w:rsid w:val="00333186"/>
    <w:rsid w:val="00336668"/>
    <w:rsid w:val="003422A4"/>
    <w:rsid w:val="00344594"/>
    <w:rsid w:val="00356C02"/>
    <w:rsid w:val="0036438A"/>
    <w:rsid w:val="003678E5"/>
    <w:rsid w:val="003756FE"/>
    <w:rsid w:val="003A1570"/>
    <w:rsid w:val="003A44D6"/>
    <w:rsid w:val="003B09ED"/>
    <w:rsid w:val="003B0FFE"/>
    <w:rsid w:val="003B21A5"/>
    <w:rsid w:val="003B2CD7"/>
    <w:rsid w:val="003D35FB"/>
    <w:rsid w:val="003D4869"/>
    <w:rsid w:val="003E251F"/>
    <w:rsid w:val="003E6B62"/>
    <w:rsid w:val="003F706B"/>
    <w:rsid w:val="003F73E2"/>
    <w:rsid w:val="00402CB5"/>
    <w:rsid w:val="004049AB"/>
    <w:rsid w:val="004068D4"/>
    <w:rsid w:val="004115B4"/>
    <w:rsid w:val="00423D43"/>
    <w:rsid w:val="00424B0A"/>
    <w:rsid w:val="00425481"/>
    <w:rsid w:val="00426B2B"/>
    <w:rsid w:val="00431F33"/>
    <w:rsid w:val="00437C5D"/>
    <w:rsid w:val="00443E7A"/>
    <w:rsid w:val="004650FD"/>
    <w:rsid w:val="00466563"/>
    <w:rsid w:val="0047318E"/>
    <w:rsid w:val="00475471"/>
    <w:rsid w:val="004761AD"/>
    <w:rsid w:val="004A521D"/>
    <w:rsid w:val="004A6062"/>
    <w:rsid w:val="004A6B94"/>
    <w:rsid w:val="004C0846"/>
    <w:rsid w:val="004C2E7A"/>
    <w:rsid w:val="004D0E0B"/>
    <w:rsid w:val="004D40DA"/>
    <w:rsid w:val="004D706A"/>
    <w:rsid w:val="004D72D2"/>
    <w:rsid w:val="004E3157"/>
    <w:rsid w:val="004E7572"/>
    <w:rsid w:val="004F1ABE"/>
    <w:rsid w:val="0050016E"/>
    <w:rsid w:val="00524014"/>
    <w:rsid w:val="005327AF"/>
    <w:rsid w:val="0055448E"/>
    <w:rsid w:val="0056387F"/>
    <w:rsid w:val="005739D1"/>
    <w:rsid w:val="00591498"/>
    <w:rsid w:val="005A3059"/>
    <w:rsid w:val="005A4A1D"/>
    <w:rsid w:val="005B0756"/>
    <w:rsid w:val="005B50FA"/>
    <w:rsid w:val="005B58D6"/>
    <w:rsid w:val="005F2A73"/>
    <w:rsid w:val="00602777"/>
    <w:rsid w:val="00603E7E"/>
    <w:rsid w:val="00607D9C"/>
    <w:rsid w:val="00611CC0"/>
    <w:rsid w:val="00613FE4"/>
    <w:rsid w:val="00620F4F"/>
    <w:rsid w:val="00631E0A"/>
    <w:rsid w:val="00634A60"/>
    <w:rsid w:val="0063655A"/>
    <w:rsid w:val="00651CCB"/>
    <w:rsid w:val="00655D0D"/>
    <w:rsid w:val="00670D20"/>
    <w:rsid w:val="006747E3"/>
    <w:rsid w:val="00685821"/>
    <w:rsid w:val="0068713E"/>
    <w:rsid w:val="006976FD"/>
    <w:rsid w:val="006A1E02"/>
    <w:rsid w:val="006A277C"/>
    <w:rsid w:val="006B23B7"/>
    <w:rsid w:val="006B2BDA"/>
    <w:rsid w:val="006B6D47"/>
    <w:rsid w:val="006C05EE"/>
    <w:rsid w:val="006D1C6E"/>
    <w:rsid w:val="006D640B"/>
    <w:rsid w:val="006E004C"/>
    <w:rsid w:val="006E0476"/>
    <w:rsid w:val="006E37E5"/>
    <w:rsid w:val="006F3EF9"/>
    <w:rsid w:val="00703AFE"/>
    <w:rsid w:val="00707F0C"/>
    <w:rsid w:val="00713DFC"/>
    <w:rsid w:val="00714FF8"/>
    <w:rsid w:val="00723468"/>
    <w:rsid w:val="0073179E"/>
    <w:rsid w:val="007379CC"/>
    <w:rsid w:val="007877E7"/>
    <w:rsid w:val="007A03A3"/>
    <w:rsid w:val="007A11BE"/>
    <w:rsid w:val="007A6EE3"/>
    <w:rsid w:val="007A7E04"/>
    <w:rsid w:val="007B07AA"/>
    <w:rsid w:val="007B2B61"/>
    <w:rsid w:val="007C28C9"/>
    <w:rsid w:val="007C4DEA"/>
    <w:rsid w:val="007C73DD"/>
    <w:rsid w:val="007D2282"/>
    <w:rsid w:val="007D7ADC"/>
    <w:rsid w:val="007E1597"/>
    <w:rsid w:val="007E168D"/>
    <w:rsid w:val="007E3899"/>
    <w:rsid w:val="007E4213"/>
    <w:rsid w:val="007E4577"/>
    <w:rsid w:val="007F3DB5"/>
    <w:rsid w:val="007F68B7"/>
    <w:rsid w:val="008014A8"/>
    <w:rsid w:val="00806FBC"/>
    <w:rsid w:val="00810132"/>
    <w:rsid w:val="0082507F"/>
    <w:rsid w:val="00837255"/>
    <w:rsid w:val="00845C3E"/>
    <w:rsid w:val="0085271C"/>
    <w:rsid w:val="00865A4B"/>
    <w:rsid w:val="00866996"/>
    <w:rsid w:val="008765F0"/>
    <w:rsid w:val="008805EB"/>
    <w:rsid w:val="0088466A"/>
    <w:rsid w:val="00885F22"/>
    <w:rsid w:val="00896F10"/>
    <w:rsid w:val="008C1042"/>
    <w:rsid w:val="008C136A"/>
    <w:rsid w:val="008C158E"/>
    <w:rsid w:val="008C17A4"/>
    <w:rsid w:val="008C452D"/>
    <w:rsid w:val="008D0523"/>
    <w:rsid w:val="008D7018"/>
    <w:rsid w:val="00905E4B"/>
    <w:rsid w:val="009123A8"/>
    <w:rsid w:val="00913140"/>
    <w:rsid w:val="0092684E"/>
    <w:rsid w:val="00927E4B"/>
    <w:rsid w:val="009302E0"/>
    <w:rsid w:val="0093192E"/>
    <w:rsid w:val="00944906"/>
    <w:rsid w:val="00956A1C"/>
    <w:rsid w:val="00965D7C"/>
    <w:rsid w:val="00984240"/>
    <w:rsid w:val="009903B9"/>
    <w:rsid w:val="009B6775"/>
    <w:rsid w:val="009B6DEE"/>
    <w:rsid w:val="009C184E"/>
    <w:rsid w:val="009C2D59"/>
    <w:rsid w:val="009D7E29"/>
    <w:rsid w:val="009E2E49"/>
    <w:rsid w:val="009F1900"/>
    <w:rsid w:val="009F24F0"/>
    <w:rsid w:val="009F4CCA"/>
    <w:rsid w:val="009F4F90"/>
    <w:rsid w:val="009F6A2B"/>
    <w:rsid w:val="00A001F0"/>
    <w:rsid w:val="00A06765"/>
    <w:rsid w:val="00A3005B"/>
    <w:rsid w:val="00A4521D"/>
    <w:rsid w:val="00A53638"/>
    <w:rsid w:val="00A615AA"/>
    <w:rsid w:val="00A74B68"/>
    <w:rsid w:val="00A760DF"/>
    <w:rsid w:val="00A76356"/>
    <w:rsid w:val="00A81412"/>
    <w:rsid w:val="00A81646"/>
    <w:rsid w:val="00A83E0B"/>
    <w:rsid w:val="00A93CB3"/>
    <w:rsid w:val="00AA5F13"/>
    <w:rsid w:val="00AC42B9"/>
    <w:rsid w:val="00AD13E5"/>
    <w:rsid w:val="00AE0F93"/>
    <w:rsid w:val="00AE3FD8"/>
    <w:rsid w:val="00AE4FB7"/>
    <w:rsid w:val="00AE7537"/>
    <w:rsid w:val="00AF0EAF"/>
    <w:rsid w:val="00B05386"/>
    <w:rsid w:val="00B0588F"/>
    <w:rsid w:val="00B068C4"/>
    <w:rsid w:val="00B153EB"/>
    <w:rsid w:val="00B1742D"/>
    <w:rsid w:val="00B208A4"/>
    <w:rsid w:val="00B268FA"/>
    <w:rsid w:val="00B35879"/>
    <w:rsid w:val="00B54E39"/>
    <w:rsid w:val="00B841C2"/>
    <w:rsid w:val="00B84769"/>
    <w:rsid w:val="00B9674D"/>
    <w:rsid w:val="00BA69A2"/>
    <w:rsid w:val="00BB13E6"/>
    <w:rsid w:val="00BB16F9"/>
    <w:rsid w:val="00BB6EBE"/>
    <w:rsid w:val="00BB7E11"/>
    <w:rsid w:val="00BC2AE1"/>
    <w:rsid w:val="00BC7362"/>
    <w:rsid w:val="00BD0709"/>
    <w:rsid w:val="00BD7212"/>
    <w:rsid w:val="00BE0034"/>
    <w:rsid w:val="00BE38EC"/>
    <w:rsid w:val="00BF1801"/>
    <w:rsid w:val="00BF431A"/>
    <w:rsid w:val="00C05FF8"/>
    <w:rsid w:val="00C232C9"/>
    <w:rsid w:val="00C24CFF"/>
    <w:rsid w:val="00C371CE"/>
    <w:rsid w:val="00C44501"/>
    <w:rsid w:val="00C61F71"/>
    <w:rsid w:val="00C70402"/>
    <w:rsid w:val="00C71CD5"/>
    <w:rsid w:val="00C73485"/>
    <w:rsid w:val="00C735E8"/>
    <w:rsid w:val="00C82387"/>
    <w:rsid w:val="00CA281F"/>
    <w:rsid w:val="00CB6668"/>
    <w:rsid w:val="00CC4ED5"/>
    <w:rsid w:val="00CD250E"/>
    <w:rsid w:val="00CD2D95"/>
    <w:rsid w:val="00CE6379"/>
    <w:rsid w:val="00CF76F5"/>
    <w:rsid w:val="00D06C8C"/>
    <w:rsid w:val="00D12AEE"/>
    <w:rsid w:val="00D21A5F"/>
    <w:rsid w:val="00D26C1B"/>
    <w:rsid w:val="00D3667F"/>
    <w:rsid w:val="00D41889"/>
    <w:rsid w:val="00D45AF3"/>
    <w:rsid w:val="00D472B2"/>
    <w:rsid w:val="00D5798F"/>
    <w:rsid w:val="00D62B03"/>
    <w:rsid w:val="00D63B71"/>
    <w:rsid w:val="00D64235"/>
    <w:rsid w:val="00D655CD"/>
    <w:rsid w:val="00D6771F"/>
    <w:rsid w:val="00D95117"/>
    <w:rsid w:val="00DA2986"/>
    <w:rsid w:val="00DB052E"/>
    <w:rsid w:val="00DC1907"/>
    <w:rsid w:val="00DC57B6"/>
    <w:rsid w:val="00DD75B8"/>
    <w:rsid w:val="00DE411C"/>
    <w:rsid w:val="00E03020"/>
    <w:rsid w:val="00E2126C"/>
    <w:rsid w:val="00E21419"/>
    <w:rsid w:val="00E25610"/>
    <w:rsid w:val="00E375D1"/>
    <w:rsid w:val="00E40AF9"/>
    <w:rsid w:val="00E45A82"/>
    <w:rsid w:val="00E51823"/>
    <w:rsid w:val="00E5194D"/>
    <w:rsid w:val="00E568A8"/>
    <w:rsid w:val="00E6027B"/>
    <w:rsid w:val="00E64D60"/>
    <w:rsid w:val="00E70C00"/>
    <w:rsid w:val="00E72290"/>
    <w:rsid w:val="00E87CE6"/>
    <w:rsid w:val="00E95B33"/>
    <w:rsid w:val="00E979EA"/>
    <w:rsid w:val="00EA0798"/>
    <w:rsid w:val="00EA6946"/>
    <w:rsid w:val="00EE3618"/>
    <w:rsid w:val="00EE4DAD"/>
    <w:rsid w:val="00EE5581"/>
    <w:rsid w:val="00EE7CCE"/>
    <w:rsid w:val="00F070BB"/>
    <w:rsid w:val="00F07905"/>
    <w:rsid w:val="00F34198"/>
    <w:rsid w:val="00F616E6"/>
    <w:rsid w:val="00F671BC"/>
    <w:rsid w:val="00F74C3A"/>
    <w:rsid w:val="00F767B7"/>
    <w:rsid w:val="00F81DCD"/>
    <w:rsid w:val="00F82EB5"/>
    <w:rsid w:val="00F83019"/>
    <w:rsid w:val="00F91E57"/>
    <w:rsid w:val="00F94EAC"/>
    <w:rsid w:val="00F95C17"/>
    <w:rsid w:val="00FB3D4F"/>
    <w:rsid w:val="00FB52A3"/>
    <w:rsid w:val="00FE3F75"/>
    <w:rsid w:val="00FF382E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E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E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304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59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39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III i IV</izvorni_sadrzaj>
    <derivirana_varijabla naziv="DomainObject.Predmet.Opis_1">I,II dio ormar, III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St-1566/2016-159</izvorni_sadrzaj>
    <derivirana_varijabla naziv="DomainObject.PredzadnjaOdlukaIzPredmeta.Oznaka_1">St-1566/2016-159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979</properties:Words>
  <properties:Characters>5428</properties:Characters>
  <properties:Lines>132</properties:Lines>
  <properties:Paragraphs>45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2018-10-30T07:22:00Z</dcterms:created>
  <dc:creator>wsadmin</dc:creator>
  <cp:lastModifiedBy>wsadmin</cp:lastModifiedBy>
  <cp:lastPrinted>2018-10-30T08:56:00Z</cp:lastPrinted>
  <dcterms:modified xmlns:xsi="http://www.w3.org/2001/XMLSchema-instance" xsi:type="dcterms:W3CDTF">2018-10-30T09:36:00Z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(St-1566-2016- od 30.10.2018   RJEŠENJE O NAMIRENJU ARTING.docx)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