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c5cc" w14:paraId="944c5c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St-299/2017-2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>Trgovački sud u Bjelovaru, OIB 07942269267, po stečajnoj sutkinji Sanjani Zorinc, povodom prijedloga FINE, PODRUŽNICA VARAŽDIN, za otvaranje stečajnog postupka nad dužnikom ARCHIMEDIA društvo s ograničenom odgovornošću za arhitekturu i dizajn, Čakovec, Kalnička 10, OIB: 14699268379, MBS: 070107027, 17. studenog 2017.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Saziva se ročište radi izjašnjenja o prijedlogu i rasprave o uvjetima za otvaranje stečajnog postupka za dan 19. prosinca 2017. godine u 10,00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Varaždin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Marko Miličević   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Nalaže se zakonskom zastupniku dužnika Marku Miličeviću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Varaždin navodi u prijedlogu da na dan 24. studenog 2015. godine u Očevidniku redoslijeda osnova za plaćanje dužnik ima evidentirane neizvršene osnove za plaćanje u neprekidnom razdoblju od 120 dana u ukupnom iznosu od 60.974,45 kn. Također je navedeno da dužnik ima jednu zaposlenu osobu, a da u Jedinstvenom registru računa ima otvorene račune kod </w:t>
      </w:r>
      <w:proofErr w:type="spellStart"/>
      <w:r>
        <w:rPr>
          <w:rFonts w:cs="Times New Roman" w:eastAsia="Times New Roman"/>
          <w:szCs w:val="20"/>
          <w:lang w:eastAsia="hr-HR"/>
        </w:rPr>
        <w:t>Raiffeisenbank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Austria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St-299/2017-2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Trgovački sud u Varaždinu je, temeljem čl. 115. st. 1. SZ-a, donio rješenje o pokretanju prethodnog postupka radi utvrđivanja pretpostavki za otvaranje stečajnog postupka pod poslovnim brojem 9 St-913/2015-8 od 15. travnja 2016. godine. 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Kod Trgovačkog suda u Varaždinu u prethodnom postupku zakazano je ročište za 19. svibnja 2016. godine.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Provjerom u informacijskom sustavu zemljišnih knjiga i katastra utvrđeno je da dužnik nema nekretnine.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Spis je ovom sudu ustupljen 7. lipnja 2017. godine.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FINA kao predlagatelj i zakonski zastupnik dužnika Marko Miličević.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Bjelovaru, 17. studenog 2017. 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STEČAJNA SUTKINJA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nije dopuštena posebna žalba (čl. 115. st. 1. SZ-a).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0D2D28" w:rsidP="000D2D28" w:rsidR="000D2D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0D2D28" w:rsidP="000D2D28" w:rsidR="000D2D28">
      <w:pPr>
        <w:pStyle w:val="Bezproreda"/>
        <w:rPr>
          <w:rFonts w:cstheme="minorBidi" w:eastAsiaTheme="minorHAnsi"/>
        </w:rPr>
      </w:pPr>
      <w:r>
        <w:t xml:space="preserve">               FINI Varaždin, poštom i e-oglasnom pločom</w:t>
      </w:r>
    </w:p>
    <w:p w:rsidRDefault="000D2D28" w:rsidP="000D2D28" w:rsidR="000D2D28">
      <w:pPr>
        <w:pStyle w:val="Bezproreda"/>
      </w:pPr>
      <w:r>
        <w:t>2. Sc. ročište</w:t>
      </w:r>
    </w:p>
    <w:p w:rsidRDefault="000D2D28" w:rsidP="000D2D28" w:rsidR="000D2D28">
      <w:pPr>
        <w:pStyle w:val="Bezproreda"/>
      </w:pPr>
      <w:proofErr w:type="spellStart"/>
      <w:r>
        <w:t>Bj</w:t>
      </w:r>
      <w:proofErr w:type="spellEnd"/>
      <w:r>
        <w:t>. 17.11.2017.</w:t>
      </w:r>
    </w:p>
    <w:p w:rsidRDefault="000D2D28" w:rsidP="000D2D28" w:rsidR="000D2D2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D28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21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St-299/2017-2</izvorni_sadrzaj>
    <derivirana_varijabla naziv="DomainObject.Oznaka_1">St-299/2017-2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ARCHIMEDIA društvo s ograničenom odgovornošću za arhitekturu i dizajn</izvorni_sadrzaj>
    <derivirana_varijabla naziv="DomainObject.Predmet.ProtustrankaFormated_1">  ARCHIMEDIA društvo s ograničenom odgovornošću za arhitekturu i dizajn</derivirana_varijabla>
  </DomainObject.Predmet.ProtustrankaFormated>
  <DomainObject.Predmet.ProtustrankaFormatedOIB>
    <izvorni_sadrzaj>  ARCHIMEDIA društvo s ograničenom odgovornošću za arhitekturu i dizajn, OIB 14699268379</izvorni_sadrzaj>
    <derivirana_varijabla naziv="DomainObject.Predmet.ProtustrankaFormatedOIB_1">  ARCHIMEDIA društvo s ograničenom odgovornošću za arhitekturu i dizajn, OIB 14699268379</derivirana_varijabla>
  </DomainObject.Predmet.ProtustrankaFormatedOIB>
  <DomainObject.Predmet.ProtustrankaFormatedWithAdress>
    <izvorni_sadrzaj> ARCHIMEDIA društvo s ograničenom odgovornošću za arhitekturu i dizajn, Kalnička 10, 40000 Čakovec</izvorni_sadrzaj>
    <derivirana_varijabla naziv="DomainObject.Predmet.ProtustrankaFormatedWithAdress_1"> ARCHIMEDIA društvo s ograničenom odgovornošću za arhitekturu i dizajn, Kalnička 10, 40000 Čakovec</derivirana_varijabla>
  </DomainObject.Predmet.ProtustrankaFormatedWithAdress>
  <DomainObject.Predmet.ProtustrankaFormatedWithAdressOIB>
    <izvorni_sadrzaj> ARCHIMEDIA društvo s ograničenom odgovornošću za arhitekturu i dizajn, OIB 14699268379, Kalnička 10, 40000 Čakovec</izvorni_sadrzaj>
    <derivirana_varijabla naziv="DomainObject.Predmet.ProtustrankaFormatedWithAdressOIB_1"> ARCHIMEDIA društvo s ograničenom odgovornošću za arhitekturu i dizajn, OIB 14699268379, Kalnička 10, 40000 Čakovec</derivirana_varijabla>
  </DomainObject.Predmet.ProtustrankaFormatedWithAdressOIB>
  <DomainObject.Predmet.ProtustrankaWithAdress>
    <izvorni_sadrzaj>ARCHIMEDIA društvo s ograničenom odgovornošću za arhitekturu i dizajn Kalnička 10, 40000 Čakovec</izvorni_sadrzaj>
    <derivirana_varijabla naziv="DomainObject.Predmet.ProtustrankaWithAdress_1">ARCHIMEDIA društvo s ograničenom odgovornošću za arhitekturu i dizajn Kalnička 10, 40000 Čakovec</derivirana_varijabla>
  </DomainObject.Predmet.ProtustrankaWithAdress>
  <DomainObject.Predmet.ProtustrankaWithAdressOIB>
    <izvorni_sadrzaj>ARCHIMEDIA društvo s ograničenom odgovornošću za arhitekturu i dizajn, OIB 14699268379, Kalnička 10, 40000 Čakovec</izvorni_sadrzaj>
    <derivirana_varijabla naziv="DomainObject.Predmet.ProtustrankaWithAdressOIB_1">ARCHIMEDIA društvo s ograničenom odgovornošću za arhitekturu i dizajn, OIB 14699268379, Kalnička 10, 40000 Čakovec</derivirana_varijabla>
  </DomainObject.Predmet.ProtustrankaWithAdressOIB>
  <DomainObject.Predmet.ProtustrankaNazivFormated>
    <izvorni_sadrzaj>ARCHIMEDIA društvo s ograničenom odgovornošću za arhitekturu i dizajn</izvorni_sadrzaj>
    <derivirana_varijabla naziv="DomainObject.Predmet.ProtustrankaNazivFormated_1">ARCHIMEDIA društvo s ograničenom odgovornošću za arhitekturu i dizajn</derivirana_varijabla>
  </DomainObject.Predmet.ProtustrankaNazivFormated>
  <DomainObject.Predmet.ProtustrankaNazivFormatedOIB>
    <izvorni_sadrzaj>ARCHIMEDIA društvo s ograničenom odgovornošću za arhitekturu i dizajn, OIB 14699268379</izvorni_sadrzaj>
    <derivirana_varijabla naziv="DomainObject.Predmet.ProtustrankaNazivFormatedOIB_1">ARCHIMEDIA društvo s ograničenom odgovornošću za arhitekturu i dizajn, OIB 14699268379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ARCHIMEDIA društvo s ograničenom odgovornošću za arhitekturu i dizajn</item>
    </izvorni_sadrzaj>
    <derivirana_varijabla naziv="DomainObject.Predmet.ProtuStrankaListFormated_1">
      <item>ARCHIMEDIA društvo s ograničenom odgovornošću za arhitekturu i dizajn</item>
    </derivirana_varijabla>
  </DomainObject.Predmet.ProtuStrankaListFormated>
  <DomainObject.Predmet.ProtuStrankaListFormatedOIB>
    <izvorni_sadrzaj>
      <item>ARCHIMEDIA društvo s ograničenom odgovornošću za arhitekturu i dizajn, OIB 14699268379</item>
    </izvorni_sadrzaj>
    <derivirana_varijabla naziv="DomainObject.Predmet.ProtuStrankaListFormatedOIB_1">
      <item>ARCHIMEDIA društvo s ograničenom odgovornošću za arhitekturu i dizajn, OIB 14699268379</item>
    </derivirana_varijabla>
  </DomainObject.Predmet.ProtuStrankaListFormatedOIB>
  <DomainObject.Predmet.ProtuStrankaListFormatedWithAdress>
    <izvorni_sadrzaj>
      <item>ARCHIMEDIA društvo s ograničenom odgovornošću za arhitekturu i dizajn, Kalnička 10, 40000 Čakovec</item>
    </izvorni_sadrzaj>
    <derivirana_varijabla naziv="DomainObject.Predmet.ProtuStrankaListFormatedWithAdress_1">
      <item>ARCHIMEDIA društvo s ograničenom odgovornošću za arhitekturu i dizajn, Kalnička 10, 40000 Čakovec</item>
    </derivirana_varijabla>
  </DomainObject.Predmet.ProtuStrankaListFormatedWithAdress>
  <DomainObject.Predmet.ProtuStrankaListFormatedWithAdressOIB>
    <izvorni_sadrzaj>
      <item>ARCHIMEDIA društvo s ograničenom odgovornošću za arhitekturu i dizajn, OIB 14699268379, Kalnička 10, 40000 Čakovec</item>
    </izvorni_sadrzaj>
    <derivirana_varijabla naziv="DomainObject.Predmet.ProtuStrankaListFormatedWithAdressOIB_1">
      <item>ARCHIMEDIA društvo s ograničenom odgovornošću za arhitekturu i dizajn, OIB 14699268379, Kalnička 10, 40000 Čakovec</item>
    </derivirana_varijabla>
  </DomainObject.Predmet.ProtuStrankaListFormatedWithAdressOIB>
  <DomainObject.Predmet.ProtuStrankaListNazivFormated>
    <izvorni_sadrzaj>
      <item>ARCHIMEDIA društvo s ograničenom odgovornošću za arhitekturu i dizajn</item>
    </izvorni_sadrzaj>
    <derivirana_varijabla naziv="DomainObject.Predmet.ProtuStrankaListNazivFormated_1">
      <item>ARCHIMEDIA društvo s ograničenom odgovornošću za arhitekturu i dizajn</item>
    </derivirana_varijabla>
  </DomainObject.Predmet.ProtuStrankaListNazivFormated>
  <DomainObject.Predmet.ProtuStrankaListNazivFormatedOIB>
    <izvorni_sadrzaj>
      <item>ARCHIMEDIA društvo s ograničenom odgovornošću za arhitekturu i dizajn, OIB 14699268379</item>
    </izvorni_sadrzaj>
    <derivirana_varijabla naziv="DomainObject.Predmet.ProtuStrankaListNazivFormatedOIB_1">
      <item>ARCHIMEDIA društvo s ograničenom odgovornošću za arhitekturu i dizajn, OIB 14699268379</item>
    </derivirana_varijabla>
  </DomainObject.Predmet.ProtuStrankaListNazivFormatedOIB>
  <DomainObject.Predmet.OstaliListFormated>
    <izvorni_sadrzaj>
      <item>Ivica Plavetić</item>
      <item>Sudski registar, Trgovački sud u Varaždinu</item>
      <item>Marko Miličević</item>
      <item>Županijsko državno odvjetništvo</item>
    </izvorni_sadrzaj>
    <derivirana_varijabla naziv="DomainObject.Predmet.OstaliListFormated_1">
      <item>Ivica Plavetić</item>
      <item>Sudski registar, Trgovački sud u Varaždinu</item>
      <item>Marko Miličević</item>
      <item>Županijsko državno odvjetništvo</item>
    </derivirana_varijabla>
  </DomainObject.Predmet.OstaliListFormated>
  <DomainObject.Predmet.OstaliListFormatedOIB>
    <izvorni_sadrzaj>
      <item>Ivica Plavetić</item>
      <item>Sudski registar, Trgovački sud u Varaždinu</item>
      <item>Marko Miličević, OIB 68019251271</item>
      <item>Županijsko državno odvjetništvo, OIB 86821435474</item>
    </izvorni_sadrzaj>
    <derivirana_varijabla naziv="DomainObject.Predmet.OstaliListFormatedOIB_1">
      <item>Ivica Plavetić</item>
      <item>Sudski registar, Trgovački sud u Varaždinu</item>
      <item>Marko Miličević, OIB 68019251271</item>
      <item>Županijsko državno odvjetništvo, OIB 86821435474</item>
    </derivirana_varijabla>
  </DomainObject.Predmet.OstaliListFormatedOIB>
  <DomainObject.Predmet.OstaliListFormatedWithAdress>
    <izvorni_sadrzaj>
      <item>Ivica Plavetić, R. Boškovića 33, 40000 Čakovec</item>
      <item>Sudski registar, Trgovački sud u Varaždinu</item>
      <item>Marko Miličević, Bana Josipa Jelačića 161, 40000 Čakovec</item>
      <item>Županijsko državno odvjetništvo</item>
    </izvorni_sadrzaj>
    <derivirana_varijabla naziv="DomainObject.Predmet.OstaliListFormatedWithAdress_1">
      <item>Ivica Plavetić, R. Boškovića 33, 40000 Čakovec</item>
      <item>Sudski registar, Trgovački sud u Varaždinu</item>
      <item>Marko Miličević, Bana Josipa Jelačića 161, 40000 Čakovec</item>
      <item>Županijsko državno odvjetništvo</item>
    </derivirana_varijabla>
  </DomainObject.Predmet.OstaliListFormatedWithAdress>
  <DomainObject.Predmet.OstaliListFormatedWithAdressOIB>
    <izvorni_sadrzaj>
      <item>Ivica Plavetić, R. Boškovića 33, 40000 Čakovec</item>
      <item>Sudski registar, Trgovački sud u Varaždinu</item>
      <item>Marko Miličević, OIB 68019251271, Bana Josipa Jelačića 161, 40000 Čakovec</item>
      <item>Županijsko državno odvjetništvo, OIB 86821435474</item>
    </izvorni_sadrzaj>
    <derivirana_varijabla naziv="DomainObject.Predmet.OstaliListFormatedWithAdressOIB_1">
      <item>Ivica Plavetić, R. Boškovića 33, 40000 Čakovec</item>
      <item>Sudski registar, Trgovački sud u Varaždinu</item>
      <item>Marko Miličević, OIB 68019251271, Bana Josipa Jelačića 161, 40000 Čakovec</item>
      <item>Županijsko državno odvjetništvo, OIB 86821435474</item>
    </derivirana_varijabla>
  </DomainObject.Predmet.OstaliListFormatedWithAdressOIB>
  <DomainObject.Predmet.OstaliListNazivFormated>
    <izvorni_sadrzaj>
      <item>Ivica Plavetić</item>
      <item>Sudski registar, Trgovački sud u Varaždinu</item>
      <item>Marko Miličević</item>
      <item>Županijsko državno odvjetništvo</item>
    </izvorni_sadrzaj>
    <derivirana_varijabla naziv="DomainObject.Predmet.OstaliListNazivFormated_1">
      <item>Ivica Plavetić</item>
      <item>Sudski registar, Trgovački sud u Varaždinu</item>
      <item>Marko Miličević</item>
      <item>Županijsko državno odvjetništvo</item>
    </derivirana_varijabla>
  </DomainObject.Predmet.OstaliListNazivFormated>
  <DomainObject.Predmet.OstaliListNazivFormatedOIB>
    <izvorni_sadrzaj>
      <item>Ivica Plavetić</item>
      <item>Sudski registar, Trgovački sud u Varaždinu</item>
      <item>Marko Miličević, OIB 68019251271</item>
      <item>Županijsko državno odvjetništvo, OIB 86821435474</item>
    </izvorni_sadrzaj>
    <derivirana_varijabla naziv="DomainObject.Predmet.OstaliListNazivFormatedOIB_1">
      <item>Ivica Plavetić</item>
      <item>Sudski registar, Trgovački sud u Varaždinu</item>
      <item>Marko Miličević, OIB 68019251271</item>
      <item>Županijsko državno odvjetništvo,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St-299/2017-2</izvorni_sadrzaj>
    <derivirana_varijabla naziv="DomainObject.PoslovniBrojDokumenta_1">St-299/2017-2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ARCHIMEDIA društvo s ograničenom odgovornošću za arhitekturu i dizajn</izvorni_sadrzaj>
    <derivirana_varijabla naziv="DomainObject.Predmet.ProtustrankaIDrugi_1">ARCHIMEDIA društvo s ograničenom odgovornošću za arhitekturu i dizajn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ARCHIMEDIA društvo s ograničenom odgovornošću za arhitekturu i dizajn, OIB 14699268379, Kalnička 10, 40000 Čakovec</izvorni_sadrzaj>
    <derivirana_varijabla naziv="DomainObject.Predmet.ProtustrankaIDrugiAdressOIB_1">ARCHIMEDIA društvo s ograničenom odgovornošću za arhitekturu i dizajn, OIB 14699268379, Kalnička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ARCHIMEDIA društvo s ograničenom odgovornošću za arhitekturu i dizajn</item>
      <item>Ivica Plavetić</item>
      <item>Sudski registar, Trgovački sud u Varaždinu</item>
      <item>Marko Miličević</item>
      <item>Županijsko državno odvjetništvo</item>
    </izvorni_sadrzaj>
    <derivirana_varijabla naziv="DomainObject.Predmet.SudioniciListNaziv_1">
      <item>Financijska agencija, RC ZAGREB, Podružnica VARAŽDIN</item>
      <item>ARCHIMEDIA društvo s ograničenom odgovornošću za arhitekturu i dizajn</item>
      <item>Ivica Plavetić</item>
      <item>Sudski registar, Trgovački sud u Varaždinu</item>
      <item>Marko Miličević</item>
      <item>Županijsko državno odvjetništvo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ARCHIMEDIA društvo s ograničenom odgovornošću za arhitekturu i dizajn, OIB 14699268379, Kalnička 10,40000 Čakovec</item>
      <item>Ivica Plavetić, R. Boškovića 33,40000 Čakovec</item>
      <item>Sudski registar, Trgovački sud u Varaždinu</item>
      <item>Marko Miličević, OIB 68019251271, Bana Josipa Jelačića 161,40000 Čakovec</item>
      <item>Županijsko državno odvjetništvo, OIB 86821435474</item>
    </izvorni_sadrzaj>
    <derivirana_varijabla naziv="DomainObject.Predmet.SudioniciListAdressOIB_1">
      <item>Financijska agencija, RC ZAGREB, Podružnica VARAŽDIN, OIB 85821130368, A. Cesarca 2,42000 Varaždin</item>
      <item>ARCHIMEDIA društvo s ograničenom odgovornošću za arhitekturu i dizajn, OIB 14699268379, Kalnička 10,40000 Čakovec</item>
      <item>Ivica Plavetić, R. Boškovića 33,40000 Čakovec</item>
      <item>Sudski registar, Trgovački sud u Varaždinu</item>
      <item>Marko Miličević, OIB 68019251271, Bana Josipa Jelačića 161,40000 Čakovec</item>
      <item>Županijsko državno odvjetništvo,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EC7B5-5E47-45CC-B932-441305384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2831</properties:Characters>
  <properties:Lines>91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2017-11-17T11:44:00Z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