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bc815" w14:paraId="fabc815" w:rsidRDefault="003A4C0D" w:rsidP="003B0DF3" w:rsidR="003B0DF3" w:rsidRPr="00AF5266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B0DF3" w:rsidP="003B0DF3" w:rsidR="003B0DF3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B0DF3" w:rsidRPr="00AF5266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</w:t>
      </w:r>
    </w:p>
    <w:p w:rsidRDefault="003B0DF3" w:rsidP="003B0DF3" w:rsidR="003B0DF3" w:rsidRPr="00AF5266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AF5266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AF5266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AF5266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AF5266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F5266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AF526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3B0DF3" w:rsidP="003B0DF3" w:rsidR="003B0DF3" w:rsidRPr="00AF526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AF526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F52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3B0DF3" w:rsidP="003B0DF3" w:rsidR="003B0DF3" w:rsidRPr="00AF526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F52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Stalna služba u Karlovcu </w:t>
      </w:r>
    </w:p>
    <w:p w:rsidRDefault="003B0DF3" w:rsidP="003B0DF3" w:rsidR="003B0DF3" w:rsidRPr="00AF526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F52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Trg hrvatskih branitelja 1/II</w:t>
      </w:r>
    </w:p>
    <w:p w:rsidRDefault="003B0DF3" w:rsidP="003B0DF3" w:rsidR="003B0DF3" w:rsidRPr="00AF526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AF526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F5266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B0DF3" w:rsidP="003B0DF3" w:rsidR="003B0DF3" w:rsidRPr="00AF526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AF526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F5266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B0DF3" w:rsidP="003B0DF3" w:rsidR="003B0DF3" w:rsidRPr="00AF526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0201A3" w:rsidR="000201A3" w:rsidRPr="00AF526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F526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 u Karlovcu</w:t>
      </w:r>
      <w:r w:rsidRPr="00AF526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AF52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u stečajnom postupku </w:t>
      </w:r>
      <w:r w:rsidR="00AF5266" w:rsidRPr="00AF5266">
        <w:rPr>
          <w:rFonts w:cs="Times New Roman" w:eastAsia="Times New Roman" w:hAnsi="Times New Roman" w:ascii="Times New Roman"/>
          <w:sz w:val="24"/>
          <w:szCs w:val="24"/>
          <w:lang w:eastAsia="hr-HR"/>
        </w:rPr>
        <w:t>nad stečajnim dužnikom</w:t>
      </w:r>
      <w:r w:rsidR="00AF5266" w:rsidRPr="00AF5266">
        <w:rPr>
          <w:rFonts w:cs="Times New Roman" w:hAnsi="Times New Roman" w:ascii="Times New Roman"/>
          <w:sz w:val="24"/>
          <w:szCs w:val="24"/>
        </w:rPr>
        <w:t xml:space="preserve"> Stečajna masa iza GORUP-TRGOVINA d.o.o. u stečaju, Jalkovac, Braće Radića 20, OIB: 50486515711</w:t>
      </w:r>
      <w:r w:rsidR="002E6C3D" w:rsidRPr="00AF526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201A3" w:rsidRPr="00AF5266">
        <w:rPr>
          <w:rFonts w:cs="Times New Roman" w:hAnsi="Times New Roman" w:ascii="Times New Roman"/>
          <w:sz w:val="24"/>
          <w:szCs w:val="24"/>
        </w:rPr>
        <w:t xml:space="preserve"> </w:t>
      </w:r>
      <w:r w:rsidR="002E6C3D" w:rsidRPr="00AF5266">
        <w:rPr>
          <w:rFonts w:cs="Times New Roman" w:hAnsi="Times New Roman" w:ascii="Times New Roman"/>
          <w:sz w:val="24"/>
          <w:szCs w:val="24"/>
        </w:rPr>
        <w:t xml:space="preserve">3. </w:t>
      </w:r>
      <w:r w:rsidR="00AF5266" w:rsidRPr="00AF5266">
        <w:rPr>
          <w:rFonts w:cs="Times New Roman" w:hAnsi="Times New Roman" w:ascii="Times New Roman"/>
          <w:sz w:val="24"/>
          <w:szCs w:val="24"/>
        </w:rPr>
        <w:t>listopada</w:t>
      </w:r>
      <w:r w:rsidR="000201A3" w:rsidRPr="00AF5266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201A3" w:rsidP="000201A3" w:rsidR="000201A3" w:rsidRPr="00AF526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B0DF3" w:rsidP="003B0DF3" w:rsidR="003B0DF3" w:rsidRPr="00AF526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F5266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3B0DF3" w:rsidP="003B0DF3" w:rsidR="003B0DF3" w:rsidRPr="00AF5266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01A3" w:rsidP="000201A3" w:rsidR="000201A3" w:rsidRPr="00AF5266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F5266">
        <w:rPr>
          <w:rFonts w:cs="Times New Roman" w:eastAsia="Times New Roman" w:hAnsi="Times New Roman" w:ascii="Times New Roman"/>
          <w:sz w:val="24"/>
          <w:szCs w:val="24"/>
          <w:lang w:eastAsia="hr-HR"/>
        </w:rPr>
        <w:t>Daje se suglasnost za završnu diobu.</w:t>
      </w:r>
    </w:p>
    <w:p w:rsidRDefault="000201A3" w:rsidP="000201A3" w:rsidR="000201A3" w:rsidRPr="00AF5266">
      <w:pPr>
        <w:spacing w:lineRule="auto" w:line="240" w:after="0"/>
        <w:ind w:left="142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AF5266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F5266">
        <w:rPr>
          <w:rFonts w:cs="Times New Roman" w:eastAsia="Times New Roman" w:hAnsi="Times New Roman" w:ascii="Times New Roman"/>
          <w:sz w:val="24"/>
          <w:szCs w:val="24"/>
          <w:lang w:eastAsia="hr-HR"/>
        </w:rPr>
        <w:t>Određuje se završno ročište vjerovnika za dan</w:t>
      </w:r>
      <w:r w:rsidRPr="00AF526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AF526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25. listopada</w:t>
      </w:r>
      <w:r w:rsidR="000201A3" w:rsidRPr="00AF526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2018</w:t>
      </w:r>
      <w:r w:rsidRPr="00AF526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AF526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9,30</w:t>
      </w:r>
      <w:r w:rsidRPr="00AF526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sati,</w:t>
      </w:r>
      <w:r w:rsidRPr="00AF52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sjedištu Stalne službe Trgovačkog suda u Zagrebu, Karlovac, Trg hrvatskih branitelja 1/II, soba broj 207.</w:t>
      </w:r>
    </w:p>
    <w:p w:rsidRDefault="003B0DF3" w:rsidP="003B0DF3" w:rsidR="003B0DF3" w:rsidRPr="00AF5266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AF5266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F5266">
        <w:rPr>
          <w:rFonts w:cs="Times New Roman" w:eastAsia="Times New Roman" w:hAnsi="Times New Roman" w:ascii="Times New Roman"/>
          <w:sz w:val="24"/>
          <w:szCs w:val="24"/>
          <w:lang w:eastAsia="hr-HR"/>
        </w:rPr>
        <w:t>Na završnom ročištu vjerovnika raspravljat će se o završnom računu i završnom diobnom popisu, te razmotriti eventualni prigovori na završni popis.</w:t>
      </w:r>
    </w:p>
    <w:p w:rsidRDefault="003B0DF3" w:rsidP="003B0DF3" w:rsidR="003B0DF3" w:rsidRPr="00AF5266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AF5266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F5266">
        <w:rPr>
          <w:rFonts w:cs="Times New Roman" w:eastAsia="Times New Roman" w:hAnsi="Times New Roman" w:ascii="Times New Roman"/>
          <w:sz w:val="24"/>
          <w:szCs w:val="24"/>
          <w:lang w:eastAsia="hr-HR"/>
        </w:rPr>
        <w:t>Završni diobni popis bit će izložen u pisarnici suda, na koji vjerovnici mogu staviti svoje eventualne prigovore koji će se raspraviti na završnom ročištu.</w:t>
      </w:r>
    </w:p>
    <w:p w:rsidRDefault="003B0DF3" w:rsidP="003B0DF3" w:rsidR="003B0DF3" w:rsidRPr="00AF5266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B0DF3" w:rsidP="003B0DF3" w:rsidR="003B0DF3" w:rsidRPr="00AF526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F5266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B0DF3" w:rsidP="003B0DF3" w:rsidR="003B0DF3" w:rsidRPr="00AF5266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B0DF3" w:rsidP="003B0DF3" w:rsidR="00AF526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F52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Podneskom od </w:t>
      </w:r>
      <w:r w:rsidR="00AF5266">
        <w:rPr>
          <w:rFonts w:cs="Times New Roman" w:eastAsia="Times New Roman" w:hAnsi="Times New Roman" w:ascii="Times New Roman"/>
          <w:sz w:val="24"/>
          <w:szCs w:val="24"/>
          <w:lang w:eastAsia="hr-HR"/>
        </w:rPr>
        <w:t>28. rujna</w:t>
      </w:r>
      <w:r w:rsidR="000201A3" w:rsidRPr="00AF52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  <w:r w:rsidRPr="00AF52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upravitelj je</w:t>
      </w:r>
      <w:r w:rsidR="00AF52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predložio djelomičnu diobu, međutim taj prijedlog sud </w:t>
      </w:r>
      <w:r w:rsidR="003A4C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AF5266">
        <w:rPr>
          <w:rFonts w:cs="Times New Roman" w:eastAsia="Times New Roman" w:hAnsi="Times New Roman" w:ascii="Times New Roman"/>
          <w:sz w:val="24"/>
          <w:szCs w:val="24"/>
          <w:lang w:eastAsia="hr-HR"/>
        </w:rPr>
        <w:t>ovom slučaju smatra</w:t>
      </w:r>
      <w:r w:rsidR="003A4C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prijedlogom za</w:t>
      </w:r>
      <w:r w:rsidR="00AF52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završn</w:t>
      </w:r>
      <w:r w:rsidR="003A4C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diobu </w:t>
      </w:r>
      <w:r w:rsidR="00AF5266">
        <w:rPr>
          <w:rFonts w:cs="Times New Roman" w:eastAsia="Times New Roman" w:hAnsi="Times New Roman" w:ascii="Times New Roman"/>
          <w:sz w:val="24"/>
          <w:szCs w:val="24"/>
          <w:lang w:eastAsia="hr-HR"/>
        </w:rPr>
        <w:t>jer dužnik nema druge imovine, a vjerovnici će biti djelomično namireni.</w:t>
      </w:r>
    </w:p>
    <w:p w:rsidRDefault="003B0DF3" w:rsidP="003B0DF3" w:rsidR="003B0DF3" w:rsidRPr="00AF526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F52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B0DF3" w:rsidP="00AF5266" w:rsidR="00AF5266" w:rsidRPr="0052180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F526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F5266"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</w:t>
      </w:r>
      <w:r w:rsidR="00AF5266">
        <w:rPr>
          <w:rFonts w:cs="Times New Roman" w:eastAsia="Times New Roman" w:hAnsi="Times New Roman" w:ascii="Times New Roman"/>
          <w:sz w:val="24"/>
          <w:szCs w:val="24"/>
          <w:lang w:eastAsia="hr-HR"/>
        </w:rPr>
        <w:t>283</w:t>
      </w:r>
      <w:r w:rsidR="00AF5266"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st.1. Stečajnog zakona (Narodne novine broj </w:t>
      </w:r>
      <w:r w:rsidR="00AF5266">
        <w:rPr>
          <w:rFonts w:cs="Times New Roman" w:eastAsia="Times New Roman" w:hAnsi="Times New Roman" w:ascii="Times New Roman"/>
          <w:sz w:val="24"/>
          <w:szCs w:val="24"/>
          <w:lang w:eastAsia="hr-HR"/>
        </w:rPr>
        <w:t>71/¸15, 104/17</w:t>
      </w:r>
      <w:r w:rsidR="00AF5266"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, dalje:SZ) stečajni sudac je riješio kao u točkama I. i II. izreke.</w:t>
      </w:r>
    </w:p>
    <w:p w:rsidRDefault="00AF5266" w:rsidP="00AF5266" w:rsidR="00AF5266" w:rsidRPr="0052180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F5266" w:rsidP="00AF5266" w:rsidR="00AF5266" w:rsidRPr="0052180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čl.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283. st.3</w:t>
      </w: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. SZ-a riješeno je kao u točki III. Izreke.</w:t>
      </w:r>
    </w:p>
    <w:p w:rsidRDefault="00AF5266" w:rsidP="00AF5266" w:rsidR="00AF5266" w:rsidRPr="0052180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F5266" w:rsidP="00AF5266" w:rsidR="00AF5266" w:rsidRPr="0052180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čl.274</w:t>
      </w: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. st. 2. SZ-a riješeno je kao u točki IV. izreke.</w:t>
      </w:r>
    </w:p>
    <w:p w:rsidRDefault="003B0DF3" w:rsidP="00AF5266" w:rsidR="003B0DF3" w:rsidRPr="00AF526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F52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3B0DF3" w:rsidP="003B0DF3" w:rsidR="003B0DF3" w:rsidRPr="00AF526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F52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2E6C3D" w:rsidRPr="00AF52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="00AF5266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="000201A3" w:rsidRPr="00AF52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AF526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B0DF3" w:rsidP="003B0DF3" w:rsidR="003B0DF3" w:rsidRPr="00AF5266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F52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Stečajni sudac:  </w:t>
      </w:r>
    </w:p>
    <w:p w:rsidRDefault="003B0DF3" w:rsidP="003B0DF3" w:rsidR="003B0DF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F52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Jadranka Mađeruh</w:t>
      </w:r>
      <w:r w:rsidR="003A4C0D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3A4C0D" w:rsidP="003B0DF3" w:rsidR="003A4C0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A4C0D" w:rsidP="003B0DF3" w:rsidR="003A4C0D" w:rsidRPr="00AF526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Draženka Prpić</w:t>
      </w:r>
    </w:p>
    <w:p w:rsidRDefault="003B0DF3" w:rsidP="003B0DF3" w:rsidR="003B0DF3" w:rsidRPr="00AF526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AF5266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AF5266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F5266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3B0DF3" w:rsidP="003B0DF3" w:rsidR="003B0DF3" w:rsidRPr="00AF5266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F5266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3B0DF3" w:rsidP="003B0DF3" w:rsidR="003B0DF3" w:rsidRPr="00AF5266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AF526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2B5B" w:rsidR="00CA2B5B" w:rsidRPr="00AF5266">
      <w:pPr>
        <w:rPr>
          <w:rFonts w:cs="Times New Roman" w:hAnsi="Times New Roman" w:ascii="Times New Roman"/>
          <w:sz w:val="24"/>
          <w:szCs w:val="24"/>
        </w:rPr>
      </w:pPr>
    </w:p>
    <w:sectPr w:rsidR="00CA2B5B" w:rsidRPr="00AF526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458" w:rsidP="003B0DF3" w:rsidR="00C51458">
      <w:pPr>
        <w:spacing w:lineRule="auto" w:line="240" w:after="0"/>
      </w:pPr>
      <w:r>
        <w:separator/>
      </w:r>
    </w:p>
  </w:endnote>
  <w:endnote w:id="0" w:type="continuationSeparator">
    <w:p w:rsidRDefault="00C51458" w:rsidP="003B0DF3" w:rsidR="00C514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458" w:rsidP="003B0DF3" w:rsidR="00C51458">
      <w:pPr>
        <w:spacing w:lineRule="auto" w:line="240" w:after="0"/>
      </w:pPr>
      <w:r>
        <w:separator/>
      </w:r>
    </w:p>
  </w:footnote>
  <w:footnote w:id="0" w:type="continuationSeparator">
    <w:p w:rsidRDefault="00C51458" w:rsidP="003B0DF3" w:rsidR="00C514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58085227"/>
      <w:docPartObj>
        <w:docPartGallery w:val="Page Numbers (Top of Page)"/>
        <w:docPartUnique/>
      </w:docPartObj>
    </w:sdtPr>
    <w:sdtEndPr/>
    <w:sdtContent>
      <w:p w:rsidRDefault="003B0DF3" w:rsidR="003B0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4C0D">
          <w:rPr>
            <w:noProof/>
          </w:rPr>
          <w:t>1</w:t>
        </w:r>
        <w:r>
          <w:fldChar w:fldCharType="end"/>
        </w:r>
      </w:p>
    </w:sdtContent>
  </w:sdt>
  <w:p w:rsidRDefault="003B0DF3" w:rsidP="003B0DF3" w:rsidR="003B0DF3">
    <w:pPr>
      <w:pStyle w:val="Zaglavlje"/>
      <w:jc w:val="right"/>
    </w:pPr>
    <w:r>
      <w:t>1 St-</w:t>
    </w:r>
    <w:r w:rsidR="00AF5266">
      <w:t>64</w:t>
    </w:r>
    <w:r w:rsidR="002E6C3D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413C3C"/>
    <w:multiLevelType w:val="hybridMultilevel"/>
    <w:tmpl w:val="C734C28A"/>
    <w:lvl w:tplc="EF6C8A5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0DF3"/>
    <w:rsid w:val="000201A3"/>
    <w:rsid w:val="002E6C3D"/>
    <w:rsid w:val="003006FE"/>
    <w:rsid w:val="00335335"/>
    <w:rsid w:val="003A4C0D"/>
    <w:rsid w:val="003B0DF3"/>
    <w:rsid w:val="005647FD"/>
    <w:rsid w:val="00A260A3"/>
    <w:rsid w:val="00AA0548"/>
    <w:rsid w:val="00AF5266"/>
    <w:rsid w:val="00BC2ADD"/>
    <w:rsid w:val="00C51458"/>
    <w:rsid w:val="00CA2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3B0DF3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3A4C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C0D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4C0D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4C0D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4C0D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3B0DF3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3A4C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C0D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4C0D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4C0D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4C0D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58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2018.</izvorni_sadrzaj>
    <derivirana_varijabla naziv="DomainObject.Predmet.DatumOsnivanja_1">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St-64/2018</izvorni_sadrzaj>
    <derivirana_varijabla naziv="DomainObject.Predmet.OznakaBroj_1">St-64/2018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GORUP-TRGOVINA društvo s ograničenom odgovornošću za trgovinu, usluge i zastupanje stranih tvrtki u steč</izvorni_sadrzaj>
    <derivirana_varijabla naziv="DomainObject.Predmet.ProtustrankaFormated_1">  Stečajna masa iza GORUP-TRGOVINA društvo s ograničenom odgovornošću za trgovinu, usluge i zastupanje stranih tvrtki u steč</derivirana_varijabla>
  </DomainObject.Predmet.ProtustrankaFormated>
  <DomainObject.Predmet.ProtustrankaFormatedOIB>
    <izvorni_sadrzaj>  Stečajna masa iza GORUP-TRGOVINA društvo s ograničenom odgovornošću za trgovinu, usluge i zastupanje stranih tvrtki u steč, OIB 50486515711</izvorni_sadrzaj>
    <derivirana_varijabla naziv="DomainObject.Predmet.ProtustrankaFormatedOIB_1">  Stečajna masa iza GORUP-TRGOVINA društvo s ograničenom odgovornošću za trgovinu, usluge i zastupanje stranih tvrtki u steč, OIB 50486515711</derivirana_varijabla>
  </DomainObject.Predmet.ProtustrankaFormatedOIB>
  <DomainObject.Predmet.ProtustrankaFormatedWithAdress>
    <izvorni_sadrzaj> Stečajna masa iza GORUP-TRGOVINA društvo s ograničenom odgovornošću za trgovinu, usluge i zastupanje stranih tvrtki u steč, Braće Radić 20, 42000 Jalkovec</izvorni_sadrzaj>
    <derivirana_varijabla naziv="DomainObject.Predmet.ProtustrankaFormatedWithAdress_1"> Stečajna masa iza GORUP-TRGOVINA društvo s ograničenom odgovornošću za trgovinu, usluge i zastupanje stranih tvrtki u steč, Braće Radić 20, 42000 Jalkovec</derivirana_varijabla>
  </DomainObject.Predmet.ProtustrankaFormatedWithAdress>
  <DomainObject.Predmet.ProtustrankaFormatedWithAdressOIB>
    <izvorni_sadrzaj> Stečajna masa iza GORUP-TRGOVINA društvo s ograničenom odgovornošću za trgovinu, usluge i zastupanje stranih tvrtki u steč, OIB 50486515711, Braće Radić 20, 42000 Jalkovec</izvorni_sadrzaj>
    <derivirana_varijabla naziv="DomainObject.Predmet.ProtustrankaFormatedWithAdressOIB_1"> Stečajna masa iza GORUP-TRGOVINA društvo s ograničenom odgovornošću za trgovinu, usluge i zastupanje stranih tvrtki u steč, OIB 50486515711, Braće Radić 20, 42000 Jalkovec</derivirana_varijabla>
  </DomainObject.Predmet.ProtustrankaFormatedWithAdressOIB>
  <DomainObject.Predmet.ProtustrankaWithAdress>
    <izvorni_sadrzaj>Stečajna masa iza GORUP-TRGOVINA društvo s ograničenom odgovornošću za trgovinu, usluge i zastupanje stranih tvrtki u steč Braće Radić 20, 42000 Jalkovec</izvorni_sadrzaj>
    <derivirana_varijabla naziv="DomainObject.Predmet.ProtustrankaWithAdress_1">Stečajna masa iza GORUP-TRGOVINA društvo s ograničenom odgovornošću za trgovinu, usluge i zastupanje stranih tvrtki u steč Braće Radić 20, 42000 Jalkovec</derivirana_varijabla>
  </DomainObject.Predmet.ProtustrankaWithAdress>
  <DomainObject.Predmet.ProtustrankaWithAdressOIB>
    <izvorni_sadrzaj>Stečajna masa iza GORUP-TRGOVINA društvo s ograničenom odgovornošću za trgovinu, usluge i zastupanje stranih tvrtki u steč, OIB 50486515711, Braće Radić 20, 42000 Jalkovec</izvorni_sadrzaj>
    <derivirana_varijabla naziv="DomainObject.Predmet.ProtustrankaWithAdressOIB_1">Stečajna masa iza GORUP-TRGOVINA društvo s ograničenom odgovornošću za trgovinu, usluge i zastupanje stranih tvrtki u steč, OIB 50486515711, Braće Radić 20, 42000 Jalkovec</derivirana_varijabla>
  </DomainObject.Predmet.ProtustrankaWithAdressOIB>
  <DomainObject.Predmet.ProtustrankaNazivFormated>
    <izvorni_sadrzaj>Stečajna masa iza GORUP-TRGOVINA društvo s ograničenom odgovornošću za trgovinu, usluge i zastupanje stranih tvrtki u steč</izvorni_sadrzaj>
    <derivirana_varijabla naziv="DomainObject.Predmet.ProtustrankaNazivFormated_1">Stečajna masa iza GORUP-TRGOVINA društvo s ograničenom odgovornošću za trgovinu, usluge i zastupanje stranih tvrtki u steč</derivirana_varijabla>
  </DomainObject.Predmet.ProtustrankaNazivFormated>
  <DomainObject.Predmet.ProtustrankaNazivFormatedOIB>
    <izvorni_sadrzaj>Stečajna masa iza GORUP-TRGOVINA društvo s ograničenom odgovornošću za trgovinu, usluge i zastupanje stranih tvrtki u steč, OIB 50486515711</izvorni_sadrzaj>
    <derivirana_varijabla naziv="DomainObject.Predmet.ProtustrankaNazivFormatedOIB_1">Stečajna masa iza GORUP-TRGOVINA društvo s ograničenom odgovornošću za trgovinu, usluge i zastupanje stranih tvrtki u steč, OIB 50486515711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GORUP-TRGOVINA društvo s ograničenom odgovornošću za trgovinu, usluge i zastupanje stranih tvrtki u steč</item>
    </izvorni_sadrzaj>
    <derivirana_varijabla naziv="DomainObject.Predmet.ProtuStrankaListFormated_1">
      <item>Stečajna masa iza GORUP-TRGOVINA društvo s ograničenom odgovornošću za trgovinu, usluge i zastupanje stranih tvrtki u steč</item>
    </derivirana_varijabla>
  </DomainObject.Predmet.ProtuStrankaListFormated>
  <DomainObject.Predmet.ProtuStrankaListFormatedOIB>
    <izvorni_sadrzaj>
      <item>Stečajna masa iza GORUP-TRGOVINA društvo s ograničenom odgovornošću za trgovinu, usluge i zastupanje stranih tvrtki u steč, OIB 50486515711</item>
    </izvorni_sadrzaj>
    <derivirana_varijabla naziv="DomainObject.Predmet.ProtuStrankaListFormatedOIB_1">
      <item>Stečajna masa iza GORUP-TRGOVINA društvo s ograničenom odgovornošću za trgovinu, usluge i zastupanje stranih tvrtki u steč, OIB 50486515711</item>
    </derivirana_varijabla>
  </DomainObject.Predmet.ProtuStrankaListFormatedOIB>
  <DomainObject.Predmet.ProtuStrankaListFormatedWithAdress>
    <izvorni_sadrzaj>
      <item>Stečajna masa iza GORUP-TRGOVINA društvo s ograničenom odgovornošću za trgovinu, usluge i zastupanje stranih tvrtki u steč, Braće Radić 20, 42000 Jalkovec</item>
    </izvorni_sadrzaj>
    <derivirana_varijabla naziv="DomainObject.Predmet.ProtuStrankaListFormatedWithAdress_1">
      <item>Stečajna masa iza GORUP-TRGOVINA društvo s ograničenom odgovornošću za trgovinu, usluge i zastupanje stranih tvrtki u steč, Braće Radić 20, 42000 Jalkovec</item>
    </derivirana_varijabla>
  </DomainObject.Predmet.ProtuStrankaListFormatedWithAdress>
  <DomainObject.Predmet.ProtuStrankaListFormatedWithAdressOIB>
    <izvorni_sadrzaj>
      <item>Stečajna masa iza GORUP-TRGOVINA društvo s ograničenom odgovornošću za trgovinu, usluge i zastupanje stranih tvrtki u steč, OIB 50486515711, Braće Radić 20, 42000 Jalkovec</item>
    </izvorni_sadrzaj>
    <derivirana_varijabla naziv="DomainObject.Predmet.ProtuStrankaListFormatedWithAdressOIB_1">
      <item>Stečajna masa iza GORUP-TRGOVINA društvo s ograničenom odgovornošću za trgovinu, usluge i zastupanje stranih tvrtki u steč, OIB 50486515711, Braće Radić 20, 42000 Jalkovec</item>
    </derivirana_varijabla>
  </DomainObject.Predmet.ProtuStrankaListFormatedWithAdressOIB>
  <DomainObject.Predmet.ProtuStrankaListNazivFormated>
    <izvorni_sadrzaj>
      <item>Stečajna masa iza GORUP-TRGOVINA društvo s ograničenom odgovornošću za trgovinu, usluge i zastupanje stranih tvrtki u steč</item>
    </izvorni_sadrzaj>
    <derivirana_varijabla naziv="DomainObject.Predmet.ProtuStrankaListNazivFormated_1">
      <item>Stečajna masa iza GORUP-TRGOVINA društvo s ograničenom odgovornošću za trgovinu, usluge i zastupanje stranih tvrtki u steč</item>
    </derivirana_varijabla>
  </DomainObject.Predmet.ProtuStrankaListNazivFormated>
  <DomainObject.Predmet.ProtuStrankaListNazivFormatedOIB>
    <izvorni_sadrzaj>
      <item>Stečajna masa iza GORUP-TRGOVINA društvo s ograničenom odgovornošću za trgovinu, usluge i zastupanje stranih tvrtki u steč, OIB 50486515711</item>
    </izvorni_sadrzaj>
    <derivirana_varijabla naziv="DomainObject.Predmet.ProtuStrankaListNazivFormatedOIB_1">
      <item>Stečajna masa iza GORUP-TRGOVINA društvo s ograničenom odgovornošću za trgovinu, usluge i zastupanje stranih tvrtki u steč, OIB 50486515711</item>
    </derivirana_varijabla>
  </DomainObject.Predmet.ProtuStrankaListNazivFormatedOIB>
  <DomainObject.Predmet.OstaliListFormated>
    <izvorni_sadrzaj>
      <item>Jasenko Gorupić</item>
      <item>Nela Šućura-Gorupić</item>
    </izvorni_sadrzaj>
    <derivirana_varijabla naziv="DomainObject.Predmet.OstaliListFormated_1">
      <item>Jasenko Gorupić</item>
      <item>Nela Šućura-Gorupić</item>
    </derivirana_varijabla>
  </DomainObject.Predmet.OstaliListFormated>
  <DomainObject.Predmet.OstaliListFormatedOIB>
    <izvorni_sadrzaj>
      <item>Jasenko Gorupić, OIB 72503605372</item>
      <item>Nela Šućura-Gorupić, OIB 60913069306</item>
    </izvorni_sadrzaj>
    <derivirana_varijabla naziv="DomainObject.Predmet.OstaliListFormatedOIB_1">
      <item>Jasenko Gorupić, OIB 72503605372</item>
      <item>Nela Šućura-Gorupić, OIB 60913069306</item>
    </derivirana_varijabla>
  </DomainObject.Predmet.OstaliListFormatedOIB>
  <DomainObject.Predmet.OstaliListFormatedWithAdress>
    <izvorni_sadrzaj>
      <item>Jasenko Gorupić, Drenovac 10, 10000 Zagreb</item>
      <item>Nela Šućura-Gorupić, Drenovac 10, 10000 Zagreb</item>
    </izvorni_sadrzaj>
    <derivirana_varijabla naziv="DomainObject.Predmet.OstaliListFormatedWithAdress_1">
      <item>Jasenko Gorupić, Drenovac 10, 10000 Zagreb</item>
      <item>Nela Šućura-Gorupić, Drenovac 10, 10000 Zagreb</item>
    </derivirana_varijabla>
  </DomainObject.Predmet.OstaliListFormatedWithAdress>
  <DomainObject.Predmet.OstaliListFormatedWithAdressOIB>
    <izvorni_sadrzaj>
      <item>Jasenko Gorupić, OIB 72503605372, Drenovac 10, 10000 Zagreb</item>
      <item>Nela Šućura-Gorupić, OIB 60913069306, Drenovac 10, 10000 Zagreb</item>
    </izvorni_sadrzaj>
    <derivirana_varijabla naziv="DomainObject.Predmet.OstaliListFormatedWithAdressOIB_1">
      <item>Jasenko Gorupić, OIB 72503605372, Drenovac 10, 10000 Zagreb</item>
      <item>Nela Šućura-Gorupić, OIB 60913069306, Drenovac 10, 10000 Zagreb</item>
    </derivirana_varijabla>
  </DomainObject.Predmet.OstaliListFormatedWithAdressOIB>
  <DomainObject.Predmet.OstaliListNazivFormated>
    <izvorni_sadrzaj>
      <item>Jasenko Gorupić</item>
      <item>Nela Šućura-Gorupić</item>
    </izvorni_sadrzaj>
    <derivirana_varijabla naziv="DomainObject.Predmet.OstaliListNazivFormated_1">
      <item>Jasenko Gorupić</item>
      <item>Nela Šućura-Gorupić</item>
    </derivirana_varijabla>
  </DomainObject.Predmet.OstaliListNazivFormated>
  <DomainObject.Predmet.OstaliListNazivFormatedOIB>
    <izvorni_sadrzaj>
      <item>Jasenko Gorupić, OIB 72503605372</item>
      <item>Nela Šućura-Gorupić, OIB 60913069306</item>
    </izvorni_sadrzaj>
    <derivirana_varijabla naziv="DomainObject.Predmet.OstaliListNazivFormatedOIB_1">
      <item>Jasenko Gorupić, OIB 72503605372</item>
      <item>Nela Šućura-Gorupić, OIB 60913069306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GORUP-TRGOVINA društvo s ograničenom odgovornošću za trgovinu, usluge i zastupanje stranih tvrtki u steč</izvorni_sadrzaj>
    <derivirana_varijabla naziv="DomainObject.Predmet.ProtustrankaIDrugi_1">Stečajna masa iza GORUP-TRGOVINA društvo s ograničenom odgovornošću za trgovinu, usluge i zastupanje stranih tvrtki u steč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GORUP-TRGOVINA društvo s ograničenom odgovornošću za trgovinu, usluge i zastupanje stranih tvrtki u steč, OIB 50486515711, Braće Radić 20, 42000 Jalkovec</izvorni_sadrzaj>
    <derivirana_varijabla naziv="DomainObject.Predmet.ProtustrankaIDrugiAdressOIB_1">Stečajna masa iza GORUP-TRGOVINA društvo s ograničenom odgovornošću za trgovinu, usluge i zastupanje stranih tvrtki u steč, OIB 50486515711, Braće Radić 20,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GORUP-TRGOVINA društvo s ograničenom odgovornošću za trgovinu, usluge i zastupanje stranih tvrtki u steč</item>
      <item>FINA Regionalni centar Zagreb</item>
      <item>Jasenko Gorupić</item>
      <item>Nela Šućura-Gorupić</item>
    </izvorni_sadrzaj>
    <derivirana_varijabla naziv="DomainObject.Predmet.SudioniciListNaziv_1">
      <item>Stečajna masa iza GORUP-TRGOVINA društvo s ograničenom odgovornošću za trgovinu, usluge i zastupanje stranih tvrtki u steč</item>
      <item>FINA Regionalni centar Zagreb</item>
      <item>Jasenko Gorupić</item>
      <item>Nela Šućura-Gorupić</item>
    </derivirana_varijabla>
  </DomainObject.Predmet.SudioniciListNaziv>
  <DomainObject.Predmet.SudioniciListAdressOIB>
    <izvorni_sadrzaj>
      <item>Stečajna masa iza GORUP-TRGOVINA društvo s ograničenom odgovornošću za trgovinu, usluge i zastupanje stranih tvrtki u steč, OIB 50486515711, Braće Radić 20,42000 Jalkovec</item>
      <item>FINA Regionalni centar Zagreb, OIB 85821130368, Trg svibanjskih žrtava 1995. 1,10000 Zagreb</item>
      <item>Jasenko Gorupić, OIB 72503605372, Drenovac 10,10000 Zagreb</item>
      <item>Nela Šućura-Gorupić, OIB 60913069306, Drenovac 10,10000 Zagreb</item>
    </izvorni_sadrzaj>
    <derivirana_varijabla naziv="DomainObject.Predmet.SudioniciListAdressOIB_1">
      <item>Stečajna masa iza GORUP-TRGOVINA društvo s ograničenom odgovornošću za trgovinu, usluge i zastupanje stranih tvrtki u steč, OIB 50486515711, Braće Radić 20,42000 Jalkovec</item>
      <item>FINA Regionalni centar Zagreb, OIB 85821130368, Trg svibanjskih žrtava 1995. 1,10000 Zagreb</item>
      <item>Jasenko Gorupić, OIB 72503605372, Drenovac 10,10000 Zagreb</item>
      <item>Nela Šućura-Gorupić, OIB 60913069306, Drenovac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50486515711</item>
      <item>, OIB 85821130368</item>
      <item>, OIB 72503605372</item>
      <item>, OIB 60913069306</item>
    </izvorni_sadrzaj>
    <derivirana_varijabla naziv="DomainObject.Predmet.SudioniciListNazivOIB_1">
      <item>, OIB 50486515711</item>
      <item>, OIB 85821130368</item>
      <item>, OIB 72503605372</item>
      <item>, OIB 60913069306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300</properties:Words>
  <properties:Characters>1515</properties:Characters>
  <properties:Lines>61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2018-10-03T09:05:00Z</dcterms:created>
  <dc:creator>Draženka Prpić</dc:creator>
  <cp:lastModifiedBy>Draženka Prpić</cp:lastModifiedBy>
  <cp:lastPrinted>2018-10-03T09:07:00Z</cp:lastPrinted>
  <dcterms:modified xmlns:xsi="http://www.w3.org/2001/XMLSchema-instance" xsi:type="dcterms:W3CDTF">2018-10-03T09:07:00Z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(St-64-18.docx)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