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6b87d" w14:paraId="126b87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43C3" w:rsidP="007143C3" w:rsidR="007143C3" w:rsidRPr="007143C3">
      <w:pPr>
        <w:spacing w:after="0"/>
        <w:jc w:val="right"/>
        <w:rPr>
          <w:rFonts w:cs="Times New Roman" w:eastAsia="Times New Roman"/>
          <w:lang w:eastAsia="hr-HR"/>
        </w:rPr>
      </w:pPr>
      <w:r w:rsidRPr="007143C3">
        <w:rPr>
          <w:rFonts w:cs="Times New Roman" w:eastAsia="Times New Roman"/>
          <w:lang w:eastAsia="hr-HR"/>
        </w:rPr>
        <w:t>Poslovni broj 3. St-442/2015-24</w:t>
      </w:r>
    </w:p>
    <w:p w:rsidRDefault="007143C3" w:rsidP="007143C3" w:rsidR="007143C3" w:rsidRPr="007143C3">
      <w:pPr>
        <w:spacing w:after="0"/>
        <w:jc w:val="center"/>
        <w:rPr>
          <w:rFonts w:cs="Times New Roman" w:eastAsia="Times New Roman"/>
          <w:lang w:eastAsia="hr-HR"/>
        </w:rPr>
      </w:pPr>
    </w:p>
    <w:p w:rsidRDefault="007143C3" w:rsidP="007143C3" w:rsidR="007143C3" w:rsidRPr="007143C3">
      <w:pPr>
        <w:spacing w:after="0"/>
        <w:ind w:firstLine="708"/>
        <w:rPr>
          <w:rFonts w:cs="Times New Roman" w:eastAsia="Times New Roman"/>
          <w:lang w:eastAsia="hr-HR"/>
        </w:rPr>
      </w:pPr>
    </w:p>
    <w:p w:rsidRDefault="007143C3" w:rsidP="007143C3" w:rsidR="007143C3" w:rsidRPr="007143C3">
      <w:pPr>
        <w:spacing w:after="0"/>
        <w:ind w:firstLine="708"/>
        <w:rPr>
          <w:rFonts w:cs="Times New Roman" w:eastAsia="Times New Roman"/>
          <w:lang w:eastAsia="hr-HR"/>
        </w:rPr>
      </w:pPr>
    </w:p>
    <w:p w:rsidRDefault="007143C3" w:rsidP="007143C3" w:rsidR="007143C3" w:rsidRPr="007143C3">
      <w:pPr>
        <w:spacing w:after="0"/>
        <w:ind w:firstLine="708"/>
        <w:rPr>
          <w:rFonts w:cs="Times New Roman" w:eastAsia="Times New Roman"/>
          <w:lang w:eastAsia="hr-HR"/>
        </w:rPr>
      </w:pPr>
      <w:r w:rsidRPr="007143C3">
        <w:rPr>
          <w:rFonts w:cs="Times New Roman" w:eastAsia="Times New Roman"/>
          <w:lang w:eastAsia="hr-HR"/>
        </w:rPr>
        <w:t>REPUBLIKA HRVATSKA</w:t>
      </w:r>
    </w:p>
    <w:p w:rsidRDefault="007143C3" w:rsidP="007143C3" w:rsidR="007143C3" w:rsidRPr="007143C3">
      <w:pPr>
        <w:spacing w:after="0"/>
        <w:ind w:firstLine="708"/>
        <w:rPr>
          <w:rFonts w:cs="Times New Roman" w:eastAsia="Times New Roman"/>
          <w:lang w:eastAsia="hr-HR"/>
        </w:rPr>
      </w:pPr>
      <w:r w:rsidRPr="007143C3">
        <w:rPr>
          <w:rFonts w:cs="Times New Roman" w:eastAsia="Times New Roman"/>
          <w:lang w:eastAsia="hr-HR"/>
        </w:rPr>
        <w:t>TRGOVAČKI SUD U ZADRU</w:t>
      </w:r>
    </w:p>
    <w:p w:rsidRDefault="007143C3" w:rsidP="007143C3" w:rsidR="007143C3" w:rsidRPr="007143C3">
      <w:pPr>
        <w:spacing w:after="0"/>
        <w:ind w:firstLine="708"/>
        <w:rPr>
          <w:rFonts w:cs="Times New Roman" w:eastAsia="Times New Roman"/>
          <w:lang w:eastAsia="hr-HR"/>
        </w:rPr>
      </w:pPr>
      <w:r w:rsidRPr="007143C3">
        <w:rPr>
          <w:rFonts w:cs="Times New Roman" w:eastAsia="Times New Roman"/>
          <w:lang w:eastAsia="hr-HR"/>
        </w:rPr>
        <w:t>Zadar, Dr. Franje Tuđmana 35</w:t>
      </w:r>
    </w:p>
    <w:p w:rsidRDefault="007143C3" w:rsidP="007143C3" w:rsidR="007143C3" w:rsidRPr="007143C3">
      <w:pPr>
        <w:spacing w:after="0"/>
        <w:ind w:firstLine="708"/>
        <w:rPr>
          <w:rFonts w:cs="Times New Roman" w:eastAsia="Times New Roman"/>
          <w:lang w:eastAsia="hr-HR"/>
        </w:rPr>
      </w:pPr>
    </w:p>
    <w:p w:rsidRDefault="007143C3" w:rsidP="007143C3" w:rsidR="007143C3" w:rsidRPr="007143C3">
      <w:pPr>
        <w:spacing w:after="0"/>
        <w:jc w:val="center"/>
        <w:rPr>
          <w:rFonts w:cs="Times New Roman" w:eastAsia="Times New Roman"/>
          <w:lang w:eastAsia="hr-HR"/>
        </w:rPr>
      </w:pPr>
    </w:p>
    <w:p w:rsidRDefault="007143C3" w:rsidP="007143C3" w:rsidR="007143C3" w:rsidRPr="007143C3">
      <w:pPr>
        <w:spacing w:after="0"/>
        <w:jc w:val="center"/>
        <w:rPr>
          <w:rFonts w:cs="Times New Roman" w:eastAsia="Times New Roman"/>
          <w:lang w:eastAsia="hr-HR"/>
        </w:rPr>
      </w:pPr>
      <w:r w:rsidRPr="007143C3">
        <w:rPr>
          <w:rFonts w:cs="Times New Roman" w:eastAsia="Times New Roman"/>
          <w:lang w:eastAsia="hr-HR"/>
        </w:rPr>
        <w:t>R E P U B L I K A  H R V A T S K A</w:t>
      </w:r>
    </w:p>
    <w:p w:rsidRDefault="007143C3" w:rsidP="007143C3" w:rsidR="007143C3" w:rsidRPr="007143C3">
      <w:pPr>
        <w:spacing w:after="0"/>
        <w:jc w:val="both"/>
        <w:rPr>
          <w:rFonts w:cs="Times New Roman" w:eastAsia="Times New Roman"/>
          <w:lang w:eastAsia="hr-HR"/>
        </w:rPr>
      </w:pPr>
    </w:p>
    <w:p w:rsidRDefault="007143C3" w:rsidP="007143C3" w:rsidR="007143C3" w:rsidRPr="007143C3">
      <w:pPr>
        <w:spacing w:after="0"/>
        <w:jc w:val="center"/>
        <w:rPr>
          <w:rFonts w:cs="Times New Roman" w:eastAsia="Times New Roman"/>
          <w:lang w:eastAsia="hr-HR"/>
        </w:rPr>
      </w:pPr>
      <w:r w:rsidRPr="007143C3">
        <w:rPr>
          <w:rFonts w:cs="Times New Roman" w:eastAsia="Times New Roman"/>
          <w:lang w:eastAsia="hr-HR"/>
        </w:rPr>
        <w:t>R J E Š E NJ E</w:t>
      </w:r>
    </w:p>
    <w:p w:rsidRDefault="007143C3" w:rsidP="007143C3" w:rsidR="007143C3" w:rsidRPr="007143C3">
      <w:pPr>
        <w:spacing w:after="0"/>
        <w:rPr>
          <w:rFonts w:cs="Times New Roman" w:eastAsia="Times New Roman"/>
          <w:lang w:eastAsia="hr-HR"/>
        </w:rPr>
      </w:pPr>
    </w:p>
    <w:p w:rsidRDefault="007143C3" w:rsidP="007143C3" w:rsidR="007143C3" w:rsidRPr="007143C3">
      <w:pPr>
        <w:spacing w:after="0"/>
        <w:ind w:firstLine="708"/>
        <w:jc w:val="both"/>
        <w:rPr>
          <w:rFonts w:cs="Times New Roman" w:eastAsia="Times New Roman"/>
          <w:lang w:eastAsia="hr-HR"/>
        </w:rPr>
      </w:pPr>
      <w:r w:rsidRPr="007143C3">
        <w:rPr>
          <w:rFonts w:cs="Times New Roman" w:eastAsia="Times New Roman"/>
          <w:lang w:eastAsia="hr-HR"/>
        </w:rPr>
        <w:t xml:space="preserve">Trgovački sud u Zadru, OIB: 39670464653, po sutkinji Tini Grgas, povodom prijedloga Financijske agencije, Regionalnog centra Split, Podružnice Zadar, Ivana Danila 4, Zadar za otvaranje stečajnoga postupka nad dužnikom TOK d.o.o. sa sjedištem u Zadru, Ulica Miroslava Krleže 1, OIB: 01040613217, 13. veljače 2017. </w:t>
      </w:r>
    </w:p>
    <w:p w:rsidRDefault="007143C3" w:rsidP="007143C3" w:rsidR="007143C3" w:rsidRPr="007143C3">
      <w:pPr>
        <w:spacing w:after="0"/>
        <w:ind w:firstLine="708"/>
        <w:jc w:val="both"/>
        <w:rPr>
          <w:rFonts w:cs="Times New Roman" w:eastAsia="Times New Roman"/>
          <w:lang w:eastAsia="hr-HR"/>
        </w:rPr>
      </w:pPr>
    </w:p>
    <w:p w:rsidRDefault="007143C3" w:rsidP="007143C3" w:rsidR="007143C3" w:rsidRPr="007143C3">
      <w:pPr>
        <w:spacing w:after="0"/>
        <w:jc w:val="center"/>
        <w:rPr>
          <w:rFonts w:cs="Times New Roman" w:eastAsia="Times New Roman"/>
          <w:lang w:eastAsia="hr-HR"/>
        </w:rPr>
      </w:pPr>
      <w:r w:rsidRPr="007143C3">
        <w:rPr>
          <w:rFonts w:cs="Times New Roman" w:eastAsia="Times New Roman"/>
          <w:lang w:eastAsia="hr-HR"/>
        </w:rPr>
        <w:t>r i j e š i o  j e</w:t>
      </w:r>
    </w:p>
    <w:p w:rsidRDefault="007143C3" w:rsidP="007143C3" w:rsidR="007143C3" w:rsidRPr="007143C3">
      <w:pPr>
        <w:spacing w:after="0"/>
        <w:jc w:val="center"/>
        <w:rPr>
          <w:rFonts w:cs="Times New Roman" w:eastAsia="Times New Roman"/>
          <w:lang w:eastAsia="hr-HR"/>
        </w:rPr>
      </w:pPr>
    </w:p>
    <w:p w:rsidRDefault="007143C3" w:rsidP="007143C3" w:rsidR="007143C3" w:rsidRPr="007143C3">
      <w:pPr>
        <w:spacing w:after="200"/>
        <w:ind w:firstLine="705"/>
        <w:contextualSpacing/>
        <w:jc w:val="both"/>
        <w:rPr>
          <w:rFonts w:cs="Times New Roman" w:eastAsia="Times New Roman"/>
          <w:lang w:eastAsia="hr-HR"/>
        </w:rPr>
      </w:pPr>
      <w:r w:rsidRPr="007143C3">
        <w:rPr>
          <w:rFonts w:cs="Times New Roman" w:eastAsia="Times New Roman"/>
          <w:lang w:eastAsia="hr-HR"/>
        </w:rPr>
        <w:t xml:space="preserve">I. Određuje se jednokratna nagrada za poslove obavljene u prethodnom postupku privremenoj stečajnoj upraviteljici uvodno označenog dužnika Ivi </w:t>
      </w:r>
      <w:proofErr w:type="spellStart"/>
      <w:r w:rsidRPr="007143C3">
        <w:rPr>
          <w:rFonts w:cs="Times New Roman" w:eastAsia="Times New Roman"/>
          <w:lang w:eastAsia="hr-HR"/>
        </w:rPr>
        <w:t>Petanjek</w:t>
      </w:r>
      <w:proofErr w:type="spellEnd"/>
      <w:r w:rsidRPr="007143C3">
        <w:rPr>
          <w:rFonts w:cs="Times New Roman" w:eastAsia="Times New Roman"/>
          <w:lang w:eastAsia="hr-HR"/>
        </w:rPr>
        <w:t xml:space="preserve"> iz Zagreba, Trg Ivana Kukuljevića 9, OIB: 70764524701 u bruto iznosu od 3.000,00 kuna.</w:t>
      </w:r>
    </w:p>
    <w:p w:rsidRDefault="007143C3" w:rsidP="007143C3" w:rsidR="007143C3" w:rsidRPr="007143C3">
      <w:pPr>
        <w:spacing w:after="200"/>
        <w:ind w:firstLine="705"/>
        <w:contextualSpacing/>
        <w:jc w:val="both"/>
        <w:rPr>
          <w:rFonts w:cs="Times New Roman" w:eastAsia="Times New Roman"/>
          <w:lang w:eastAsia="hr-HR"/>
        </w:rPr>
      </w:pPr>
      <w:r w:rsidRPr="007143C3">
        <w:rPr>
          <w:rFonts w:cs="Times New Roman" w:eastAsia="Times New Roman"/>
          <w:lang w:eastAsia="hr-HR"/>
        </w:rPr>
        <w:t xml:space="preserve"> II. Nalaže se računovodstvu ovog suda isplatu iznosa iz točke I. izreke ovog rješenja izvršiti iz Fonda za namirenje troškova stečajnoga postupka iz čl. 111. Stečajnog zakona, uplatom na žiro račun privremene stečajne upraviteljice dužnika Ive </w:t>
      </w:r>
      <w:proofErr w:type="spellStart"/>
      <w:r w:rsidRPr="007143C3">
        <w:rPr>
          <w:rFonts w:cs="Times New Roman" w:eastAsia="Times New Roman"/>
          <w:lang w:eastAsia="hr-HR"/>
        </w:rPr>
        <w:t>Petanjek</w:t>
      </w:r>
      <w:proofErr w:type="spellEnd"/>
      <w:r w:rsidRPr="007143C3">
        <w:rPr>
          <w:rFonts w:cs="Times New Roman" w:eastAsia="Times New Roman"/>
          <w:lang w:eastAsia="hr-HR"/>
        </w:rPr>
        <w:t xml:space="preserve"> iz Zagreba. </w:t>
      </w:r>
    </w:p>
    <w:p w:rsidRDefault="007143C3" w:rsidP="007143C3" w:rsidR="007143C3" w:rsidRPr="007143C3">
      <w:pPr>
        <w:spacing w:after="0"/>
        <w:rPr>
          <w:rFonts w:cs="Times New Roman" w:eastAsia="Times New Roman"/>
          <w:lang w:eastAsia="hr-HR"/>
        </w:rPr>
      </w:pPr>
    </w:p>
    <w:p w:rsidRDefault="007143C3" w:rsidP="007143C3" w:rsidR="007143C3" w:rsidRPr="007143C3">
      <w:pPr>
        <w:spacing w:after="0"/>
        <w:jc w:val="center"/>
        <w:rPr>
          <w:rFonts w:cs="Times New Roman" w:eastAsia="Times New Roman"/>
          <w:lang w:eastAsia="hr-HR"/>
        </w:rPr>
      </w:pPr>
      <w:r w:rsidRPr="007143C3">
        <w:rPr>
          <w:rFonts w:cs="Times New Roman" w:eastAsia="Times New Roman"/>
          <w:lang w:eastAsia="hr-HR"/>
        </w:rPr>
        <w:t>Obrazloženje</w:t>
      </w:r>
    </w:p>
    <w:p w:rsidRDefault="007143C3" w:rsidP="007143C3" w:rsidR="007143C3" w:rsidRPr="007143C3">
      <w:pPr>
        <w:spacing w:after="0"/>
        <w:ind w:firstLine="705"/>
        <w:jc w:val="both"/>
        <w:rPr>
          <w:rFonts w:cs="Times New Roman" w:eastAsia="Times New Roman"/>
          <w:lang w:eastAsia="hr-HR"/>
        </w:rPr>
      </w:pPr>
    </w:p>
    <w:p w:rsidRDefault="007143C3" w:rsidP="007143C3" w:rsidR="007143C3" w:rsidRPr="007143C3">
      <w:pPr>
        <w:spacing w:after="0"/>
        <w:ind w:firstLine="705"/>
        <w:jc w:val="both"/>
        <w:rPr>
          <w:rFonts w:cs="Times New Roman" w:eastAsia="Times New Roman"/>
          <w:lang w:eastAsia="hr-HR"/>
        </w:rPr>
      </w:pPr>
      <w:r w:rsidRPr="007143C3">
        <w:rPr>
          <w:rFonts w:cs="Times New Roman" w:eastAsia="Times New Roman"/>
          <w:lang w:eastAsia="hr-HR"/>
        </w:rPr>
        <w:t>Rješenjem ovog suda poslovni broj gornji od 6. lipnja 2016., a povodom prijedloga Financijske agencije od 3. studenog 2015., pokrenut je prethodni postupak radi utvrđivanja pretpostavki za otvaranje stečajnoga postupka nad uvodno označenim dužnikom.</w:t>
      </w:r>
    </w:p>
    <w:p w:rsidRDefault="007143C3" w:rsidP="007143C3" w:rsidR="007143C3" w:rsidRPr="007143C3">
      <w:pPr>
        <w:spacing w:after="0"/>
        <w:ind w:firstLine="705"/>
        <w:jc w:val="both"/>
        <w:rPr>
          <w:rFonts w:cs="Times New Roman" w:eastAsia="Times New Roman"/>
          <w:lang w:eastAsia="hr-HR"/>
        </w:rPr>
      </w:pPr>
      <w:r w:rsidRPr="007143C3">
        <w:rPr>
          <w:rFonts w:cs="Times New Roman" w:eastAsia="Times New Roman"/>
          <w:lang w:eastAsia="hr-HR"/>
        </w:rPr>
        <w:t xml:space="preserve">Daljnjim rješenjem ovog suda od 5. rujna 2016. dužniku je imenovana privremena stečajna upraviteljica u osobi Ive </w:t>
      </w:r>
      <w:proofErr w:type="spellStart"/>
      <w:r w:rsidRPr="007143C3">
        <w:rPr>
          <w:rFonts w:cs="Times New Roman" w:eastAsia="Times New Roman"/>
          <w:lang w:eastAsia="hr-HR"/>
        </w:rPr>
        <w:t>Petanjak</w:t>
      </w:r>
      <w:proofErr w:type="spellEnd"/>
      <w:r w:rsidRPr="007143C3">
        <w:rPr>
          <w:rFonts w:cs="Times New Roman" w:eastAsia="Times New Roman"/>
          <w:lang w:eastAsia="hr-HR"/>
        </w:rPr>
        <w:t xml:space="preserve"> iz Zagreba radi utvrđivanja postojanja stečajnog razloga te postojanje imovine dužnika. </w:t>
      </w:r>
    </w:p>
    <w:p w:rsidRDefault="007143C3" w:rsidP="007143C3" w:rsidR="007143C3" w:rsidRPr="007143C3">
      <w:pPr>
        <w:spacing w:after="0"/>
        <w:ind w:firstLine="705"/>
        <w:jc w:val="both"/>
        <w:rPr>
          <w:rFonts w:cs="Times New Roman" w:eastAsia="Times New Roman"/>
          <w:lang w:eastAsia="hr-HR"/>
        </w:rPr>
      </w:pPr>
      <w:r w:rsidRPr="007143C3">
        <w:rPr>
          <w:rFonts w:cs="Times New Roman" w:eastAsia="Times New Roman"/>
          <w:lang w:eastAsia="hr-HR"/>
        </w:rPr>
        <w:t>Postupajući po navedenom rješenju, privremena stečajna upraviteljica dužnika je 6. listopada 2016. dostavila u spis izvješće o utvrđenim okolnostima čime su se stekli uvjeti iz čl. 4. st. 1. i 2. i čl. 15. Uredbe o kriterijima i načinu obračuna i plaćanja nagrade stečajnim upraviteljima (Narodne novine  broj105/15, u nastavku teksta: Uredba) te čl. 94. st. 1. do 5. Stečajnog zakona (Narodne novine broj 71/15, u nastavku teksta: SZ) za određivanje jednokratne nagrade istoj za poslove obavljene u prethodnom postupku.</w:t>
      </w:r>
    </w:p>
    <w:p w:rsidRDefault="007143C3" w:rsidP="007143C3" w:rsidR="007143C3" w:rsidRPr="007143C3">
      <w:pPr>
        <w:spacing w:after="0"/>
        <w:ind w:firstLine="705"/>
        <w:jc w:val="both"/>
        <w:rPr>
          <w:rFonts w:cs="Times New Roman" w:eastAsia="Times New Roman"/>
          <w:lang w:eastAsia="hr-HR"/>
        </w:rPr>
      </w:pPr>
      <w:r w:rsidRPr="007143C3">
        <w:rPr>
          <w:rFonts w:cs="Times New Roman" w:eastAsia="Times New Roman"/>
          <w:lang w:eastAsia="hr-HR"/>
        </w:rPr>
        <w:t xml:space="preserve">Visina nagrade privremenoj stečajnoj upraviteljici iz točke I. izreke ovog rješenja određena je vodeći računa o poslovima koje je ista obavila u prethodnom postupku, a koji nisu velikog obujma i složenosti budući dužnik ne obavlja poslovnu djelatnost, nema imovinu i nema zaposlenika kako to proizlazi iz navedenog izvješća iste. Pored navedenog, privremena </w:t>
      </w:r>
      <w:r w:rsidRPr="007143C3">
        <w:rPr>
          <w:rFonts w:cs="Times New Roman" w:eastAsia="Times New Roman"/>
          <w:lang w:eastAsia="hr-HR"/>
        </w:rPr>
        <w:lastRenderedPageBreak/>
        <w:t xml:space="preserve">stečajna upraviteljica u svom izvješću nije ukazala ovom sudu na okolnosti koje bi moguće upućivale na zaključak da je riječ o iznimno utrošenom vremenu ili poslovima iznimnog obujma i složenosti koje je obavila u prethodnom postupku.   </w:t>
      </w:r>
    </w:p>
    <w:p w:rsidRDefault="007143C3" w:rsidP="007143C3" w:rsidR="007143C3" w:rsidRPr="007143C3">
      <w:pPr>
        <w:spacing w:after="0"/>
        <w:ind w:firstLine="705"/>
        <w:jc w:val="both"/>
        <w:rPr>
          <w:rFonts w:cs="Times New Roman" w:eastAsia="Times New Roman"/>
          <w:color w:val="000000"/>
          <w:lang w:eastAsia="hr-HR"/>
        </w:rPr>
      </w:pPr>
      <w:r w:rsidRPr="007143C3">
        <w:rPr>
          <w:rFonts w:cs="Times New Roman" w:eastAsia="Times New Roman"/>
          <w:color w:val="000000"/>
          <w:lang w:eastAsia="hr-HR"/>
        </w:rPr>
        <w:t xml:space="preserve">S obzirom da u prethodnom postupku nema sredstava za nagradu i naknadu troškova privremenoj stečajnoj upraviteljici, to je temeljem odredbe čl. 94. st. 6. i čl. 111. SZ-a donesena odluka kao u točki II. izreke rješenja. </w:t>
      </w:r>
    </w:p>
    <w:p w:rsidRDefault="007143C3" w:rsidP="007143C3" w:rsidR="007143C3" w:rsidRPr="007143C3">
      <w:pPr>
        <w:spacing w:after="0"/>
        <w:ind w:firstLine="705"/>
        <w:jc w:val="both"/>
        <w:rPr>
          <w:rFonts w:cs="Times New Roman" w:eastAsia="Times New Roman"/>
          <w:color w:val="000000"/>
          <w:lang w:eastAsia="hr-HR"/>
        </w:rPr>
      </w:pPr>
    </w:p>
    <w:p w:rsidRDefault="007143C3" w:rsidP="007143C3" w:rsidR="007143C3" w:rsidRPr="007143C3">
      <w:pPr>
        <w:spacing w:after="0"/>
        <w:ind w:firstLine="705"/>
        <w:jc w:val="both"/>
        <w:rPr>
          <w:rFonts w:cs="Times New Roman" w:eastAsia="Times New Roman"/>
          <w:color w:val="000000"/>
          <w:lang w:eastAsia="hr-HR"/>
        </w:rPr>
      </w:pPr>
      <w:r w:rsidRPr="007143C3">
        <w:rPr>
          <w:rFonts w:cs="Times New Roman" w:eastAsia="Times New Roman"/>
          <w:color w:val="000000"/>
          <w:lang w:eastAsia="hr-HR"/>
        </w:rPr>
        <w:t xml:space="preserve"> </w:t>
      </w:r>
    </w:p>
    <w:p w:rsidRDefault="007143C3" w:rsidP="007143C3" w:rsidR="007143C3" w:rsidRPr="007143C3">
      <w:pPr>
        <w:spacing w:after="0"/>
        <w:jc w:val="center"/>
        <w:rPr>
          <w:rFonts w:cs="Times New Roman" w:eastAsia="Times New Roman"/>
          <w:lang w:eastAsia="hr-HR"/>
        </w:rPr>
      </w:pPr>
      <w:r w:rsidRPr="007143C3">
        <w:rPr>
          <w:rFonts w:cs="Times New Roman" w:eastAsia="Times New Roman"/>
          <w:lang w:eastAsia="hr-HR"/>
        </w:rPr>
        <w:t xml:space="preserve">U Zadru 13. veljače 2017.  </w:t>
      </w:r>
    </w:p>
    <w:p w:rsidRDefault="007143C3" w:rsidP="007143C3" w:rsidR="007143C3" w:rsidRPr="007143C3">
      <w:pPr>
        <w:spacing w:after="0"/>
        <w:jc w:val="center"/>
        <w:rPr>
          <w:rFonts w:cs="Times New Roman" w:eastAsia="Times New Roman"/>
          <w:lang w:eastAsia="hr-HR"/>
        </w:rPr>
      </w:pPr>
    </w:p>
    <w:p w:rsidRDefault="007143C3" w:rsidP="007143C3" w:rsidR="007143C3" w:rsidRPr="007143C3">
      <w:pPr>
        <w:spacing w:after="0"/>
        <w:rPr>
          <w:rFonts w:cs="Times New Roman" w:eastAsia="Times New Roman"/>
          <w:lang w:eastAsia="hr-HR"/>
        </w:rPr>
      </w:pPr>
    </w:p>
    <w:p w:rsidRDefault="007143C3" w:rsidP="007143C3" w:rsidR="007143C3" w:rsidRPr="007143C3">
      <w:pPr>
        <w:spacing w:after="0"/>
        <w:rPr>
          <w:rFonts w:cs="Times New Roman" w:eastAsia="Times New Roman"/>
          <w:lang w:eastAsia="hr-HR"/>
        </w:rPr>
      </w:pPr>
    </w:p>
    <w:p w:rsidRDefault="007143C3" w:rsidP="007143C3" w:rsidR="007143C3" w:rsidRPr="007143C3">
      <w:pPr>
        <w:spacing w:after="0"/>
        <w:ind w:firstLine="708"/>
        <w:rPr>
          <w:rFonts w:cs="Times New Roman" w:eastAsia="Times New Roman"/>
          <w:lang w:eastAsia="hr-HR"/>
        </w:rPr>
      </w:pPr>
      <w:r w:rsidRPr="007143C3">
        <w:rPr>
          <w:rFonts w:cs="Times New Roman" w:eastAsia="Times New Roman"/>
          <w:lang w:eastAsia="hr-HR"/>
        </w:rPr>
        <w:t xml:space="preserve">Za točnost </w:t>
      </w:r>
      <w:proofErr w:type="spellStart"/>
      <w:r w:rsidRPr="007143C3">
        <w:rPr>
          <w:rFonts w:cs="Times New Roman" w:eastAsia="Times New Roman"/>
          <w:lang w:eastAsia="hr-HR"/>
        </w:rPr>
        <w:t>otpravka</w:t>
      </w:r>
      <w:proofErr w:type="spellEnd"/>
      <w:r w:rsidRPr="007143C3">
        <w:rPr>
          <w:rFonts w:cs="Times New Roman" w:eastAsia="Times New Roman"/>
          <w:lang w:eastAsia="hr-HR"/>
        </w:rPr>
        <w:t>-ovlaštena službenica:                                          Sutkinja:</w:t>
      </w:r>
    </w:p>
    <w:p w:rsidRDefault="007143C3" w:rsidP="007143C3" w:rsidR="007143C3" w:rsidRPr="007143C3">
      <w:pPr>
        <w:spacing w:after="0"/>
        <w:ind w:firstLine="708"/>
        <w:rPr>
          <w:rFonts w:cs="Times New Roman" w:eastAsia="Times New Roman"/>
          <w:lang w:eastAsia="hr-HR"/>
        </w:rPr>
      </w:pPr>
      <w:r w:rsidRPr="007143C3">
        <w:rPr>
          <w:rFonts w:cs="Times New Roman" w:eastAsia="Times New Roman"/>
          <w:lang w:eastAsia="hr-HR"/>
        </w:rPr>
        <w:t xml:space="preserve">Nena </w:t>
      </w:r>
      <w:proofErr w:type="spellStart"/>
      <w:r w:rsidRPr="007143C3">
        <w:rPr>
          <w:rFonts w:cs="Times New Roman" w:eastAsia="Times New Roman"/>
          <w:lang w:eastAsia="hr-HR"/>
        </w:rPr>
        <w:t>Mužanović</w:t>
      </w:r>
      <w:proofErr w:type="spellEnd"/>
      <w:r w:rsidRPr="007143C3">
        <w:rPr>
          <w:rFonts w:cs="Times New Roman" w:eastAsia="Times New Roman"/>
          <w:lang w:eastAsia="hr-HR"/>
        </w:rPr>
        <w:t xml:space="preserve">                                                                                  Tina Grgas, v.r.</w:t>
      </w:r>
    </w:p>
    <w:p w:rsidRDefault="007143C3" w:rsidP="007143C3" w:rsidR="007143C3" w:rsidRPr="007143C3">
      <w:pPr>
        <w:spacing w:after="0"/>
        <w:jc w:val="right"/>
        <w:rPr>
          <w:rFonts w:cs="Times New Roman" w:eastAsia="Times New Roman"/>
          <w:lang w:eastAsia="hr-HR"/>
        </w:rPr>
      </w:pPr>
    </w:p>
    <w:p w:rsidRDefault="007143C3" w:rsidP="007143C3" w:rsidR="007143C3" w:rsidRPr="007143C3">
      <w:pPr>
        <w:tabs>
          <w:tab w:pos="0" w:val="left"/>
        </w:tabs>
        <w:spacing w:after="0"/>
        <w:rPr>
          <w:rFonts w:cs="Times New Roman" w:eastAsia="Times New Roman"/>
          <w:lang w:eastAsia="hr-HR"/>
        </w:rPr>
      </w:pPr>
      <w:r w:rsidRPr="007143C3">
        <w:rPr>
          <w:rFonts w:cs="Times New Roman" w:eastAsia="Times New Roman"/>
          <w:lang w:eastAsia="hr-HR"/>
        </w:rPr>
        <w:tab/>
      </w:r>
    </w:p>
    <w:p w:rsidRDefault="007143C3" w:rsidP="007143C3" w:rsidR="007143C3" w:rsidRPr="007143C3">
      <w:pPr>
        <w:tabs>
          <w:tab w:pos="0" w:val="left"/>
        </w:tabs>
        <w:spacing w:after="0"/>
        <w:rPr>
          <w:rFonts w:cs="Times New Roman" w:eastAsia="Times New Roman"/>
          <w:lang w:eastAsia="hr-HR"/>
        </w:rPr>
      </w:pPr>
      <w:r w:rsidRPr="007143C3">
        <w:rPr>
          <w:rFonts w:cs="Times New Roman" w:eastAsia="Times New Roman"/>
          <w:lang w:eastAsia="hr-HR"/>
        </w:rPr>
        <w:tab/>
        <w:t xml:space="preserve">UPUTA O PRAVNOM LIJEKU: </w:t>
      </w:r>
    </w:p>
    <w:p w:rsidRDefault="007143C3" w:rsidP="007143C3" w:rsidR="007143C3" w:rsidRPr="007143C3">
      <w:pPr>
        <w:tabs>
          <w:tab w:pos="0" w:val="left"/>
        </w:tabs>
        <w:spacing w:after="0"/>
        <w:jc w:val="both"/>
        <w:rPr>
          <w:rFonts w:cs="Times New Roman" w:eastAsia="Times New Roman"/>
          <w:lang w:eastAsia="hr-HR"/>
        </w:rPr>
      </w:pPr>
      <w:r w:rsidRPr="007143C3">
        <w:rPr>
          <w:rFonts w:cs="Times New Roman" w:eastAsia="Times New Roman"/>
          <w:lang w:eastAsia="hr-HR"/>
        </w:rPr>
        <w:tab/>
        <w:t xml:space="preserve">Protiv ovog rješenja dopušteno je izjaviti žalbu u roku od osam dana od obavljene dostave istog, a dostava se smatra obavljenom istekom osmog dana od dana objave rješenja na mrežnoj stranici e-Oglasna ploča sudova (čl. 94. sr. 5., čl. 12. st. 1. i čl. 19. st. 1. i 2. SZ-a).  Žalba se podnosi ovom sudu u tri istovjetna primjerka, a o istoj odlučuje Visoki trgovački sud Republike Hrvatske. </w:t>
      </w:r>
    </w:p>
    <w:p w:rsidRDefault="007143C3" w:rsidP="007143C3" w:rsidR="007143C3" w:rsidRPr="007143C3">
      <w:pPr>
        <w:tabs>
          <w:tab w:pos="4438" w:val="left"/>
        </w:tabs>
        <w:spacing w:after="0"/>
        <w:jc w:val="both"/>
        <w:rPr>
          <w:rFonts w:cs="Times New Roman" w:eastAsia="Times New Roman"/>
          <w:lang w:eastAsia="hr-HR"/>
        </w:rPr>
      </w:pPr>
    </w:p>
    <w:p w:rsidRDefault="007143C3" w:rsidP="007143C3" w:rsidR="007143C3" w:rsidRPr="007143C3">
      <w:pPr>
        <w:spacing w:after="0"/>
        <w:ind w:firstLine="360"/>
        <w:rPr>
          <w:rFonts w:cs="Times New Roman" w:eastAsia="Times New Roman"/>
          <w:lang w:eastAsia="hr-HR"/>
        </w:rPr>
      </w:pPr>
    </w:p>
    <w:p w:rsidRDefault="007143C3" w:rsidP="007143C3" w:rsidR="007143C3" w:rsidRPr="007143C3">
      <w:pPr>
        <w:spacing w:after="0"/>
        <w:ind w:firstLine="360"/>
        <w:rPr>
          <w:rFonts w:cs="Times New Roman" w:eastAsia="Times New Roman"/>
          <w:lang w:eastAsia="hr-HR"/>
        </w:rPr>
      </w:pPr>
    </w:p>
    <w:p w:rsidRDefault="007143C3" w:rsidP="007143C3" w:rsidR="007143C3" w:rsidRPr="007143C3">
      <w:pPr>
        <w:spacing w:after="0"/>
        <w:ind w:firstLine="708"/>
        <w:rPr>
          <w:rFonts w:cs="Times New Roman" w:eastAsia="Times New Roman"/>
          <w:lang w:eastAsia="hr-HR"/>
        </w:rPr>
      </w:pPr>
      <w:r w:rsidRPr="007143C3">
        <w:rPr>
          <w:rFonts w:cs="Times New Roman" w:eastAsia="Times New Roman"/>
          <w:lang w:eastAsia="hr-HR"/>
        </w:rPr>
        <w:t xml:space="preserve">Dostaviti: </w:t>
      </w:r>
    </w:p>
    <w:p w:rsidRDefault="007143C3" w:rsidP="007143C3" w:rsidR="007143C3" w:rsidRPr="007143C3">
      <w:pPr>
        <w:numPr>
          <w:ilvl w:val="0"/>
          <w:numId w:val="47"/>
        </w:numPr>
        <w:spacing w:after="0"/>
        <w:rPr>
          <w:rFonts w:cs="Times New Roman" w:eastAsia="Times New Roman"/>
          <w:lang w:eastAsia="hr-HR"/>
        </w:rPr>
      </w:pPr>
      <w:r w:rsidRPr="007143C3">
        <w:rPr>
          <w:rFonts w:cs="Times New Roman" w:eastAsia="Times New Roman"/>
          <w:lang w:eastAsia="hr-HR"/>
        </w:rPr>
        <w:t xml:space="preserve">Privremenoj stečajnoj upraviteljici dužnika Ivi </w:t>
      </w:r>
      <w:proofErr w:type="spellStart"/>
      <w:r w:rsidRPr="007143C3">
        <w:rPr>
          <w:rFonts w:cs="Times New Roman" w:eastAsia="Times New Roman"/>
          <w:lang w:eastAsia="hr-HR"/>
        </w:rPr>
        <w:t>Petanjek</w:t>
      </w:r>
      <w:proofErr w:type="spellEnd"/>
      <w:r w:rsidRPr="007143C3">
        <w:rPr>
          <w:rFonts w:cs="Times New Roman" w:eastAsia="Times New Roman"/>
          <w:lang w:eastAsia="hr-HR"/>
        </w:rPr>
        <w:t xml:space="preserve"> iz Zagreba </w:t>
      </w:r>
    </w:p>
    <w:p w:rsidRDefault="007143C3" w:rsidP="007143C3" w:rsidR="007143C3" w:rsidRPr="007143C3">
      <w:pPr>
        <w:numPr>
          <w:ilvl w:val="0"/>
          <w:numId w:val="47"/>
        </w:numPr>
        <w:spacing w:after="0"/>
        <w:rPr>
          <w:rFonts w:cs="Times New Roman" w:eastAsia="Times New Roman"/>
          <w:lang w:eastAsia="hr-HR"/>
        </w:rPr>
      </w:pPr>
      <w:r w:rsidRPr="007143C3">
        <w:rPr>
          <w:rFonts w:cs="Times New Roman" w:eastAsia="Times New Roman"/>
          <w:lang w:eastAsia="hr-HR"/>
        </w:rPr>
        <w:t xml:space="preserve">Računovodstvu  ovog suda </w:t>
      </w:r>
    </w:p>
    <w:p w:rsidRDefault="007143C3" w:rsidP="007143C3" w:rsidR="007143C3" w:rsidRPr="007143C3">
      <w:pPr>
        <w:numPr>
          <w:ilvl w:val="0"/>
          <w:numId w:val="47"/>
        </w:numPr>
        <w:spacing w:after="0"/>
        <w:contextualSpacing/>
        <w:rPr>
          <w:rFonts w:cs="Times New Roman" w:eastAsia="Times New Roman"/>
          <w:lang w:eastAsia="hr-HR"/>
        </w:rPr>
      </w:pPr>
      <w:r w:rsidRPr="007143C3">
        <w:rPr>
          <w:rFonts w:cs="Times New Roman" w:eastAsia="Times New Roman"/>
          <w:lang w:eastAsia="hr-HR"/>
        </w:rPr>
        <w:t xml:space="preserve">e-Oglasna ploča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3C3"/>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44528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St-442/2015-27</izvorni_sadrzaj>
    <derivirana_varijabla naziv="DomainObject.Oznaka_1">St-442/2015-27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St-442/2015</izvorni_sadrzaj>
    <derivirana_varijabla naziv="DomainObject.Predmet.OznakaBroj_1">St-442/2015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TOK društvo s ograničenom odgovornošću za trgovinu, zastupstvo i prijevoz</izvorni_sadrzaj>
    <derivirana_varijabla naziv="DomainObject.Predmet.ProtustrankaFormated_1">  TOK društvo s ograničenom odgovornošću za trgovinu, zastupstvo i prijevoz</derivirana_varijabla>
  </DomainObject.Predmet.ProtustrankaFormated>
  <DomainObject.Predmet.ProtustrankaFormatedOIB>
    <izvorni_sadrzaj>  TOK društvo s ograničenom odgovornošću za trgovinu, zastupstvo i prijevoz, OIB 01040613217</izvorni_sadrzaj>
    <derivirana_varijabla naziv="DomainObject.Predmet.ProtustrankaFormatedOIB_1">  TOK društvo s ograničenom odgovornošću za trgovinu, zastupstvo i prijevoz, OIB 01040613217</derivirana_varijabla>
  </DomainObject.Predmet.ProtustrankaFormatedOIB>
  <DomainObject.Predmet.ProtustrankaFormatedWithAdress>
    <izvorni_sadrzaj> TOK društvo s ograničenom odgovornošću za trgovinu, zastupstvo i prijevoz, Ulica Miroslava Krleže 1, 23000 Zadar</izvorni_sadrzaj>
    <derivirana_varijabla naziv="DomainObject.Predmet.ProtustrankaFormatedWithAdress_1"> TOK društvo s ograničenom odgovornošću za trgovinu, zastupstvo i prijevoz, Ulica Miroslava Krleže 1, 23000 Zadar</derivirana_varijabla>
  </DomainObject.Predmet.ProtustrankaFormatedWithAdress>
  <DomainObject.Predmet.ProtustrankaFormatedWithAdressOIB>
    <izvorni_sadrzaj> TOK društvo s ograničenom odgovornošću za trgovinu, zastupstvo i prijevoz, OIB 01040613217, Ulica Miroslava Krleže 1, 23000 Zadar</izvorni_sadrzaj>
    <derivirana_varijabla naziv="DomainObject.Predmet.ProtustrankaFormatedWithAdressOIB_1"> TOK društvo s ograničenom odgovornošću za trgovinu, zastupstvo i prijevoz, OIB 01040613217, Ulica Miroslava Krleže 1, 23000 Zadar</derivirana_varijabla>
  </DomainObject.Predmet.ProtustrankaFormatedWithAdressOIB>
  <DomainObject.Predmet.ProtustrankaWithAdress>
    <izvorni_sadrzaj>TOK društvo s ograničenom odgovornošću za trgovinu, zastupstvo i prijevoz Ulica Miroslava Krleže 1, 23000 Zadar</izvorni_sadrzaj>
    <derivirana_varijabla naziv="DomainObject.Predmet.ProtustrankaWithAdress_1">TOK društvo s ograničenom odgovornošću za trgovinu, zastupstvo i prijevoz Ulica Miroslava Krleže 1, 23000 Zadar</derivirana_varijabla>
  </DomainObject.Predmet.ProtustrankaWithAdress>
  <DomainObject.Predmet.ProtustrankaWithAdressOIB>
    <izvorni_sadrzaj>TOK društvo s ograničenom odgovornošću za trgovinu, zastupstvo i prijevoz, OIB 01040613217, Ulica Miroslava Krleže 1, 23000 Zadar</izvorni_sadrzaj>
    <derivirana_varijabla naziv="DomainObject.Predmet.ProtustrankaWithAdressOIB_1">TOK društvo s ograničenom odgovornošću za trgovinu, zastupstvo i prijevoz, OIB 01040613217, Ulica Miroslava Krleže 1, 23000 Zadar</derivirana_varijabla>
  </DomainObject.Predmet.ProtustrankaWithAdressOIB>
  <DomainObject.Predmet.ProtustrankaNazivFormated>
    <izvorni_sadrzaj>TOK društvo s ograničenom odgovornošću za trgovinu, zastupstvo i prijevoz</izvorni_sadrzaj>
    <derivirana_varijabla naziv="DomainObject.Predmet.ProtustrankaNazivFormated_1">TOK društvo s ograničenom odgovornošću za trgovinu, zastupstvo i prijevoz</derivirana_varijabla>
  </DomainObject.Predmet.ProtustrankaNazivFormated>
  <DomainObject.Predmet.ProtustrankaNazivFormatedOIB>
    <izvorni_sadrzaj>TOK društvo s ograničenom odgovornošću za trgovinu, zastupstvo i prijevoz, OIB 01040613217</izvorni_sadrzaj>
    <derivirana_varijabla naziv="DomainObject.Predmet.ProtustrankaNazivFormatedOIB_1">TOK društvo s ograničenom odgovornošću za trgovinu, zastupstvo i prijevoz, OIB 01040613217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Boško Colić</izvorni_sadrzaj>
    <derivirana_varijabla naziv="DomainObject.Predmet.StrankaFormated_1">  FINA; Boško Colić</derivirana_varijabla>
  </DomainObject.Predmet.StrankaFormated>
  <DomainObject.Predmet.StrankaFormatedOIB>
    <izvorni_sadrzaj>  FINA, OIB 85821130368; Boško Colić, OIB 78366107524</izvorni_sadrzaj>
    <derivirana_varijabla naziv="DomainObject.Predmet.StrankaFormatedOIB_1">  FINA, OIB 85821130368; Boško Colić, OIB 78366107524</derivirana_varijabla>
  </DomainObject.Predmet.StrankaFormatedOIB>
  <DomainObject.Predmet.StrankaFormatedWithAdress>
    <izvorni_sadrzaj> FINA; Boško Colić, Dinka Šimunovića 1 B, 23000 Zadar</izvorni_sadrzaj>
    <derivirana_varijabla naziv="DomainObject.Predmet.StrankaFormatedWithAdress_1"> FINA; Boško Colić, Dinka Šimunovića 1 B, 23000 Zadar</derivirana_varijabla>
  </DomainObject.Predmet.StrankaFormatedWithAdress>
  <DomainObject.Predmet.StrankaFormatedWithAdressOIB>
    <izvorni_sadrzaj> FINA, OIB 85821130368; Boško Colić, OIB 78366107524, Dinka Šimunovića 1 B, 23000 Zadar</izvorni_sadrzaj>
    <derivirana_varijabla naziv="DomainObject.Predmet.StrankaFormatedWithAdressOIB_1"> FINA, OIB 85821130368; Boško Colić, OIB 78366107524, Dinka Šimunovića 1 B, 23000 Zadar</derivirana_varijabla>
  </DomainObject.Predmet.StrankaFormatedWithAdressOIB>
  <DomainObject.Predmet.StrankaWithAdress>
    <izvorni_sadrzaj>FINA ,Boško Colić Dinka Šimunovića 1 B,23000 Zadar</izvorni_sadrzaj>
    <derivirana_varijabla naziv="DomainObject.Predmet.StrankaWithAdress_1">FINA ,Boško Colić Dinka Šimunovića 1 B,23000 Zadar</derivirana_varijabla>
  </DomainObject.Predmet.StrankaWithAdress>
  <DomainObject.Predmet.StrankaWithAdressOIB>
    <izvorni_sadrzaj>FINA, OIB 85821130368,Boško Colić, OIB 78366107524, Dinka Šimunovića 1 B,23000 Zadar</izvorni_sadrzaj>
    <derivirana_varijabla naziv="DomainObject.Predmet.StrankaWithAdressOIB_1">FINA, OIB 85821130368,Boško Colić, OIB 78366107524, Dinka Šimunovića 1 B,23000 Zadar</derivirana_varijabla>
  </DomainObject.Predmet.StrankaWithAdressOIB>
  <DomainObject.Predmet.StrankaNazivFormated>
    <izvorni_sadrzaj>FINA,Boško Colić</izvorni_sadrzaj>
    <derivirana_varijabla naziv="DomainObject.Predmet.StrankaNazivFormated_1">FINA,Boško Colić</derivirana_varijabla>
  </DomainObject.Predmet.StrankaNazivFormated>
  <DomainObject.Predmet.StrankaNazivFormatedOIB>
    <izvorni_sadrzaj>FINA, OIB 85821130368,Boško Colić, OIB 78366107524</izvorni_sadrzaj>
    <derivirana_varijabla naziv="DomainObject.Predmet.StrankaNazivFormatedOIB_1">FINA, OIB 85821130368,Boško Colić, OIB 78366107524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11179.42</izvorni_sadrzaj>
    <derivirana_varijabla naziv="DomainObject.Predmet.TrenutnaVrijednost_1">11179.42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Boško Colić</item>
    </izvorni_sadrzaj>
    <derivirana_varijabla naziv="DomainObject.Predmet.StrankaListFormated_1">
      <item>FINA</item>
      <item>Boško Colić</item>
    </derivirana_varijabla>
  </DomainObject.Predmet.StrankaListFormated>
  <DomainObject.Predmet.StrankaListFormatedOIB>
    <izvorni_sadrzaj>
      <item>FINA, OIB 85821130368</item>
      <item>Boško Colić, OIB 78366107524</item>
    </izvorni_sadrzaj>
    <derivirana_varijabla naziv="DomainObject.Predmet.StrankaListFormatedOIB_1">
      <item>FINA, OIB 85821130368</item>
      <item>Boško Colić, OIB 78366107524</item>
    </derivirana_varijabla>
  </DomainObject.Predmet.StrankaListFormatedOIB>
  <DomainObject.Predmet.StrankaListFormatedWithAdress>
    <izvorni_sadrzaj>
      <item>FINA</item>
      <item>Boško Colić, Dinka Šimunovića 1 B, 23000 Zadar</item>
    </izvorni_sadrzaj>
    <derivirana_varijabla naziv="DomainObject.Predmet.StrankaListFormatedWithAdress_1">
      <item>FINA</item>
      <item>Boško Colić, Dinka Šimunovića 1 B, 23000 Zadar</item>
    </derivirana_varijabla>
  </DomainObject.Predmet.StrankaListFormatedWithAdress>
  <DomainObject.Predmet.StrankaListFormatedWithAdressOIB>
    <izvorni_sadrzaj>
      <item>FINA, OIB 85821130368</item>
      <item>Boško Colić, OIB 78366107524, Dinka Šimunovića 1 B, 23000 Zadar</item>
    </izvorni_sadrzaj>
    <derivirana_varijabla naziv="DomainObject.Predmet.StrankaListFormatedWithAdressOIB_1">
      <item>FINA, OIB 85821130368</item>
      <item>Boško Colić, OIB 78366107524, Dinka Šimunovića 1 B, 23000 Zadar</item>
    </derivirana_varijabla>
  </DomainObject.Predmet.StrankaListFormatedWithAdressOIB>
  <DomainObject.Predmet.StrankaListNazivFormated>
    <izvorni_sadrzaj>
      <item>FINA</item>
      <item>Boško Colić</item>
    </izvorni_sadrzaj>
    <derivirana_varijabla naziv="DomainObject.Predmet.StrankaListNazivFormated_1">
      <item>FINA</item>
      <item>Boško Colić</item>
    </derivirana_varijabla>
  </DomainObject.Predmet.StrankaListNazivFormated>
  <DomainObject.Predmet.StrankaListNazivFormatedOIB>
    <izvorni_sadrzaj>
      <item>FINA, OIB 85821130368</item>
      <item>Boško Colić, OIB 78366107524</item>
    </izvorni_sadrzaj>
    <derivirana_varijabla naziv="DomainObject.Predmet.StrankaListNazivFormatedOIB_1">
      <item>FINA, OIB 85821130368</item>
      <item>Boško Colić, OIB 78366107524</item>
    </derivirana_varijabla>
  </DomainObject.Predmet.StrankaListNazivFormatedOIB>
  <DomainObject.Predmet.ProtuStrankaListFormated>
    <izvorni_sadrzaj>
      <item>TOK društvo s ograničenom odgovornošću za trgovinu, zastupstvo i prijevoz</item>
    </izvorni_sadrzaj>
    <derivirana_varijabla naziv="DomainObject.Predmet.ProtuStrankaListFormated_1">
      <item>TOK društvo s ograničenom odgovornošću za trgovinu, zastupstvo i prijevoz</item>
    </derivirana_varijabla>
  </DomainObject.Predmet.ProtuStrankaListFormated>
  <DomainObject.Predmet.ProtuStrankaListFormatedOIB>
    <izvorni_sadrzaj>
      <item>TOK društvo s ograničenom odgovornošću za trgovinu, zastupstvo i prijevoz, OIB 01040613217</item>
    </izvorni_sadrzaj>
    <derivirana_varijabla naziv="DomainObject.Predmet.ProtuStrankaListFormatedOIB_1">
      <item>TOK društvo s ograničenom odgovornošću za trgovinu, zastupstvo i prijevoz, OIB 01040613217</item>
    </derivirana_varijabla>
  </DomainObject.Predmet.ProtuStrankaListFormatedOIB>
  <DomainObject.Predmet.ProtuStrankaListFormatedWithAdress>
    <izvorni_sadrzaj>
      <item>TOK društvo s ograničenom odgovornošću za trgovinu, zastupstvo i prijevoz, Ulica Miroslava Krleže 1, 23000 Zadar</item>
    </izvorni_sadrzaj>
    <derivirana_varijabla naziv="DomainObject.Predmet.ProtuStrankaListFormatedWithAdress_1">
      <item>TOK društvo s ograničenom odgovornošću za trgovinu, zastupstvo i prijevoz, Ulica Miroslava Krleže 1, 23000 Zadar</item>
    </derivirana_varijabla>
  </DomainObject.Predmet.ProtuStrankaListFormatedWithAdress>
  <DomainObject.Predmet.ProtuStrankaListFormatedWithAdressOIB>
    <izvorni_sadrzaj>
      <item>TOK društvo s ograničenom odgovornošću za trgovinu, zastupstvo i prijevoz, OIB 01040613217, Ulica Miroslava Krleže 1, 23000 Zadar</item>
    </izvorni_sadrzaj>
    <derivirana_varijabla naziv="DomainObject.Predmet.ProtuStrankaListFormatedWithAdressOIB_1">
      <item>TOK društvo s ograničenom odgovornošću za trgovinu, zastupstvo i prijevoz, OIB 01040613217, Ulica Miroslava Krleže 1, 23000 Zadar</item>
    </derivirana_varijabla>
  </DomainObject.Predmet.ProtuStrankaListFormatedWithAdressOIB>
  <DomainObject.Predmet.ProtuStrankaListNazivFormated>
    <izvorni_sadrzaj>
      <item>TOK društvo s ograničenom odgovornošću za trgovinu, zastupstvo i prijevoz</item>
    </izvorni_sadrzaj>
    <derivirana_varijabla naziv="DomainObject.Predmet.ProtuStrankaListNazivFormated_1">
      <item>TOK društvo s ograničenom odgovornošću za trgovinu, zastupstvo i prijevoz</item>
    </derivirana_varijabla>
  </DomainObject.Predmet.ProtuStrankaListNazivFormated>
  <DomainObject.Predmet.ProtuStrankaListNazivFormatedOIB>
    <izvorni_sadrzaj>
      <item>TOK društvo s ograničenom odgovornošću za trgovinu, zastupstvo i prijevoz, OIB 01040613217</item>
    </izvorni_sadrzaj>
    <derivirana_varijabla naziv="DomainObject.Predmet.ProtuStrankaListNazivFormatedOIB_1">
      <item>TOK društvo s ograničenom odgovornošću za trgovinu, zastupstvo i prijevoz, OIB 01040613217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St-442/2015-27</izvorni_sadrzaj>
    <derivirana_varijabla naziv="DomainObject.PoslovniBrojDokumenta_1">St-442/2015-27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TOK društvo s ograničenom odgovornošću za trgovinu, zastupstvo i prijevoz</izvorni_sadrzaj>
    <derivirana_varijabla naziv="DomainObject.Predmet.ProtustrankaIDrugi_1">TOK društvo s ograničenom odgovornošću za trgovinu, zastupstvo i prijevoz</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TOK društvo s ograničenom odgovornošću za trgovinu, zastupstvo i prijevoz, OIB 01040613217, Ulica Miroslava Krleže 1, 23000 Zadar</izvorni_sadrzaj>
    <derivirana_varijabla naziv="DomainObject.Predmet.ProtustrankaIDrugiAdressOIB_1">TOK društvo s ograničenom odgovornošću za trgovinu, zastupstvo i prijevoz, OIB 01040613217, Ulica Miroslava Krleže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TOK društvo s ograničenom odgovornošću za trgovinu, zastupstvo i prijevoz</item>
      <item>Boško Colić</item>
    </izvorni_sadrzaj>
    <derivirana_varijabla naziv="DomainObject.Predmet.SudioniciListNaziv_1">
      <item>FINA</item>
      <item>TOK društvo s ograničenom odgovornošću za trgovinu, zastupstvo i prijevoz</item>
      <item>Boško Colić</item>
    </derivirana_varijabla>
  </DomainObject.Predmet.SudioniciListNaziv>
  <DomainObject.Predmet.SudioniciListAdressOIB>
    <izvorni_sadrzaj>
      <item>FINA, OIB 85821130368</item>
      <item>TOK društvo s ograničenom odgovornošću za trgovinu, zastupstvo i prijevoz, OIB 01040613217, Ulica Miroslava Krleže 1,23000 Zadar</item>
      <item>Boško Colić, OIB 78366107524, Dinka Šimunovića 1 B,23000 Zadar</item>
    </izvorni_sadrzaj>
    <derivirana_varijabla naziv="DomainObject.Predmet.SudioniciListAdressOIB_1">
      <item>FINA, OIB 85821130368</item>
      <item>TOK društvo s ograničenom odgovornošću za trgovinu, zastupstvo i prijevoz, OIB 01040613217, Ulica Miroslava Krleže 1,23000 Zadar</item>
      <item>Boško Colić, OIB 78366107524, Dinka Šimunovića 1 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07B92F-2B1D-4E6A-999C-44A2242A88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2910</properties:Characters>
  <properties:Lines>80</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2017-02-13T13:30:00Z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St-442/2015-27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