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1b64" w14:paraId="a4c1b64" w:rsidRDefault="006E49C5" w:rsidP="00910611" w:rsidR="006E49C5" w:rsidRPr="006E49C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E49C5">
        <w:rPr>
          <w:rFonts w:hAnsi="Times New Roman" w:ascii="Times New Roman"/>
          <w:b w:val="false"/>
        </w:rPr>
        <w:t xml:space="preserve">     </w:t>
      </w:r>
      <w:r w:rsidRPr="006E49C5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49C5" w:rsidP="00910611" w:rsidR="006E49C5" w:rsidRPr="006E49C5">
      <w:pPr>
        <w:rPr>
          <w:rFonts w:hAnsi="Times New Roman" w:ascii="Times New Roman"/>
          <w:b w:val="false"/>
        </w:rPr>
      </w:pPr>
      <w:r w:rsidRPr="006E49C5">
        <w:rPr>
          <w:rFonts w:eastAsia="MS Mincho" w:hAnsi="Times New Roman" w:ascii="Times New Roman"/>
          <w:b w:val="false"/>
        </w:rPr>
        <w:t xml:space="preserve">   REPUBLIKA HRVATSKA</w:t>
      </w:r>
    </w:p>
    <w:p w:rsidRDefault="006E49C5" w:rsidP="00910611" w:rsidR="006E49C5" w:rsidRPr="006E49C5">
      <w:pPr>
        <w:rPr>
          <w:rFonts w:hAnsi="Times New Roman" w:ascii="Times New Roman"/>
          <w:b w:val="false"/>
        </w:rPr>
      </w:pPr>
      <w:r w:rsidRPr="006E49C5">
        <w:rPr>
          <w:rFonts w:eastAsia="MS Mincho" w:hAnsi="Times New Roman" w:ascii="Times New Roman"/>
          <w:b w:val="false"/>
        </w:rPr>
        <w:t>TRGOVAČKI SUD U RIJECI</w:t>
      </w:r>
    </w:p>
    <w:p w:rsidRDefault="006E49C5" w:rsidR="006E49C5" w:rsidRPr="006E49C5">
      <w:pPr>
        <w:rPr>
          <w:rFonts w:eastAsia="MS Mincho" w:hAnsi="Times New Roman" w:ascii="Times New Roman"/>
          <w:b w:val="false"/>
        </w:rPr>
      </w:pPr>
      <w:r w:rsidRPr="006E49C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E1495A" w:rsidRPr="00E1495A">
        <w:rPr>
          <w:rFonts w:hAnsi="Times New Roman" w:ascii="Times New Roman"/>
        </w:rPr>
        <w:t>LINK 21 logistika, inženjering, nakladništvo, konstrukcije, putnička agencija d.o.o. Viškovo, Petrci 1/10, OIB 47993025703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23510">
        <w:rPr>
          <w:rFonts w:hAnsi="Times New Roman" w:ascii="Times New Roman"/>
          <w:b w:val="false"/>
        </w:rPr>
        <w:t>23</w:t>
      </w:r>
      <w:r w:rsidR="007216CE">
        <w:rPr>
          <w:rFonts w:hAnsi="Times New Roman" w:ascii="Times New Roman"/>
          <w:b w:val="false"/>
        </w:rPr>
        <w:t>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E1495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E1495A" w:rsidRPr="00E1495A">
        <w:rPr>
          <w:rFonts w:hAnsi="Times New Roman" w:ascii="Times New Roman"/>
          <w:bCs/>
        </w:rPr>
        <w:t>LINK 21 logistika, inženjering, nakladništvo, konstrukcije, putnička agencija d.o.o. Viškovo, Petrci 1/10, OIB 47993025703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23</w:t>
      </w:r>
      <w:r w:rsidR="00AA27FD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924EE7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924EE7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E1495A" w:rsidRPr="00E1495A">
        <w:rPr>
          <w:rFonts w:hAnsi="Times New Roman" w:ascii="Times New Roman"/>
          <w:b w:val="false"/>
        </w:rPr>
        <w:t>Ivan Gjurašić iz Zagreba, Petrinjska 28, OIB 66025260916</w:t>
      </w:r>
      <w:r w:rsidR="00E1495A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E1495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E1495A" w:rsidRPr="00E1495A">
        <w:rPr>
          <w:rFonts w:hAnsi="Times New Roman" w:ascii="Times New Roman"/>
          <w:bCs/>
        </w:rPr>
        <w:t>LINK 21 logistika, inženjering, nakladništvo, konstrukcije, putnička agencija d.o.o. Viškovo, Petrci 1/10, OIB 47993025703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90C79">
        <w:rPr>
          <w:rFonts w:hAnsi="Times New Roman" w:ascii="Times New Roman"/>
          <w:b w:val="false"/>
        </w:rPr>
        <w:t xml:space="preserve">02. veljače </w:t>
      </w:r>
      <w:r w:rsidR="00B91EDC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E1495A" w:rsidRPr="00E1495A">
        <w:rPr>
          <w:rFonts w:hAnsi="Times New Roman" w:ascii="Times New Roman"/>
          <w:b w:val="false"/>
          <w:bCs/>
        </w:rPr>
        <w:t xml:space="preserve">LINK 21 logistika, inženjering, nakladništvo, konstrukcije, putnička agencija d.o.o. Viškovo, Petrci 1/10, OIB 47993025703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C4AD2">
        <w:rPr>
          <w:rFonts w:hAnsi="Times New Roman" w:ascii="Times New Roman"/>
          <w:b w:val="false"/>
        </w:rPr>
        <w:t>29. travnja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23510">
        <w:rPr>
          <w:rFonts w:hAnsi="Times New Roman" w:ascii="Times New Roman"/>
          <w:b w:val="false"/>
        </w:rPr>
        <w:t>23</w:t>
      </w:r>
      <w:r w:rsidR="00AA27FD">
        <w:rPr>
          <w:rFonts w:hAnsi="Times New Roman" w:ascii="Times New Roman"/>
          <w:b w:val="false"/>
        </w:rPr>
        <w:t>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B532C3" w:rsidR="00EE28AC" w:rsidRPr="00EE28AC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  <w:r w:rsidR="00B532C3">
        <w:rPr>
          <w:rFonts w:hAnsi="Times New Roman" w:ascii="Times New Roman"/>
          <w:b w:val="false"/>
        </w:rPr>
        <w:t xml:space="preserve"> </w:t>
      </w:r>
    </w:p>
    <w:p w:rsidRDefault="00924EE7" w:rsidP="006370E3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>
        <w:rPr>
          <w:rFonts w:hAnsi="Times New Roman" w:ascii="Times New Roman"/>
          <w:b w:val="false"/>
          <w:sz w:val="20"/>
          <w:szCs w:val="20"/>
        </w:rPr>
        <w:t>25.10.2016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23.9.2016.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B532C3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E1495A">
      <w:rPr>
        <w:rFonts w:hAnsi="Times New Roman" w:ascii="Times New Roman"/>
      </w:rPr>
      <w:t>388</w:t>
    </w:r>
    <w:r w:rsidR="007216CE">
      <w:rPr>
        <w:rFonts w:hAnsi="Times New Roman" w:ascii="Times New Roman"/>
      </w:rPr>
      <w:t>/16-</w:t>
    </w:r>
    <w:r w:rsidR="001235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92920"/>
    <w:rsid w:val="003B32EC"/>
    <w:rsid w:val="003D0DDA"/>
    <w:rsid w:val="003E53B0"/>
    <w:rsid w:val="003F3CB6"/>
    <w:rsid w:val="00400DC3"/>
    <w:rsid w:val="00443AD6"/>
    <w:rsid w:val="00490FA8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6E49C5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532C3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4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9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9C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9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9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4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9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9C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9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9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St-388/2016-6</izvorni_sadrzaj>
    <derivirana_varijabla naziv="DomainObject.Oznaka_1">St-388/2016-6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LINK 21 d.o.o.</izvorni_sadrzaj>
    <derivirana_varijabla naziv="DomainObject.Predmet.ProtustrankaFormated_1">  LINK 21 d.o.o.</derivirana_varijabla>
  </DomainObject.Predmet.ProtustrankaFormated>
  <DomainObject.Predmet.ProtustrankaFormatedOIB>
    <izvorni_sadrzaj>  LINK 21 d.o.o., OIB 47993025703</izvorni_sadrzaj>
    <derivirana_varijabla naziv="DomainObject.Predmet.ProtustrankaFormatedOIB_1">  LINK 21 d.o.o., OIB 47993025703</derivirana_varijabla>
  </DomainObject.Predmet.ProtustrankaFormatedOIB>
  <DomainObject.Predmet.ProtustrankaFormatedWithAdress>
    <izvorni_sadrzaj> LINK 21 d.o.o., Petrci 1, 51216 Viškovo</izvorni_sadrzaj>
    <derivirana_varijabla naziv="DomainObject.Predmet.ProtustrankaFormatedWithAdress_1"> LINK 21 d.o.o., Petrci 1, 51216 Viškovo</derivirana_varijabla>
  </DomainObject.Predmet.ProtustrankaFormatedWithAdress>
  <DomainObject.Predmet.ProtustrankaFormatedWithAdressOIB>
    <izvorni_sadrzaj> LINK 21 d.o.o., OIB 47993025703, Petrci 1, 51216 Viškovo</izvorni_sadrzaj>
    <derivirana_varijabla naziv="DomainObject.Predmet.ProtustrankaFormatedWithAdressOIB_1"> LINK 21 d.o.o., OIB 47993025703, Petrci 1, 51216 Viškovo</derivirana_varijabla>
  </DomainObject.Predmet.ProtustrankaFormatedWithAdressOIB>
  <DomainObject.Predmet.ProtustrankaWithAdress>
    <izvorni_sadrzaj>LINK 21 d.o.o. Petrci 1, 51216 Viškovo</izvorni_sadrzaj>
    <derivirana_varijabla naziv="DomainObject.Predmet.ProtustrankaWithAdress_1">LINK 21 d.o.o. Petrci 1, 51216 Viškovo</derivirana_varijabla>
  </DomainObject.Predmet.ProtustrankaWithAdress>
  <DomainObject.Predmet.ProtustrankaWithAdressOIB>
    <izvorni_sadrzaj>LINK 21 d.o.o., OIB 47993025703, Petrci 1, 51216 Viškovo</izvorni_sadrzaj>
    <derivirana_varijabla naziv="DomainObject.Predmet.ProtustrankaWithAdressOIB_1">LINK 21 d.o.o., OIB 47993025703, Petrci 1, 51216 Viškovo</derivirana_varijabla>
  </DomainObject.Predmet.ProtustrankaWithAdressOIB>
  <DomainObject.Predmet.ProtustrankaNazivFormated>
    <izvorni_sadrzaj>LINK 21 d.o.o.</izvorni_sadrzaj>
    <derivirana_varijabla naziv="DomainObject.Predmet.ProtustrankaNazivFormated_1">LINK 21 d.o.o.</derivirana_varijabla>
  </DomainObject.Predmet.ProtustrankaNazivFormated>
  <DomainObject.Predmet.ProtustrankaNazivFormatedOIB>
    <izvorni_sadrzaj>LINK 21 d.o.o., OIB 47993025703</izvorni_sadrzaj>
    <derivirana_varijabla naziv="DomainObject.Predmet.ProtustrankaNazivFormatedOIB_1">LINK 21 d.o.o., OIB 47993025703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LINK 21 d.o.o.</item>
    </izvorni_sadrzaj>
    <derivirana_varijabla naziv="DomainObject.Predmet.ProtuStrankaListFormated_1">
      <item>LINK 21 d.o.o.</item>
    </derivirana_varijabla>
  </DomainObject.Predmet.ProtuStrankaListFormated>
  <DomainObject.Predmet.ProtuStrankaListFormatedOIB>
    <izvorni_sadrzaj>
      <item>LINK 21 d.o.o., OIB 47993025703</item>
    </izvorni_sadrzaj>
    <derivirana_varijabla naziv="DomainObject.Predmet.ProtuStrankaListFormatedOIB_1">
      <item>LINK 21 d.o.o., OIB 47993025703</item>
    </derivirana_varijabla>
  </DomainObject.Predmet.ProtuStrankaListFormatedOIB>
  <DomainObject.Predmet.ProtuStrankaListFormatedWithAdress>
    <izvorni_sadrzaj>
      <item>LINK 21 d.o.o., Petrci 1, 51216 Viškovo</item>
    </izvorni_sadrzaj>
    <derivirana_varijabla naziv="DomainObject.Predmet.ProtuStrankaListFormatedWithAdress_1">
      <item>LINK 21 d.o.o., Petrci 1, 51216 Viškovo</item>
    </derivirana_varijabla>
  </DomainObject.Predmet.ProtuStrankaListFormatedWithAdress>
  <DomainObject.Predmet.ProtuStrankaListFormatedWithAdressOIB>
    <izvorni_sadrzaj>
      <item>LINK 21 d.o.o., OIB 47993025703, Petrci 1, 51216 Viškovo</item>
    </izvorni_sadrzaj>
    <derivirana_varijabla naziv="DomainObject.Predmet.ProtuStrankaListFormatedWithAdressOIB_1">
      <item>LINK 21 d.o.o., OIB 47993025703, Petrci 1, 51216 Viškovo</item>
    </derivirana_varijabla>
  </DomainObject.Predmet.ProtuStrankaListFormatedWithAdressOIB>
  <DomainObject.Predmet.ProtuStrankaListNazivFormated>
    <izvorni_sadrzaj>
      <item>LINK 21 d.o.o.</item>
    </izvorni_sadrzaj>
    <derivirana_varijabla naziv="DomainObject.Predmet.ProtuStrankaListNazivFormated_1">
      <item>LINK 21 d.o.o.</item>
    </derivirana_varijabla>
  </DomainObject.Predmet.ProtuStrankaListNazivFormated>
  <DomainObject.Predmet.ProtuStrankaListNazivFormatedOIB>
    <izvorni_sadrzaj>
      <item>LINK 21 d.o.o., OIB 47993025703</item>
    </izvorni_sadrzaj>
    <derivirana_varijabla naziv="DomainObject.Predmet.ProtuStrankaListNazivFormatedOIB_1">
      <item>LINK 21 d.o.o., OIB 47993025703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St-388/2016-6</izvorni_sadrzaj>
    <derivirana_varijabla naziv="DomainObject.PoslovniBrojDokumenta_1">St-388/2016-6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LINK 21 d.o.o.</izvorni_sadrzaj>
    <derivirana_varijabla naziv="DomainObject.Predmet.ProtustrankaIDrugi_1">LINK 21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LINK 21 d.o.o., OIB 47993025703, Petrci 1, 51216 Viškovo</izvorni_sadrzaj>
    <derivirana_varijabla naziv="DomainObject.Predmet.ProtustrankaIDrugiAdressOIB_1">LINK 21 d.o.o., OIB 47993025703, Petrci 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LINK 21 d.o.o.</item>
    </izvorni_sadrzaj>
    <derivirana_varijabla naziv="DomainObject.Predmet.SudioniciListNaziv_1">
      <item>FINA  Rijeka</item>
      <item>LINK 21 d.o.o.</item>
    </derivirana_varijabla>
  </DomainObject.Predmet.SudioniciListNaziv>
  <DomainObject.Predmet.SudioniciListAdressOIB>
    <izvorni_sadrzaj>
      <item>FINA  Rijeka, OIB 85821130368, Frana Kurelca 8,51000 Rijeka</item>
      <item>LINK 21 d.o.o., OIB 47993025703, Petrci 1,51216 Viškovo</item>
    </izvorni_sadrzaj>
    <derivirana_varijabla naziv="DomainObject.Predmet.SudioniciListAdressOIB_1">
      <item>FINA  Rijeka, OIB 85821130368, Frana Kurelca 8,51000 Rijeka</item>
      <item>LINK 21 d.o.o., OIB 47993025703, Petrci 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47993025703</item>
    </izvorni_sadrzaj>
    <derivirana_varijabla naziv="DomainObject.Predmet.SudioniciListNazivOIB_1">
      <item>, OIB 85821130368</item>
      <item>, OIB 47993025703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923537-3686-4561-A1D5-99562BC80C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2957</properties:Characters>
  <properties:Lines>88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2016-09-23T13:04:00Z</dcterms:created>
  <dc:creator>ksarlija</dc:creator>
  <cp:lastModifiedBy>Jasna Radulović</cp:lastModifiedBy>
  <cp:lastPrinted>2016-09-23T13:04:00Z</cp:lastPrinted>
  <dcterms:modified xmlns:xsi="http://www.w3.org/2001/XMLSchema-instance" xsi:type="dcterms:W3CDTF">2016-09-23T13:05:00Z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St-388/2016-6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