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af85" w14:paraId="597af85"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8318C8">
        <w:rPr>
          <w:rFonts w:hAnsi="Times New Roman" w:ascii="Times New Roman"/>
          <w:szCs w:val="24"/>
          <w:lang w:val="hr-HR"/>
        </w:rPr>
        <w:t xml:space="preserve">                              </w:t>
      </w:r>
      <w:r w:rsidR="00C50CAD">
        <w:rPr>
          <w:rFonts w:hAnsi="Times New Roman" w:ascii="Times New Roman"/>
          <w:szCs w:val="24"/>
          <w:lang w:val="hr-HR"/>
        </w:rPr>
        <w:t>48</w:t>
      </w:r>
      <w:r w:rsidR="008318C8">
        <w:rPr>
          <w:rFonts w:hAnsi="Times New Roman" w:ascii="Times New Roman"/>
          <w:szCs w:val="24"/>
          <w:lang w:val="hr-HR"/>
        </w:rPr>
        <w:t xml:space="preserve">. </w:t>
      </w:r>
      <w:r w:rsidR="00C50CAD">
        <w:rPr>
          <w:rFonts w:hAnsi="Times New Roman" w:ascii="Times New Roman"/>
          <w:szCs w:val="24"/>
          <w:lang w:val="hr-HR"/>
        </w:rPr>
        <w:t xml:space="preserve"> St-</w:t>
      </w:r>
      <w:r w:rsidR="00DB1CDA">
        <w:rPr>
          <w:rFonts w:hAnsi="Times New Roman" w:ascii="Times New Roman"/>
          <w:szCs w:val="24"/>
          <w:lang w:val="hr-HR"/>
        </w:rPr>
        <w:t>5527</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318C8" w:rsidP="008318C8" w:rsidR="008318C8">
      <w:pPr>
        <w:rPr>
          <w:rFonts w:hAnsi="Times New Roman" w:ascii="Times New Roman"/>
          <w:szCs w:val="24"/>
          <w:lang w:val="hr-HR"/>
        </w:rPr>
      </w:pPr>
      <w:r>
        <w:rPr>
          <w:rFonts w:hAnsi="Times New Roman" w:ascii="Times New Roman"/>
          <w:szCs w:val="24"/>
          <w:lang w:val="hr-HR"/>
        </w:rPr>
        <w:t xml:space="preserve">REPUBLIKA HRVATSKA   </w:t>
      </w:r>
    </w:p>
    <w:p w:rsidRDefault="008318C8" w:rsidP="008318C8" w:rsidR="008318C8">
      <w:pPr>
        <w:rPr>
          <w:rFonts w:hAnsi="Times New Roman" w:ascii="Times New Roman"/>
          <w:szCs w:val="24"/>
          <w:lang w:val="hr-HR"/>
        </w:rPr>
      </w:pPr>
      <w:r>
        <w:rPr>
          <w:rFonts w:hAnsi="Times New Roman" w:ascii="Times New Roman"/>
          <w:szCs w:val="24"/>
          <w:lang w:val="hr-HR"/>
        </w:rPr>
        <w:t>TRGOVAČKI SUD U ZAGREBU</w:t>
      </w:r>
    </w:p>
    <w:p w:rsidRDefault="008318C8" w:rsidP="008318C8" w:rsidR="008318C8">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8318C8" w:rsidP="008318C8" w:rsidR="008318C8">
      <w:pPr>
        <w:rPr>
          <w:rFonts w:hAnsi="Times New Roman" w:ascii="Times New Roman"/>
          <w:szCs w:val="24"/>
          <w:lang w:val="hr-HR"/>
        </w:rPr>
      </w:pPr>
    </w:p>
    <w:p w:rsidRDefault="008318C8" w:rsidR="008318C8">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DB1CDA" w:rsidRPr="00DB1CDA">
        <w:rPr>
          <w:rFonts w:hAnsi="Times New Roman" w:ascii="Times New Roman"/>
          <w:szCs w:val="24"/>
          <w:lang w:val="hr-HR"/>
        </w:rPr>
        <w:t>ZG CONSULTO d.</w:t>
      </w:r>
      <w:r w:rsidR="00DB1CDA">
        <w:rPr>
          <w:rFonts w:hAnsi="Times New Roman" w:ascii="Times New Roman"/>
          <w:szCs w:val="24"/>
          <w:lang w:val="hr-HR"/>
        </w:rPr>
        <w:t>o.o. Zaprešić, Ksavera Šandora Gj</w:t>
      </w:r>
      <w:r w:rsidR="00DB1CDA" w:rsidRPr="00DB1CDA">
        <w:rPr>
          <w:rFonts w:hAnsi="Times New Roman" w:ascii="Times New Roman"/>
          <w:szCs w:val="24"/>
          <w:lang w:val="hr-HR"/>
        </w:rPr>
        <w:t>alskog 1, OIB: 92933508989</w:t>
      </w:r>
      <w:r w:rsidR="00200F97">
        <w:rPr>
          <w:rFonts w:hAnsi="Times New Roman" w:ascii="Times New Roman"/>
          <w:szCs w:val="24"/>
          <w:lang w:val="hr-HR"/>
        </w:rPr>
        <w:t>,</w:t>
      </w:r>
      <w:r w:rsidR="008318C8">
        <w:rPr>
          <w:rFonts w:hAnsi="Times New Roman" w:ascii="Times New Roman"/>
          <w:szCs w:val="24"/>
          <w:lang w:val="hr-HR"/>
        </w:rPr>
        <w:t xml:space="preserve"> dana </w:t>
      </w:r>
      <w:r w:rsidR="00200F97">
        <w:rPr>
          <w:rFonts w:hAnsi="Times New Roman" w:ascii="Times New Roman"/>
          <w:szCs w:val="24"/>
          <w:lang w:val="hr-HR"/>
        </w:rPr>
        <w:t xml:space="preserve"> </w:t>
      </w:r>
      <w:r w:rsidR="008318C8">
        <w:rPr>
          <w:rFonts w:hAnsi="Times New Roman" w:ascii="Times New Roman"/>
          <w:szCs w:val="24"/>
          <w:lang w:val="hr-HR"/>
        </w:rPr>
        <w:t>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D31CD" w:rsidR="003D31CD">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3D31CD" w:rsidR="003D31CD">
      <w:pPr>
        <w:ind w:firstLine="709"/>
        <w:jc w:val="both"/>
        <w:rPr>
          <w:rFonts w:hAnsi="Times New Roman" w:ascii="Times New Roman"/>
          <w:szCs w:val="24"/>
          <w:lang w:val="hr-HR"/>
        </w:rPr>
      </w:pPr>
    </w:p>
    <w:p w:rsidRDefault="003D31CD" w:rsidR="003D31CD">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3D31CD">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2028A0">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2028A0" w:rsidP="002028A0"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2028A0" w:rsidP="002028A0" w:rsidR="002028A0" w:rsidRPr="002028A0">
      <w:pPr>
        <w:jc w:val="right"/>
        <w:rPr>
          <w:rFonts w:hAnsi="Times New Roman" w:ascii="Times New Roman"/>
          <w:szCs w:val="24"/>
          <w:lang w:val="hr-HR"/>
        </w:rPr>
      </w:pPr>
      <w:r w:rsidRPr="002028A0">
        <w:rPr>
          <w:rFonts w:hAnsi="Times New Roman" w:ascii="Times New Roman"/>
          <w:szCs w:val="24"/>
          <w:lang w:val="hr-HR"/>
        </w:rPr>
        <w:t>Zlatka Plivelić</w:t>
      </w:r>
    </w:p>
    <w:sectPr w:rsidSect="003D31CD" w:rsidR="002028A0" w:rsidRPr="002028A0">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31CD" w:rsidP="003D31CD" w:rsidR="003D31CD">
      <w:r>
        <w:separator/>
      </w:r>
    </w:p>
  </w:endnote>
  <w:endnote w:id="0" w:type="continuationSeparator">
    <w:p w:rsidRDefault="003D31CD" w:rsidP="003D31CD" w:rsidR="003D31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31CD" w:rsidP="003D31CD" w:rsidR="003D31CD">
      <w:r>
        <w:separator/>
      </w:r>
    </w:p>
  </w:footnote>
  <w:footnote w:id="0" w:type="continuationSeparator">
    <w:p w:rsidRDefault="003D31CD" w:rsidP="003D31CD" w:rsidR="003D31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CD" w:rsidP="003D31CD" w:rsidR="003D31CD" w:rsidRPr="003D31CD">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Pr="003D31CD">
      <w:rPr>
        <w:rFonts w:hAnsi="Times New Roman" w:ascii="Times New Roman"/>
        <w:lang w:val="hr-HR"/>
      </w:rPr>
      <w:t>2</w:t>
    </w:r>
    <w:r w:rsidRPr="003D31CD">
      <w:rPr>
        <w:rFonts w:hAnsi="Times New Roman" w:ascii="Times New Roman"/>
        <w:lang w:val="hr-HR"/>
      </w:rPr>
      <w:tab/>
    </w:r>
    <w:r w:rsidRPr="003D31CD">
      <w:rPr>
        <w:rFonts w:hAnsi="Times New Roman" w:ascii="Times New Roman"/>
        <w:lang w:val="hr-HR"/>
      </w:rPr>
      <w:tab/>
    </w:r>
    <w:r w:rsidRPr="003D31CD">
      <w:rPr>
        <w:rFonts w:hAnsi="Times New Roman" w:ascii="Times New Roman"/>
        <w:lang w:val="hr-HR"/>
      </w:rPr>
      <w:tab/>
    </w:r>
    <w:r w:rsidRPr="003D31CD">
      <w:rPr>
        <w:rFonts w:hAnsi="Times New Roman" w:ascii="Times New Roman"/>
        <w:lang w:val="hr-HR"/>
      </w:rPr>
      <w:tab/>
      <w:t xml:space="preserve">  48. St-5527/2015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2028A0"/>
    <w:rsid w:val="003D31CD"/>
    <w:rsid w:val="0042070D"/>
    <w:rsid w:val="00546DF4"/>
    <w:rsid w:val="006224E1"/>
    <w:rsid w:val="007C1B80"/>
    <w:rsid w:val="008318C8"/>
    <w:rsid w:val="009F465A"/>
    <w:rsid w:val="00B95EFD"/>
    <w:rsid w:val="00C27576"/>
    <w:rsid w:val="00C50CAD"/>
    <w:rsid w:val="00D4274F"/>
    <w:rsid w:val="00D60B4A"/>
    <w:rsid w:val="00DB1CDA"/>
    <w:rsid w:val="00EA1B98"/>
    <w:rsid w:val="00EC3F86"/>
    <w:rsid w:val="00ED38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5527</izvorni_sadrzaj>
    <derivirana_varijabla naziv="DomainObject.Predmet.Broj_1">5527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St-5527/2015</izvorni_sadrzaj>
    <derivirana_varijabla naziv="DomainObject.Predmet.OznakaBroj_1">St-5527/2015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ZG CONSULTO d.o.o.</izvorni_sadrzaj>
    <derivirana_varijabla naziv="DomainObject.Predmet.ProtustrankaFormated_1">  ZG CONSULTO d.o.o.</derivirana_varijabla>
  </DomainObject.Predmet.ProtustrankaFormated>
  <DomainObject.Predmet.ProtustrankaFormatedOIB>
    <izvorni_sadrzaj>  ZG CONSULTO d.o.o., OIB 92933508989</izvorni_sadrzaj>
    <derivirana_varijabla naziv="DomainObject.Predmet.ProtustrankaFormatedOIB_1">  ZG CONSULTO d.o.o., OIB 92933508989</derivirana_varijabla>
  </DomainObject.Predmet.ProtustrankaFormatedOIB>
  <DomainObject.Predmet.ProtustrankaFormatedWithAdress>
    <izvorni_sadrzaj> ZG CONSULTO d.o.o., Ksavera Šandora Đalskog 1, 10290 Zaprešić</izvorni_sadrzaj>
    <derivirana_varijabla naziv="DomainObject.Predmet.ProtustrankaFormatedWithAdress_1"> ZG CONSULTO d.o.o., Ksavera Šandora Đalskog 1, 10290 Zaprešić</derivirana_varijabla>
  </DomainObject.Predmet.ProtustrankaFormatedWithAdress>
  <DomainObject.Predmet.ProtustrankaFormatedWithAdressOIB>
    <izvorni_sadrzaj> ZG CONSULTO d.o.o., OIB 92933508989, Ksavera Šandora Đalskog 1, 10290 Zaprešić</izvorni_sadrzaj>
    <derivirana_varijabla naziv="DomainObject.Predmet.ProtustrankaFormatedWithAdressOIB_1"> ZG CONSULTO d.o.o., OIB 92933508989, Ksavera Šandora Đalskog 1, 10290 Zaprešić</derivirana_varijabla>
  </DomainObject.Predmet.ProtustrankaFormatedWithAdressOIB>
  <DomainObject.Predmet.ProtustrankaWithAdress>
    <izvorni_sadrzaj>ZG CONSULTO d.o.o. Ksavera Šandora Đalskog 1, 10290 Zaprešić</izvorni_sadrzaj>
    <derivirana_varijabla naziv="DomainObject.Predmet.ProtustrankaWithAdress_1">ZG CONSULTO d.o.o. Ksavera Šandora Đalskog 1, 10290 Zaprešić</derivirana_varijabla>
  </DomainObject.Predmet.ProtustrankaWithAdress>
  <DomainObject.Predmet.ProtustrankaWithAdressOIB>
    <izvorni_sadrzaj>ZG CONSULTO d.o.o., OIB 92933508989, Ksavera Šandora Đalskog 1, 10290 Zaprešić</izvorni_sadrzaj>
    <derivirana_varijabla naziv="DomainObject.Predmet.ProtustrankaWithAdressOIB_1">ZG CONSULTO d.o.o., OIB 92933508989, Ksavera Šandora Đalskog 1, 10290 Zaprešić</derivirana_varijabla>
  </DomainObject.Predmet.ProtustrankaWithAdressOIB>
  <DomainObject.Predmet.ProtustrankaNazivFormated>
    <izvorni_sadrzaj>ZG CONSULTO d.o.o.</izvorni_sadrzaj>
    <derivirana_varijabla naziv="DomainObject.Predmet.ProtustrankaNazivFormated_1">ZG CONSULTO d.o.o.</derivirana_varijabla>
  </DomainObject.Predmet.ProtustrankaNazivFormated>
  <DomainObject.Predmet.ProtustrankaNazivFormatedOIB>
    <izvorni_sadrzaj>ZG CONSULTO d.o.o., OIB 92933508989</izvorni_sadrzaj>
    <derivirana_varijabla naziv="DomainObject.Predmet.ProtustrankaNazivFormatedOIB_1">ZG CONSULTO d.o.o., OIB 92933508989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ZG CONSULTO d.o.o.</item>
    </izvorni_sadrzaj>
    <derivirana_varijabla naziv="DomainObject.Predmet.ProtuStrankaListFormated_1">
      <item>ZG CONSULTO d.o.o.</item>
    </derivirana_varijabla>
  </DomainObject.Predmet.ProtuStrankaListFormated>
  <DomainObject.Predmet.ProtuStrankaListFormatedOIB>
    <izvorni_sadrzaj>
      <item>ZG CONSULTO d.o.o., OIB 92933508989</item>
    </izvorni_sadrzaj>
    <derivirana_varijabla naziv="DomainObject.Predmet.ProtuStrankaListFormatedOIB_1">
      <item>ZG CONSULTO d.o.o., OIB 92933508989</item>
    </derivirana_varijabla>
  </DomainObject.Predmet.ProtuStrankaListFormatedOIB>
  <DomainObject.Predmet.ProtuStrankaListFormatedWithAdress>
    <izvorni_sadrzaj>
      <item>ZG CONSULTO d.o.o., Ksavera Šandora Đalskog 1, 10290 Zaprešić</item>
    </izvorni_sadrzaj>
    <derivirana_varijabla naziv="DomainObject.Predmet.ProtuStrankaListFormatedWithAdress_1">
      <item>ZG CONSULTO d.o.o., Ksavera Šandora Đalskog 1, 10290 Zaprešić</item>
    </derivirana_varijabla>
  </DomainObject.Predmet.ProtuStrankaListFormatedWithAdress>
  <DomainObject.Predmet.ProtuStrankaListFormatedWithAdressOIB>
    <izvorni_sadrzaj>
      <item>ZG CONSULTO d.o.o., OIB 92933508989, Ksavera Šandora Đalskog 1, 10290 Zaprešić</item>
    </izvorni_sadrzaj>
    <derivirana_varijabla naziv="DomainObject.Predmet.ProtuStrankaListFormatedWithAdressOIB_1">
      <item>ZG CONSULTO d.o.o., OIB 92933508989, Ksavera Šandora Đalskog 1, 10290 Zaprešić</item>
    </derivirana_varijabla>
  </DomainObject.Predmet.ProtuStrankaListFormatedWithAdressOIB>
  <DomainObject.Predmet.ProtuStrankaListNazivFormated>
    <izvorni_sadrzaj>
      <item>ZG CONSULTO d.o.o.</item>
    </izvorni_sadrzaj>
    <derivirana_varijabla naziv="DomainObject.Predmet.ProtuStrankaListNazivFormated_1">
      <item>ZG CONSULTO d.o.o.</item>
    </derivirana_varijabla>
  </DomainObject.Predmet.ProtuStrankaListNazivFormated>
  <DomainObject.Predmet.ProtuStrankaListNazivFormatedOIB>
    <izvorni_sadrzaj>
      <item>ZG CONSULTO d.o.o., OIB 92933508989</item>
    </izvorni_sadrzaj>
    <derivirana_varijabla naziv="DomainObject.Predmet.ProtuStrankaListNazivFormatedOIB_1">
      <item>ZG CONSULTO d.o.o., OIB 92933508989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ZG CONSULTO d.o.o.</izvorni_sadrzaj>
    <derivirana_varijabla naziv="DomainObject.Predmet.ProtustrankaIDrugi_1">ZG CONSULTO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ZG CONSULTO d.o.o., OIB 92933508989, Ksavera Šandora Đalskog 1, 10290 Zaprešić</izvorni_sadrzaj>
    <derivirana_varijabla naziv="DomainObject.Predmet.ProtustrankaIDrugiAdressOIB_1">ZG CONSULTO d.o.o., OIB 92933508989, Ksavera Šandora Đalskog 1,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ZG CONSULTO d.o.o.</item>
      <item>FINA Regionalni centar Zagreb</item>
    </izvorni_sadrzaj>
    <derivirana_varijabla naziv="DomainObject.Predmet.SudioniciListNaziv_1">
      <item>ZG CONSULTO d.o.o.</item>
      <item>FINA Regionalni centar Zagreb</item>
    </derivirana_varijabla>
  </DomainObject.Predmet.SudioniciListNaziv>
  <DomainObject.Predmet.SudioniciListAdressOIB>
    <izvorni_sadrzaj>
      <item>ZG CONSULTO d.o.o., OIB 92933508989, Ksavera Šandora Đalskog 1,10290 Zaprešić</item>
      <item>FINA Regionalni centar Zagreb, OIB 85821130368, Trg svibanjskih žrtava 1995. 1,10000 Zagreb</item>
    </izvorni_sadrzaj>
    <derivirana_varijabla naziv="DomainObject.Predmet.SudioniciListAdressOIB_1">
      <item>ZG CONSULTO d.o.o., OIB 92933508989, Ksavera Šandora Đalskog 1,10290 Zaprešić</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92933508989</item>
      <item>, OIB 85821130368</item>
    </izvorni_sadrzaj>
    <derivirana_varijabla naziv="DomainObject.Predmet.SudioniciListNazivOIB_1">
      <item>, OIB 92933508989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1977</properties:Characters>
  <properties:Lines>67</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2016-09-09T08:04:00Z</dcterms:created>
  <dc:creator>Sudsko vijeæe</dc:creator>
  <cp:lastModifiedBy>Zlatka Plivelić</cp:lastModifiedBy>
  <cp:lastPrinted>2016-09-09T12:29:00Z</cp:lastPrinted>
  <dcterms:modified xmlns:xsi="http://www.w3.org/2001/XMLSchema-instance" xsi:type="dcterms:W3CDTF">2016-09-16T11:02:00Z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