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fa0" w14:paraId="1dd8fa0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2D0A9C" w:rsidP="005B7AC9" w:rsidR="002D0A9C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DC42A2">
        <w:rPr>
          <w:rFonts w:hAnsi="Times New Roman" w:ascii="Times New Roman"/>
          <w:b w:val="false"/>
          <w:bCs/>
        </w:rPr>
        <w:t>19</w:t>
      </w:r>
      <w:r w:rsidR="00BA2FC8">
        <w:rPr>
          <w:rFonts w:hAnsi="Times New Roman" w:ascii="Times New Roman"/>
          <w:b w:val="false"/>
          <w:bCs/>
        </w:rPr>
        <w:t xml:space="preserve">. </w:t>
      </w:r>
      <w:r w:rsidR="009B1B99">
        <w:rPr>
          <w:rFonts w:hAnsi="Times New Roman" w:ascii="Times New Roman"/>
          <w:b w:val="false"/>
          <w:bCs/>
        </w:rPr>
        <w:t xml:space="preserve">prosinca </w:t>
      </w:r>
      <w:r w:rsidR="00E433CC" w:rsidRPr="006A20BA">
        <w:rPr>
          <w:rFonts w:hAnsi="Times New Roman" w:ascii="Times New Roman"/>
          <w:b w:val="false"/>
          <w:bCs/>
        </w:rPr>
        <w:t>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>
      <w:pPr>
        <w:jc w:val="both"/>
        <w:rPr>
          <w:rFonts w:hAnsi="Times New Roman" w:ascii="Times New Roman"/>
          <w:b w:val="false"/>
        </w:rPr>
      </w:pPr>
    </w:p>
    <w:p w:rsidRDefault="00A24FE2" w:rsidP="005B7AC9" w:rsidR="00B96A46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DC42A2" w:rsidRPr="00DC42A2">
        <w:rPr>
          <w:rFonts w:hAnsi="Times New Roman" w:ascii="Times New Roman"/>
          <w:b w:val="false"/>
          <w:bCs/>
        </w:rPr>
        <w:t xml:space="preserve">X. Y. Z. GEOBIRO </w:t>
      </w:r>
      <w:r w:rsidR="00321C74" w:rsidRPr="00321C74">
        <w:rPr>
          <w:rFonts w:hAnsi="Times New Roman" w:ascii="Times New Roman"/>
          <w:b w:val="false"/>
          <w:bCs/>
        </w:rPr>
        <w:t xml:space="preserve">društvo s ograničenom odgovornošću  za </w:t>
      </w:r>
      <w:r w:rsidR="00DC42A2">
        <w:rPr>
          <w:rFonts w:hAnsi="Times New Roman" w:ascii="Times New Roman"/>
          <w:b w:val="false"/>
          <w:bCs/>
        </w:rPr>
        <w:t>graditeljstvo "u likvidaciji"</w:t>
      </w:r>
      <w:r w:rsidR="00321C74" w:rsidRPr="00321C74">
        <w:rPr>
          <w:rFonts w:hAnsi="Times New Roman" w:ascii="Times New Roman"/>
          <w:b w:val="false"/>
          <w:bCs/>
        </w:rPr>
        <w:t xml:space="preserve">, </w:t>
      </w:r>
      <w:r w:rsidR="00DC42A2">
        <w:rPr>
          <w:rFonts w:hAnsi="Times New Roman" w:ascii="Times New Roman"/>
          <w:b w:val="false"/>
          <w:bCs/>
        </w:rPr>
        <w:t>Crikvenica, Hrusta 9</w:t>
      </w:r>
      <w:r w:rsidR="00321C74" w:rsidRPr="00321C74">
        <w:rPr>
          <w:rFonts w:hAnsi="Times New Roman" w:ascii="Times New Roman"/>
          <w:b w:val="false"/>
          <w:bCs/>
        </w:rPr>
        <w:t xml:space="preserve">, OIB </w:t>
      </w:r>
      <w:r w:rsidR="00DC42A2" w:rsidRPr="00DC42A2">
        <w:rPr>
          <w:rFonts w:hAnsi="Times New Roman" w:ascii="Times New Roman"/>
          <w:b w:val="false"/>
          <w:bCs/>
        </w:rPr>
        <w:t>94490082315</w:t>
      </w:r>
    </w:p>
    <w:p w:rsidRDefault="004F3D4F" w:rsidP="005B7AC9" w:rsidR="004F3D4F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9B1B99" w:rsidP="005B7AC9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DC42A2" w:rsidP="005B7AC9" w:rsidR="00DC42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Zdravko Ružić, privremeni stečajni upravitelj</w:t>
      </w:r>
    </w:p>
    <w:p w:rsidRDefault="005B7AC9" w:rsidP="005B7AC9" w:rsidR="005B7AC9" w:rsidRPr="004F3D4F">
      <w:pPr>
        <w:jc w:val="center"/>
        <w:rPr>
          <w:rFonts w:hAnsi="Times New Roman" w:ascii="Times New Roman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9B1B99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DC42A2">
        <w:rPr>
          <w:rFonts w:hAnsi="Times New Roman" w:ascii="Times New Roman"/>
          <w:b w:val="false"/>
        </w:rPr>
        <w:t>00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8D7CA0">
        <w:rPr>
          <w:rFonts w:hAnsi="Times New Roman" w:ascii="Times New Roman"/>
          <w:b w:val="false"/>
        </w:rPr>
        <w:t>Ivica Baričević, likvidator</w:t>
      </w:r>
      <w:r w:rsidR="0075690D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DC42A2" w:rsidP="00DC42A2" w:rsidR="00DC42A2" w:rsidRPr="007E46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  <w:r w:rsidRPr="007E4605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DC42A2" w:rsidP="00DC42A2" w:rsid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Budući u prethodnom postupku privremeni stečajni upravitelj nije od zastupnika dužnika po zakonu dobio traženu dokumentaciju, svoje izvješće privremeni stečajni upravitelj temelji na javno dostupnim podacima objavljenim na mrežnim stranicama FINA-e, podacima HZMO-a, Stanice za tehnički pregled vozila Auto-</w:t>
      </w:r>
      <w:r w:rsidR="00C6018D">
        <w:rPr>
          <w:rFonts w:hAnsi="Times New Roman" w:ascii="Times New Roman"/>
          <w:b w:val="false"/>
          <w:bCs/>
        </w:rPr>
        <w:t>Hrvatska</w:t>
      </w:r>
      <w:r>
        <w:rPr>
          <w:rFonts w:hAnsi="Times New Roman" w:ascii="Times New Roman"/>
          <w:b w:val="false"/>
          <w:bCs/>
        </w:rPr>
        <w:t xml:space="preserve"> STP d.o.o. Rijeka i podacima koje je na poseban upit dostavila FINA. 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Prema podacima HZMO-a, dužnik ima od 15. studenog 2018. godine jednog zaposlenika.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Prema bilanci na dan 28. svibnja 2017., dan prije otvaranja postupak likvidacije i bilješkama uz financijske izvještaje za 2017. godinu dužnik ima iskazanu ukupnu imovinu u iznosu od 454.762 kn</w:t>
      </w:r>
      <w:r w:rsidR="00C55CC2">
        <w:rPr>
          <w:rFonts w:hAnsi="Times New Roman" w:ascii="Times New Roman"/>
          <w:b w:val="false"/>
          <w:bCs/>
        </w:rPr>
        <w:t>, od čega se pretežiti dio odnosi na zalihe u iznosu od 306.875 kn, potraživanja u iznosu od 98.820 kn te dugotrajnu materijalnu imovinu u iznosu od 49.067 kn.</w:t>
      </w:r>
    </w:p>
    <w:p w:rsidRDefault="00C55CC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C6018D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DC42A2" w:rsidRPr="00DC42A2">
        <w:rPr>
          <w:rFonts w:hAnsi="Times New Roman" w:ascii="Times New Roman"/>
          <w:b w:val="false"/>
          <w:bCs/>
        </w:rPr>
        <w:t>Tijekom</w:t>
      </w:r>
      <w:r w:rsidR="00C55CC2">
        <w:rPr>
          <w:rFonts w:hAnsi="Times New Roman" w:ascii="Times New Roman"/>
          <w:b w:val="false"/>
          <w:bCs/>
        </w:rPr>
        <w:t xml:space="preserve"> prethodnog postupka koji se </w:t>
      </w:r>
      <w:r w:rsidR="00DC42A2" w:rsidRPr="00DC42A2">
        <w:rPr>
          <w:rFonts w:hAnsi="Times New Roman" w:ascii="Times New Roman"/>
          <w:b w:val="false"/>
          <w:bCs/>
        </w:rPr>
        <w:t xml:space="preserve">vodio </w:t>
      </w:r>
      <w:r w:rsidR="00C55CC2">
        <w:rPr>
          <w:rFonts w:hAnsi="Times New Roman" w:ascii="Times New Roman"/>
          <w:b w:val="false"/>
          <w:bCs/>
        </w:rPr>
        <w:t xml:space="preserve">na ovom sudu u stečajnom predmetu </w:t>
      </w:r>
      <w:r w:rsidR="00DC42A2" w:rsidRPr="00DC42A2">
        <w:rPr>
          <w:rFonts w:hAnsi="Times New Roman" w:ascii="Times New Roman"/>
          <w:b w:val="false"/>
          <w:bCs/>
        </w:rPr>
        <w:t xml:space="preserve">pod poslovnim brojem 14 St-341/2017 od 21.06.2017. godine, a </w:t>
      </w:r>
      <w:r w:rsidR="00C55CC2">
        <w:rPr>
          <w:rFonts w:hAnsi="Times New Roman" w:ascii="Times New Roman"/>
          <w:b w:val="false"/>
          <w:bCs/>
        </w:rPr>
        <w:t xml:space="preserve">koji je </w:t>
      </w:r>
      <w:r w:rsidR="00DC42A2" w:rsidRPr="00DC42A2">
        <w:rPr>
          <w:rFonts w:hAnsi="Times New Roman" w:ascii="Times New Roman"/>
          <w:b w:val="false"/>
          <w:bCs/>
        </w:rPr>
        <w:t xml:space="preserve">obustavljen 31.01.2018. godine privremena stečajna upraviteljica Gordana </w:t>
      </w:r>
      <w:r w:rsidR="00C55CC2">
        <w:rPr>
          <w:rFonts w:hAnsi="Times New Roman" w:ascii="Times New Roman"/>
          <w:b w:val="false"/>
          <w:bCs/>
        </w:rPr>
        <w:t>Padjen</w:t>
      </w:r>
      <w:r w:rsidR="00DC42A2" w:rsidRPr="00DC42A2">
        <w:rPr>
          <w:rFonts w:hAnsi="Times New Roman" w:ascii="Times New Roman"/>
          <w:b w:val="false"/>
          <w:bCs/>
        </w:rPr>
        <w:t xml:space="preserve"> Štefanić je u Izvješću koje je predala 29.01.2018. godine utvrdila: „Imovina dužnika koja bi ušla u stečajnu masu, a iskazana je u Bilanci Dugotrajna imovina od 49.067,00 kuna odnosila se na građevinsko (a neisknjiženo) zemljište, na kojem je sagrađen objekt sa stanovima koji </w:t>
      </w:r>
      <w:r w:rsidR="00DC42A2" w:rsidRPr="00DC42A2">
        <w:rPr>
          <w:rFonts w:hAnsi="Times New Roman" w:ascii="Times New Roman"/>
          <w:b w:val="false"/>
          <w:bCs/>
        </w:rPr>
        <w:lastRenderedPageBreak/>
        <w:t>su prodani (iskaz zakonskog zastupnika), kao ni iskazane zalihe, koje su potrošene – ugrađene u objekt. Potraživanja nema jer su u 2017. godini naplaćena, a neka su u zastari, stoga imovina dužnika nije dovoljna za namirenje troškova postupka u smislu čl. 132</w:t>
      </w:r>
      <w:r>
        <w:rPr>
          <w:rFonts w:hAnsi="Times New Roman" w:ascii="Times New Roman"/>
          <w:b w:val="false"/>
          <w:bCs/>
        </w:rPr>
        <w:t>.</w:t>
      </w:r>
      <w:r w:rsidR="00DC42A2" w:rsidRPr="00DC42A2">
        <w:rPr>
          <w:rFonts w:hAnsi="Times New Roman" w:ascii="Times New Roman"/>
          <w:b w:val="false"/>
          <w:bCs/>
        </w:rPr>
        <w:t xml:space="preserve"> SZ.“</w:t>
      </w:r>
    </w:p>
    <w:p w:rsidRDefault="00C55CC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dopisu </w:t>
      </w:r>
      <w:r w:rsidR="00DC42A2" w:rsidRPr="00DC42A2">
        <w:rPr>
          <w:rFonts w:hAnsi="Times New Roman" w:ascii="Times New Roman"/>
          <w:b w:val="false"/>
          <w:bCs/>
        </w:rPr>
        <w:t>Općinsk</w:t>
      </w:r>
      <w:r>
        <w:rPr>
          <w:rFonts w:hAnsi="Times New Roman" w:ascii="Times New Roman"/>
          <w:b w:val="false"/>
          <w:bCs/>
        </w:rPr>
        <w:t>og</w:t>
      </w:r>
      <w:r w:rsidR="00DC42A2" w:rsidRPr="00DC42A2">
        <w:rPr>
          <w:rFonts w:hAnsi="Times New Roman" w:ascii="Times New Roman"/>
          <w:b w:val="false"/>
          <w:bCs/>
        </w:rPr>
        <w:t xml:space="preserve"> sud</w:t>
      </w:r>
      <w:r>
        <w:rPr>
          <w:rFonts w:hAnsi="Times New Roman" w:ascii="Times New Roman"/>
          <w:b w:val="false"/>
          <w:bCs/>
        </w:rPr>
        <w:t>a</w:t>
      </w:r>
      <w:r w:rsidR="00DC42A2" w:rsidRPr="00DC42A2">
        <w:rPr>
          <w:rFonts w:hAnsi="Times New Roman" w:ascii="Times New Roman"/>
          <w:b w:val="false"/>
          <w:bCs/>
        </w:rPr>
        <w:t xml:space="preserve"> u Rijeci, Zemljišnoknjižni odjel Rijeka je pod brojem KI-2125/18i od 30</w:t>
      </w:r>
      <w:r>
        <w:rPr>
          <w:rFonts w:hAnsi="Times New Roman" w:ascii="Times New Roman"/>
          <w:b w:val="false"/>
          <w:bCs/>
        </w:rPr>
        <w:t xml:space="preserve">.11.2017. godine proizlazi da dužnik </w:t>
      </w:r>
      <w:r w:rsidR="00DC42A2" w:rsidRPr="00DC42A2">
        <w:rPr>
          <w:rFonts w:hAnsi="Times New Roman" w:ascii="Times New Roman"/>
          <w:b w:val="false"/>
          <w:bCs/>
        </w:rPr>
        <w:t>nije evidentiran kao vlasnik/suvlasnik nekretnina na područj</w:t>
      </w:r>
      <w:r>
        <w:rPr>
          <w:rFonts w:hAnsi="Times New Roman" w:ascii="Times New Roman"/>
          <w:b w:val="false"/>
          <w:bCs/>
        </w:rPr>
        <w:t>u za koje je nadležan Zemljišno</w:t>
      </w:r>
      <w:r w:rsidR="00DC42A2" w:rsidRPr="00DC42A2">
        <w:rPr>
          <w:rFonts w:hAnsi="Times New Roman" w:ascii="Times New Roman"/>
          <w:b w:val="false"/>
          <w:bCs/>
        </w:rPr>
        <w:t xml:space="preserve">knjižni odjel Općinskog suda u Rijeci, sjedište suda. </w:t>
      </w:r>
    </w:p>
    <w:p w:rsidRDefault="00C55CC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Prema u</w:t>
      </w:r>
      <w:r w:rsidR="00DC42A2" w:rsidRPr="00DC42A2">
        <w:rPr>
          <w:rFonts w:hAnsi="Times New Roman" w:ascii="Times New Roman"/>
          <w:b w:val="false"/>
          <w:bCs/>
        </w:rPr>
        <w:t xml:space="preserve">vjerenju Stanice za tehnički pregled vozila AUTO – HRVATSKA STP d.o.o., </w:t>
      </w:r>
      <w:r w:rsidRPr="00C55CC2">
        <w:rPr>
          <w:rFonts w:hAnsi="Times New Roman" w:ascii="Times New Roman"/>
          <w:b w:val="false"/>
          <w:bCs/>
        </w:rPr>
        <w:t xml:space="preserve">broj: H014-U-00737-18 od 14.11.2018. </w:t>
      </w:r>
      <w:r w:rsidR="00DC42A2" w:rsidRPr="00DC42A2">
        <w:rPr>
          <w:rFonts w:hAnsi="Times New Roman" w:ascii="Times New Roman"/>
          <w:b w:val="false"/>
          <w:bCs/>
        </w:rPr>
        <w:t>dužnik je</w:t>
      </w:r>
      <w:r>
        <w:rPr>
          <w:rFonts w:hAnsi="Times New Roman" w:ascii="Times New Roman"/>
          <w:b w:val="false"/>
          <w:bCs/>
        </w:rPr>
        <w:t xml:space="preserve"> evidentiran kao vlasnik </w:t>
      </w:r>
      <w:r w:rsidR="00DC42A2" w:rsidRPr="00DC42A2">
        <w:rPr>
          <w:rFonts w:hAnsi="Times New Roman" w:ascii="Times New Roman"/>
          <w:b w:val="false"/>
          <w:bCs/>
        </w:rPr>
        <w:t>vozila:-M1, marka Fiat 55 S, godina proizvodnje 1998, broj šasije ZFA17600004685668, registarska oznaka RI993H</w:t>
      </w:r>
      <w:r>
        <w:rPr>
          <w:rFonts w:hAnsi="Times New Roman" w:ascii="Times New Roman"/>
          <w:b w:val="false"/>
          <w:bCs/>
        </w:rPr>
        <w:t>.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 xml:space="preserve">    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>Prema Bilanci na dan 28.05.2017. godine i Bilješkama uz financijske izvještaje dužnik iskazuje</w:t>
      </w:r>
      <w:r w:rsidR="00C55CC2">
        <w:rPr>
          <w:rFonts w:hAnsi="Times New Roman" w:ascii="Times New Roman"/>
          <w:b w:val="false"/>
          <w:bCs/>
        </w:rPr>
        <w:t xml:space="preserve"> ukupne kratkoročne</w:t>
      </w:r>
      <w:r w:rsidRPr="00DC42A2">
        <w:rPr>
          <w:rFonts w:hAnsi="Times New Roman" w:ascii="Times New Roman"/>
          <w:b w:val="false"/>
          <w:bCs/>
        </w:rPr>
        <w:t xml:space="preserve"> obveze</w:t>
      </w:r>
      <w:r w:rsidR="00C55CC2">
        <w:rPr>
          <w:rFonts w:hAnsi="Times New Roman" w:ascii="Times New Roman"/>
          <w:b w:val="false"/>
          <w:bCs/>
        </w:rPr>
        <w:t xml:space="preserve"> u iznosu od 750.803 kn, međutim nije iskazano na što se odnose.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 xml:space="preserve">Ukupna imovina dužnika na dan 28.05.2017. godine manja je od ukupnih obveza za 296.041 kuna. 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 xml:space="preserve">Iz navedenih pokazatelja odnosa imovine i obveza dužnika proizlazi da je dužnik na </w:t>
      </w:r>
      <w:r w:rsidR="00C55CC2">
        <w:rPr>
          <w:rFonts w:hAnsi="Times New Roman" w:ascii="Times New Roman"/>
          <w:b w:val="false"/>
          <w:bCs/>
        </w:rPr>
        <w:t xml:space="preserve">dan </w:t>
      </w:r>
      <w:r w:rsidRPr="00DC42A2">
        <w:rPr>
          <w:rFonts w:hAnsi="Times New Roman" w:ascii="Times New Roman"/>
          <w:b w:val="false"/>
          <w:bCs/>
        </w:rPr>
        <w:t>28.05.2017. godine bio prezadužen.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C55CC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Prema potvrdi Financijske agencije od 14. studenog 2018.</w:t>
      </w:r>
      <w:r w:rsidR="00DC42A2" w:rsidRPr="00DC42A2">
        <w:rPr>
          <w:rFonts w:hAnsi="Times New Roman" w:ascii="Times New Roman"/>
          <w:b w:val="false"/>
          <w:bCs/>
        </w:rPr>
        <w:t xml:space="preserve"> na računima i novčanim sredstvima </w:t>
      </w:r>
      <w:r>
        <w:rPr>
          <w:rFonts w:hAnsi="Times New Roman" w:ascii="Times New Roman"/>
          <w:b w:val="false"/>
          <w:bCs/>
        </w:rPr>
        <w:t>dužnika</w:t>
      </w:r>
      <w:r w:rsidR="00DC42A2" w:rsidRPr="00DC42A2">
        <w:rPr>
          <w:rFonts w:hAnsi="Times New Roman" w:ascii="Times New Roman"/>
          <w:b w:val="false"/>
          <w:bCs/>
        </w:rPr>
        <w:t xml:space="preserve"> na dan izdavanja potvrde evidentirano je 128 dana neprekidne blokade, odnosno ukupno 128 dana blokade u prethodnih šest mjeseci zbog nepodmirenih osnova za plaćanje evidentiranih u Očevidniku redoslijeda osnove za plaćanje. Nepodmirene obveze na dan izdavanja</w:t>
      </w:r>
      <w:r>
        <w:rPr>
          <w:rFonts w:hAnsi="Times New Roman" w:ascii="Times New Roman"/>
          <w:b w:val="false"/>
          <w:bCs/>
        </w:rPr>
        <w:t xml:space="preserve"> potvrde iznose 221.810,11 kuna. </w:t>
      </w:r>
      <w:r w:rsidR="00DC42A2" w:rsidRPr="00DC42A2">
        <w:rPr>
          <w:rFonts w:hAnsi="Times New Roman" w:ascii="Times New Roman"/>
          <w:b w:val="false"/>
          <w:bCs/>
        </w:rPr>
        <w:t xml:space="preserve">Iz navedenog proizlazi da je dužnik nesposoban za plaćanje. 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C42A2" w:rsidP="00DC42A2" w:rsidR="00DC42A2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>Tijekom prethodnog postupka radi utvrđivanja pretpostavki za otvaranje stečajnog postupka sastavljen je predračun predvidi</w:t>
      </w:r>
      <w:r w:rsidR="00C55CC2">
        <w:rPr>
          <w:rFonts w:hAnsi="Times New Roman" w:ascii="Times New Roman"/>
          <w:b w:val="false"/>
          <w:bCs/>
        </w:rPr>
        <w:t>vih troškova</w:t>
      </w:r>
      <w:r w:rsidR="00105017">
        <w:rPr>
          <w:rFonts w:hAnsi="Times New Roman" w:ascii="Times New Roman"/>
          <w:b w:val="false"/>
          <w:bCs/>
        </w:rPr>
        <w:t xml:space="preserve"> prethodnog i otvorenog</w:t>
      </w:r>
      <w:r w:rsidR="00C55CC2">
        <w:rPr>
          <w:rFonts w:hAnsi="Times New Roman" w:ascii="Times New Roman"/>
          <w:b w:val="false"/>
          <w:bCs/>
        </w:rPr>
        <w:t xml:space="preserve"> stečajnog postupka.</w:t>
      </w:r>
      <w:r w:rsidRPr="00DC42A2">
        <w:rPr>
          <w:rFonts w:hAnsi="Times New Roman" w:ascii="Times New Roman"/>
          <w:b w:val="false"/>
          <w:bCs/>
        </w:rPr>
        <w:t xml:space="preserve"> Prema predračunu trošak stečajnog postup</w:t>
      </w:r>
      <w:r w:rsidR="00C55CC2">
        <w:rPr>
          <w:rFonts w:hAnsi="Times New Roman" w:ascii="Times New Roman"/>
          <w:b w:val="false"/>
          <w:bCs/>
        </w:rPr>
        <w:t>ka ukupno iznosi 44.000,00 kuna.</w:t>
      </w:r>
    </w:p>
    <w:p w:rsidRDefault="00C55CC2" w:rsidP="00DC42A2" w:rsidR="00C55CC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Strukturu troškova čine: </w:t>
      </w:r>
      <w:r w:rsidR="00105017">
        <w:rPr>
          <w:rFonts w:hAnsi="Times New Roman" w:ascii="Times New Roman"/>
          <w:b w:val="false"/>
          <w:bCs/>
        </w:rPr>
        <w:t>n</w:t>
      </w:r>
      <w:r>
        <w:rPr>
          <w:rFonts w:hAnsi="Times New Roman" w:ascii="Times New Roman"/>
          <w:b w:val="false"/>
          <w:bCs/>
        </w:rPr>
        <w:t>aknad</w:t>
      </w:r>
      <w:r w:rsidR="00C6018D">
        <w:rPr>
          <w:rFonts w:hAnsi="Times New Roman" w:ascii="Times New Roman"/>
          <w:b w:val="false"/>
          <w:bCs/>
        </w:rPr>
        <w:t>a troškova stečajnom upravitelju</w:t>
      </w:r>
      <w:r>
        <w:rPr>
          <w:rFonts w:hAnsi="Times New Roman" w:ascii="Times New Roman"/>
          <w:b w:val="false"/>
          <w:bCs/>
        </w:rPr>
        <w:t xml:space="preserve"> u bruto iznosu od 1.</w:t>
      </w:r>
      <w:r w:rsidR="00105017">
        <w:rPr>
          <w:rFonts w:hAnsi="Times New Roman" w:ascii="Times New Roman"/>
          <w:b w:val="false"/>
          <w:bCs/>
        </w:rPr>
        <w:t>500,00</w:t>
      </w:r>
      <w:r>
        <w:rPr>
          <w:rFonts w:hAnsi="Times New Roman" w:ascii="Times New Roman"/>
          <w:b w:val="false"/>
          <w:bCs/>
        </w:rPr>
        <w:t xml:space="preserve"> kn, nagrada privremenom stečajnom upravitelju u </w:t>
      </w:r>
      <w:r w:rsidR="00105017">
        <w:rPr>
          <w:rFonts w:hAnsi="Times New Roman" w:ascii="Times New Roman"/>
          <w:b w:val="false"/>
          <w:bCs/>
        </w:rPr>
        <w:t xml:space="preserve">bruto </w:t>
      </w:r>
      <w:r>
        <w:rPr>
          <w:rFonts w:hAnsi="Times New Roman" w:ascii="Times New Roman"/>
          <w:b w:val="false"/>
          <w:bCs/>
        </w:rPr>
        <w:t xml:space="preserve">iznosu </w:t>
      </w:r>
      <w:r w:rsidR="00105017">
        <w:rPr>
          <w:rFonts w:hAnsi="Times New Roman" w:ascii="Times New Roman"/>
          <w:b w:val="false"/>
          <w:bCs/>
        </w:rPr>
        <w:t xml:space="preserve">od </w:t>
      </w:r>
      <w:r>
        <w:rPr>
          <w:rFonts w:hAnsi="Times New Roman" w:ascii="Times New Roman"/>
          <w:b w:val="false"/>
          <w:bCs/>
        </w:rPr>
        <w:t>4.000,00 kn</w:t>
      </w:r>
      <w:r w:rsidR="00105017">
        <w:rPr>
          <w:rFonts w:hAnsi="Times New Roman" w:ascii="Times New Roman"/>
          <w:b w:val="false"/>
          <w:bCs/>
        </w:rPr>
        <w:t>, nagrada stečajnom upravitelju u bruto iz</w:t>
      </w:r>
      <w:r w:rsidR="00C6018D">
        <w:rPr>
          <w:rFonts w:hAnsi="Times New Roman" w:ascii="Times New Roman"/>
          <w:b w:val="false"/>
          <w:bCs/>
        </w:rPr>
        <w:t>nosu od 10.000,00 kn, trošak izn</w:t>
      </w:r>
      <w:r w:rsidR="00105017">
        <w:rPr>
          <w:rFonts w:hAnsi="Times New Roman" w:ascii="Times New Roman"/>
          <w:b w:val="false"/>
          <w:bCs/>
        </w:rPr>
        <w:t>učivanja i arhiviranja dokumentacije u iznosu od 10.000,00 kn, plaće radnika u otkaznom roku u bruto iznosu od 7.000,00 kn, trošak procjene imovine u bruto iznosu od 2.000,00 kn, odvjetničke usluge u iznosu od 2.000,00 kn, knjigovodstvene usluge u iznosu od 5.000,00 kn, trošak oglašavanja prodaje imovine u iznosu od 500,00 kn, trošak sudskih i javnobilježničkih pristojbi u iznosu od 500,00 kn, trošak platnog prometa u iznosu od 500,00 kn i ostalo nespomenuto u iznosu od 1.000,00 kn.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05017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Privremeni stečajni upravitelj je mišljenja, a s o</w:t>
      </w:r>
      <w:r w:rsidR="00C6018D">
        <w:rPr>
          <w:rFonts w:hAnsi="Times New Roman" w:ascii="Times New Roman"/>
          <w:b w:val="false"/>
          <w:bCs/>
        </w:rPr>
        <w:t>bzirom na specifikaciju predvid</w:t>
      </w:r>
      <w:r>
        <w:rPr>
          <w:rFonts w:hAnsi="Times New Roman" w:ascii="Times New Roman"/>
          <w:b w:val="false"/>
          <w:bCs/>
        </w:rPr>
        <w:t>ivih troškova postupka da se unovčenjem dužnikove imovine isti ne bi mogli pokriti</w:t>
      </w:r>
      <w:r w:rsidR="00C6018D">
        <w:rPr>
          <w:rFonts w:hAnsi="Times New Roman" w:ascii="Times New Roman"/>
          <w:b w:val="false"/>
          <w:bCs/>
        </w:rPr>
        <w:t>.</w:t>
      </w:r>
      <w:r w:rsidR="00DC42A2" w:rsidRPr="00DC42A2">
        <w:rPr>
          <w:rFonts w:hAnsi="Times New Roman" w:ascii="Times New Roman"/>
          <w:b w:val="false"/>
          <w:bCs/>
        </w:rPr>
        <w:t xml:space="preserve"> </w:t>
      </w:r>
    </w:p>
    <w:p w:rsidRDefault="00DC42A2" w:rsidP="00DC42A2" w:rsidR="00DC42A2" w:rsidRP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C42A2" w:rsidP="00DC42A2" w:rsidR="002D0A9C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DC42A2">
        <w:rPr>
          <w:rFonts w:hAnsi="Times New Roman" w:ascii="Times New Roman"/>
          <w:b w:val="false"/>
          <w:bCs/>
        </w:rPr>
        <w:t>Budući je tijekom prethodnog postupka utvrđeno da je dužnik nesposoban za plaćanje, te da imovina dužnika koja bi ušla u stečajnu masu nije dostatna za namirenje trošk</w:t>
      </w:r>
      <w:r w:rsidR="00105017">
        <w:rPr>
          <w:rFonts w:hAnsi="Times New Roman" w:ascii="Times New Roman"/>
          <w:b w:val="false"/>
          <w:bCs/>
        </w:rPr>
        <w:t>ova</w:t>
      </w:r>
      <w:r w:rsidRPr="00DC42A2">
        <w:rPr>
          <w:rFonts w:hAnsi="Times New Roman" w:ascii="Times New Roman"/>
          <w:b w:val="false"/>
          <w:bCs/>
        </w:rPr>
        <w:t xml:space="preserve"> postupka,</w:t>
      </w:r>
      <w:r w:rsidR="00105017">
        <w:rPr>
          <w:rFonts w:hAnsi="Times New Roman" w:ascii="Times New Roman"/>
          <w:b w:val="false"/>
          <w:bCs/>
        </w:rPr>
        <w:t xml:space="preserve"> privremeni stečajni upravitelj smatra</w:t>
      </w:r>
      <w:r w:rsidRPr="00DC42A2">
        <w:rPr>
          <w:rFonts w:hAnsi="Times New Roman" w:ascii="Times New Roman"/>
          <w:b w:val="false"/>
          <w:bCs/>
        </w:rPr>
        <w:t xml:space="preserve"> su </w:t>
      </w:r>
      <w:r w:rsidR="00105017">
        <w:rPr>
          <w:rFonts w:hAnsi="Times New Roman" w:ascii="Times New Roman"/>
          <w:b w:val="false"/>
          <w:bCs/>
        </w:rPr>
        <w:t xml:space="preserve">ostvarene pretpostavke za </w:t>
      </w:r>
      <w:r w:rsidRPr="00DC42A2">
        <w:rPr>
          <w:rFonts w:hAnsi="Times New Roman" w:ascii="Times New Roman"/>
          <w:b w:val="false"/>
          <w:bCs/>
        </w:rPr>
        <w:t xml:space="preserve"> otvaranje i zaključenje stečajnog postupka nad </w:t>
      </w:r>
      <w:r w:rsidR="00105017">
        <w:rPr>
          <w:rFonts w:hAnsi="Times New Roman" w:ascii="Times New Roman"/>
          <w:b w:val="false"/>
          <w:bCs/>
        </w:rPr>
        <w:t>dužnikom</w:t>
      </w:r>
      <w:r w:rsidRPr="00DC42A2">
        <w:rPr>
          <w:rFonts w:hAnsi="Times New Roman" w:ascii="Times New Roman"/>
          <w:b w:val="false"/>
          <w:bCs/>
        </w:rPr>
        <w:t>.</w:t>
      </w:r>
    </w:p>
    <w:p w:rsidRDefault="00DC42A2" w:rsidP="004345AD" w:rsidR="00DC42A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344DA1" w:rsidP="004345AD" w:rsidR="00344DA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Zastupnik dužnika po zakonu nema primjedbi na izvješće privremenog stečajnog upravitelja.</w:t>
      </w:r>
    </w:p>
    <w:p w:rsidRDefault="00344DA1" w:rsidP="004345AD" w:rsidR="00344DA1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Zastupnik dužnika po zakonu navodi da je djelomično podmirio dug gradu Crikvenici temeljem rješenja o ovrsi br. UP/1-4015-03-18-01/07-1 u iznosu od 100.966,07 kn dana 12. srpnja 2018, ali kao fizička osoba a ne kao dužnik X. Y. Z. GEOBIRO d.o.o.</w:t>
      </w:r>
    </w:p>
    <w:p w:rsidRDefault="0004617D" w:rsidP="004345AD" w:rsidR="0004617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Predlaže odgodu današnjeg ročišta kako bi kontaktirao vjerovnika grad Crikvenicu i time otklonio stečajni razlog.</w:t>
      </w:r>
    </w:p>
    <w:p w:rsidRDefault="004345AD" w:rsidP="00247F97" w:rsidR="00344DA1">
      <w:pPr>
        <w:pStyle w:val="Bezproreda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ab/>
      </w:r>
    </w:p>
    <w:p w:rsidRDefault="00344DA1" w:rsidP="00247F97" w:rsidR="00344DA1">
      <w:pPr>
        <w:pStyle w:val="Bezproreda"/>
        <w:rPr>
          <w:rFonts w:hAnsi="Times New Roman" w:ascii="Times New Roman"/>
          <w:b w:val="false"/>
          <w:bCs/>
        </w:rPr>
      </w:pPr>
    </w:p>
    <w:p w:rsidRDefault="00344DA1" w:rsidP="0004617D" w:rsidR="0004617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04617D">
        <w:rPr>
          <w:rFonts w:hAnsi="Times New Roman" w:ascii="Times New Roman"/>
          <w:b w:val="false"/>
          <w:bCs/>
        </w:rPr>
        <w:t>Sudac donosi</w:t>
      </w:r>
    </w:p>
    <w:p w:rsidRDefault="0004617D" w:rsidP="0004617D" w:rsidR="0004617D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04617D" w:rsidP="0004617D" w:rsidR="0004617D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zastupnika dužnika po zakonu te se današnje ročište odgađa a sljedeće zakazuje za dan</w:t>
      </w: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22. siječnja 2019. godine  </w:t>
      </w: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u 11:30 sati</w:t>
      </w:r>
    </w:p>
    <w:p w:rsidRDefault="0004617D" w:rsidP="0004617D" w:rsidR="0004617D">
      <w:pPr>
        <w:pStyle w:val="Bezproreda"/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kod Trgovačkog suda u Rijeci</w:t>
      </w:r>
    </w:p>
    <w:p w:rsidRDefault="0004617D" w:rsidP="0004617D" w:rsidR="0004617D">
      <w:pPr>
        <w:pStyle w:val="Bezproreda"/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Zadarska 1 i 3</w:t>
      </w:r>
    </w:p>
    <w:p w:rsidRDefault="0004617D" w:rsidP="0004617D" w:rsidR="0004617D">
      <w:pPr>
        <w:pStyle w:val="Bezproreda"/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sudnica 2, I. kat</w:t>
      </w: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</w:p>
    <w:p w:rsidRDefault="0004617D" w:rsidP="0004617D" w:rsidR="0004617D">
      <w:pPr>
        <w:pStyle w:val="Bezproreda"/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Što nazočni privremeni stečajni upravitelj i zastupnik dužnika po zakonu primaju na znanje, a predlagatelja će se pozvati objavom ovog zapisnika na mrežnoj stranici e-Oglasnoj ploči sudova </w:t>
      </w:r>
    </w:p>
    <w:p w:rsidRDefault="00247F97" w:rsidP="0004617D" w:rsidR="00247F97">
      <w:pPr>
        <w:pStyle w:val="Bezproreda"/>
        <w:rPr>
          <w:rFonts w:hAnsi="Times New Roman" w:ascii="Times New Roman"/>
          <w:b w:val="false"/>
          <w:bCs/>
        </w:rPr>
      </w:pPr>
    </w:p>
    <w:p w:rsidRDefault="00247F97" w:rsidP="00247F97" w:rsidR="00247F97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>
        <w:rPr>
          <w:rFonts w:hAnsi="Times New Roman" w:ascii="Times New Roman"/>
          <w:b w:val="false"/>
          <w:bCs/>
        </w:rPr>
        <w:t>10,</w:t>
      </w:r>
      <w:r w:rsidR="0004617D">
        <w:rPr>
          <w:rFonts w:hAnsi="Times New Roman" w:ascii="Times New Roman"/>
          <w:b w:val="false"/>
          <w:bCs/>
        </w:rPr>
        <w:t>23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247F97" w:rsidP="00247F97" w:rsidR="00247F97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247F97" w:rsidP="00247F97" w:rsidR="00247F9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                   </w:t>
      </w:r>
      <w:r>
        <w:rPr>
          <w:rFonts w:hAnsi="Times New Roman" w:ascii="Times New Roman"/>
          <w:b w:val="false"/>
        </w:rPr>
        <w:t xml:space="preserve"> Privremeni stečajni upravitelj</w:t>
      </w:r>
    </w:p>
    <w:p w:rsidRDefault="00247F97" w:rsidP="00247F97" w:rsidR="00247F9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247F97" w:rsidP="00247F97" w:rsidR="00247F97" w:rsidRPr="006A20BA">
      <w:pPr>
        <w:jc w:val="both"/>
        <w:rPr>
          <w:rFonts w:hAnsi="Times New Roman" w:ascii="Times New Roman"/>
          <w:b w:val="false"/>
        </w:rPr>
      </w:pPr>
    </w:p>
    <w:p w:rsidRDefault="00247F97" w:rsidP="00247F97" w:rsidR="00247F9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="0004617D">
        <w:rPr>
          <w:rFonts w:hAnsi="Times New Roman" w:ascii="Times New Roman"/>
          <w:b w:val="false"/>
        </w:rPr>
        <w:t>Zastupnik dužnika po zakonu</w:t>
      </w:r>
    </w:p>
    <w:p w:rsidRDefault="00247F97" w:rsidP="00247F97" w:rsidR="00247F97" w:rsidRPr="006A20BA">
      <w:pPr>
        <w:jc w:val="both"/>
        <w:rPr>
          <w:rFonts w:hAnsi="Times New Roman" w:ascii="Times New Roman"/>
          <w:b w:val="false"/>
        </w:rPr>
      </w:pPr>
    </w:p>
    <w:p w:rsidRDefault="00630C93" w:rsidP="00247F97" w:rsidR="00630C93">
      <w:pPr>
        <w:pStyle w:val="Bezproreda"/>
        <w:jc w:val="both"/>
        <w:rPr>
          <w:rFonts w:hAnsi="Times New Roman" w:ascii="Times New Roman"/>
          <w:b w:val="false"/>
        </w:rPr>
      </w:pPr>
    </w:p>
    <w:p w:rsidRDefault="00321C74" w:rsidP="00321C74" w:rsidR="00321C74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sectPr w:rsidSect="00613796" w:rsidR="00321C7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C9C" w:rsidR="00375C9C">
      <w:r>
        <w:separator/>
      </w:r>
    </w:p>
  </w:endnote>
  <w:endnote w:id="0" w:type="continuationSeparator">
    <w:p w:rsidRDefault="00375C9C" w:rsidR="00375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C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C9C" w:rsidR="00375C9C">
      <w:r>
        <w:separator/>
      </w:r>
    </w:p>
  </w:footnote>
  <w:footnote w:id="0" w:type="continuationSeparator">
    <w:p w:rsidRDefault="00375C9C" w:rsidR="00375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DC42A2">
      <w:rPr>
        <w:rFonts w:hAnsi="Times New Roman" w:ascii="Times New Roman"/>
        <w:b w:val="false"/>
      </w:rPr>
      <w:t>631</w:t>
    </w:r>
    <w:r w:rsidR="005C6F76">
      <w:rPr>
        <w:rFonts w:hAnsi="Times New Roman" w:ascii="Times New Roman"/>
        <w:b w:val="false"/>
      </w:rPr>
      <w:t>/18-</w:t>
    </w:r>
    <w:r w:rsidR="00DC42A2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27892"/>
    <w:multiLevelType w:val="hybridMultilevel"/>
    <w:tmpl w:val="8FD09A86"/>
    <w:lvl w:tplc="5588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8154AF"/>
    <w:multiLevelType w:val="hybridMultilevel"/>
    <w:tmpl w:val="04626EB2"/>
    <w:lvl w:tplc="942A80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7FDB3E07"/>
    <w:multiLevelType w:val="hybridMultilevel"/>
    <w:tmpl w:val="68424246"/>
    <w:lvl w:tplc="97DA1510" w:ilvl="0">
      <w:start w:val="1"/>
      <w:numFmt w:val="upperRoman"/>
      <w:lvlText w:val="%1."/>
      <w:lvlJc w:val="left"/>
      <w:pPr>
        <w:ind w:hanging="720" w:left="14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9"/>
      </w:pPr>
    </w:lvl>
    <w:lvl w:tentative="true" w:tplc="041A001B" w:ilvl="2">
      <w:start w:val="1"/>
      <w:numFmt w:val="lowerRoman"/>
      <w:lvlText w:val="%3."/>
      <w:lvlJc w:val="right"/>
      <w:pPr>
        <w:ind w:hanging="180" w:left="2569"/>
      </w:pPr>
    </w:lvl>
    <w:lvl w:tentative="true" w:tplc="041A000F" w:ilvl="3">
      <w:start w:val="1"/>
      <w:numFmt w:val="decimal"/>
      <w:lvlText w:val="%4."/>
      <w:lvlJc w:val="left"/>
      <w:pPr>
        <w:ind w:hanging="360" w:left="3289"/>
      </w:pPr>
    </w:lvl>
    <w:lvl w:tentative="true" w:tplc="041A0019" w:ilvl="4">
      <w:start w:val="1"/>
      <w:numFmt w:val="lowerLetter"/>
      <w:lvlText w:val="%5."/>
      <w:lvlJc w:val="left"/>
      <w:pPr>
        <w:ind w:hanging="360" w:left="4009"/>
      </w:pPr>
    </w:lvl>
    <w:lvl w:tentative="true" w:tplc="041A001B" w:ilvl="5">
      <w:start w:val="1"/>
      <w:numFmt w:val="lowerRoman"/>
      <w:lvlText w:val="%6."/>
      <w:lvlJc w:val="right"/>
      <w:pPr>
        <w:ind w:hanging="180" w:left="4729"/>
      </w:pPr>
    </w:lvl>
    <w:lvl w:tentative="true" w:tplc="041A000F" w:ilvl="6">
      <w:start w:val="1"/>
      <w:numFmt w:val="decimal"/>
      <w:lvlText w:val="%7."/>
      <w:lvlJc w:val="left"/>
      <w:pPr>
        <w:ind w:hanging="360" w:left="5449"/>
      </w:pPr>
    </w:lvl>
    <w:lvl w:tentative="true" w:tplc="041A0019" w:ilvl="7">
      <w:start w:val="1"/>
      <w:numFmt w:val="lowerLetter"/>
      <w:lvlText w:val="%8."/>
      <w:lvlJc w:val="left"/>
      <w:pPr>
        <w:ind w:hanging="360" w:left="6169"/>
      </w:pPr>
    </w:lvl>
    <w:lvl w:tentative="true" w:tplc="041A001B" w:ilvl="8">
      <w:start w:val="1"/>
      <w:numFmt w:val="lowerRoman"/>
      <w:lvlText w:val="%9."/>
      <w:lvlJc w:val="right"/>
      <w:pPr>
        <w:ind w:hanging="180" w:left="6889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617D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5017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47F97"/>
    <w:rsid w:val="002516B4"/>
    <w:rsid w:val="0025279E"/>
    <w:rsid w:val="00260C1E"/>
    <w:rsid w:val="00262277"/>
    <w:rsid w:val="002642BB"/>
    <w:rsid w:val="00265C16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0A9C"/>
    <w:rsid w:val="002D1D2B"/>
    <w:rsid w:val="002D3EE0"/>
    <w:rsid w:val="002D78E4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1C74"/>
    <w:rsid w:val="003242DE"/>
    <w:rsid w:val="00326348"/>
    <w:rsid w:val="003329C9"/>
    <w:rsid w:val="00333AC8"/>
    <w:rsid w:val="00334419"/>
    <w:rsid w:val="00334CF7"/>
    <w:rsid w:val="00336103"/>
    <w:rsid w:val="003367B7"/>
    <w:rsid w:val="00337255"/>
    <w:rsid w:val="00342CD0"/>
    <w:rsid w:val="00343A41"/>
    <w:rsid w:val="00344DA1"/>
    <w:rsid w:val="003453F7"/>
    <w:rsid w:val="00351110"/>
    <w:rsid w:val="0035421A"/>
    <w:rsid w:val="0036613F"/>
    <w:rsid w:val="00366E49"/>
    <w:rsid w:val="00375C9C"/>
    <w:rsid w:val="00382866"/>
    <w:rsid w:val="003828F3"/>
    <w:rsid w:val="00387417"/>
    <w:rsid w:val="0039042B"/>
    <w:rsid w:val="00395957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5A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3D4F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672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0C93"/>
    <w:rsid w:val="006350A0"/>
    <w:rsid w:val="006367C7"/>
    <w:rsid w:val="00642A6A"/>
    <w:rsid w:val="00645A1B"/>
    <w:rsid w:val="00651935"/>
    <w:rsid w:val="00654B1D"/>
    <w:rsid w:val="00655A02"/>
    <w:rsid w:val="00655ECB"/>
    <w:rsid w:val="00656051"/>
    <w:rsid w:val="006577AF"/>
    <w:rsid w:val="00663DDF"/>
    <w:rsid w:val="006666A8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B2A61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39B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D7CA0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0F60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1B99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36747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93DD4"/>
    <w:rsid w:val="00AA61A1"/>
    <w:rsid w:val="00AB0B98"/>
    <w:rsid w:val="00AB4747"/>
    <w:rsid w:val="00AB48F6"/>
    <w:rsid w:val="00AB6E6E"/>
    <w:rsid w:val="00AC2D25"/>
    <w:rsid w:val="00AC311C"/>
    <w:rsid w:val="00AD4D46"/>
    <w:rsid w:val="00AD75BA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A2FC8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5CC2"/>
    <w:rsid w:val="00C56F16"/>
    <w:rsid w:val="00C6018D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C42A2"/>
    <w:rsid w:val="00DD259F"/>
    <w:rsid w:val="00DD6D44"/>
    <w:rsid w:val="00DE02A0"/>
    <w:rsid w:val="00DE2CF9"/>
    <w:rsid w:val="00DE58FD"/>
    <w:rsid w:val="00DF2F8B"/>
    <w:rsid w:val="00E000FF"/>
    <w:rsid w:val="00E049DC"/>
    <w:rsid w:val="00E05D84"/>
    <w:rsid w:val="00E0656F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05CB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C7D67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38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2018.</izvorni_sadrzaj>
    <derivirana_varijabla naziv="DomainObject.StvarniPocetakDatum_1">20. prosinca 2018.</derivirana_varijabla>
  </DomainObject.StvarniPocetakDatum>
  <DomainObject.StvarniZavrsetakDatum>
    <izvorni_sadrzaj>20. prosinca 2018.</izvorni_sadrzaj>
    <derivirana_varijabla naziv="DomainObject.StvarniZavrsetakDatum_1">20. prosinca 2018.</derivirana_varijabla>
  </DomainObject.StvarniZavrsetakDatum>
  <DomainObject.PlaniraniZavrsetakDatum>
    <izvorni_sadrzaj>20. prosinca 2018.</izvorni_sadrzaj>
    <derivirana_varijabla naziv="DomainObject.PlaniraniZavrsetakDatum_1">20. prosinca 2018.</derivirana_varijabla>
  </DomainObject.PlaniraniZavrsetakDatum>
  <DomainObject.PlaniraniPocetakDatum>
    <izvorni_sadrzaj>20. prosinca 2018.</izvorni_sadrzaj>
    <derivirana_varijabla naziv="DomainObject.PlaniraniPocetakDatum_1">20.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2018.</izvorni_sadrzaj>
    <derivirana_varijabla naziv="DomainObject.Zapisnik.DatumKreiranja_1">20.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St-631/2018-8</izvorni_sadrzaj>
    <derivirana_varijabla naziv="DomainObject.Zapisnik.Oznaka_1">St-631/2018-8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 Y. Z. GEOBIRO d.o.o.</izvorni_sadrzaj>
    <derivirana_varijabla naziv="DomainObject.Predmet.ProtustrankaFormated_1">  X. Y. Z. GEOBIRO d.o.o.</derivirana_varijabla>
  </DomainObject.Predmet.ProtustrankaFormated>
  <DomainObject.Predmet.ProtustrankaFormatedOIB>
    <izvorni_sadrzaj>  X. Y. Z. GEOBIRO d.o.o., OIB 94490082315</izvorni_sadrzaj>
    <derivirana_varijabla naziv="DomainObject.Predmet.ProtustrankaFormatedOIB_1">  X. Y. Z. GEOBIRO d.o.o., OIB 94490082315</derivirana_varijabla>
  </DomainObject.Predmet.ProtustrankaFormatedOIB>
  <DomainObject.Predmet.ProtustrankaFormatedWithAdress>
    <izvorni_sadrzaj> X. Y. Z. GEOBIRO d.o.o., Hrusta 9, 51260 Crikvenica</izvorni_sadrzaj>
    <derivirana_varijabla naziv="DomainObject.Predmet.ProtustrankaFormatedWithAdress_1"> X. Y. Z. GEOBIRO d.o.o., Hrusta 9, 51260 Crikvenica</derivirana_varijabla>
  </DomainObject.Predmet.ProtustrankaFormatedWithAdress>
  <DomainObject.Predmet.ProtustrankaFormatedWithAdressOIB>
    <izvorni_sadrzaj> X. Y. Z. GEOBIRO d.o.o., OIB 94490082315, Hrusta 9, 51260 Crikvenica</izvorni_sadrzaj>
    <derivirana_varijabla naziv="DomainObject.Predmet.ProtustrankaFormatedWithAdressOIB_1"> X. Y. Z. GEOBIRO d.o.o., OIB 94490082315, Hrusta 9, 51260 Crikvenica</derivirana_varijabla>
  </DomainObject.Predmet.ProtustrankaFormatedWithAdressOIB>
  <DomainObject.Predmet.ProtustrankaWithAdress>
    <izvorni_sadrzaj>X. Y. Z. GEOBIRO d.o.o. Hrusta 9, 51260 Crikvenica</izvorni_sadrzaj>
    <derivirana_varijabla naziv="DomainObject.Predmet.ProtustrankaWithAdress_1">X. Y. Z. GEOBIRO d.o.o. Hrusta 9, 51260 Crikvenica</derivirana_varijabla>
  </DomainObject.Predmet.ProtustrankaWithAdress>
  <DomainObject.Predmet.ProtustrankaWithAdressOIB>
    <izvorni_sadrzaj>X. Y. Z. GEOBIRO d.o.o., OIB 94490082315, Hrusta 9, 51260 Crikvenica</izvorni_sadrzaj>
    <derivirana_varijabla naziv="DomainObject.Predmet.ProtustrankaWithAdressOIB_1">X. Y. Z. GEOBIRO d.o.o., OIB 94490082315, Hrusta 9, 51260 Crikvenica</derivirana_varijabla>
  </DomainObject.Predmet.ProtustrankaWithAdressOIB>
  <DomainObject.Predmet.ProtustrankaNazivFormated>
    <izvorni_sadrzaj>X. Y. Z. GEOBIRO d.o.o.</izvorni_sadrzaj>
    <derivirana_varijabla naziv="DomainObject.Predmet.ProtustrankaNazivFormated_1">X. Y. Z. GEOBIRO d.o.o.</derivirana_varijabla>
  </DomainObject.Predmet.ProtustrankaNazivFormated>
  <DomainObject.Predmet.ProtustrankaNazivFormatedOIB>
    <izvorni_sadrzaj>X. Y. Z. GEOBIRO d.o.o., OIB 94490082315</izvorni_sadrzaj>
    <derivirana_varijabla naziv="DomainObject.Predmet.ProtustrankaNazivFormatedOIB_1">X. Y. Z. GEOBIRO d.o.o.,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 Y. Z. GEOBIRO d.o.o.</item>
    </izvorni_sadrzaj>
    <derivirana_varijabla naziv="DomainObject.Predmet.ProtuStrankaListFormated_1">
      <item>X. Y. Z. GEOBIRO d.o.o.</item>
    </derivirana_varijabla>
  </DomainObject.Predmet.ProtuStrankaListFormated>
  <DomainObject.Predmet.ProtuStrankaListFormatedOIB>
    <izvorni_sadrzaj>
      <item>X. Y. Z. GEOBIRO d.o.o., OIB 94490082315</item>
    </izvorni_sadrzaj>
    <derivirana_varijabla naziv="DomainObject.Predmet.ProtuStrankaListFormatedOIB_1">
      <item>X. Y. Z. GEOBIRO d.o.o., OIB 94490082315</item>
    </derivirana_varijabla>
  </DomainObject.Predmet.ProtuStrankaListFormatedOIB>
  <DomainObject.Predmet.ProtuStrankaListFormatedWithAdress>
    <izvorni_sadrzaj>
      <item>X. Y. Z. GEOBIRO d.o.o., Hrusta 9, 51260 Crikvenica</item>
    </izvorni_sadrzaj>
    <derivirana_varijabla naziv="DomainObject.Predmet.ProtuStrankaListFormatedWithAdress_1">
      <item>X. Y. Z. GEOBIRO d.o.o., Hrusta 9, 51260 Crikvenica</item>
    </derivirana_varijabla>
  </DomainObject.Predmet.ProtuStrankaListFormatedWithAdress>
  <DomainObject.Predmet.ProtuStrankaListFormatedWithAdressOIB>
    <izvorni_sadrzaj>
      <item>X. Y. Z. GEOBIRO d.o.o., OIB 94490082315, Hrusta 9, 51260 Crikvenica</item>
    </izvorni_sadrzaj>
    <derivirana_varijabla naziv="DomainObject.Predmet.ProtuStrankaListFormatedWithAdressOIB_1">
      <item>X. Y. Z. GEOBIRO d.o.o., OIB 94490082315, Hrusta 9, 51260 Crikvenica</item>
    </derivirana_varijabla>
  </DomainObject.Predmet.ProtuStrankaListFormatedWithAdressOIB>
  <DomainObject.Predmet.ProtuStrankaListNazivFormated>
    <izvorni_sadrzaj>
      <item>X. Y. Z. GEOBIRO d.o.o.</item>
    </izvorni_sadrzaj>
    <derivirana_varijabla naziv="DomainObject.Predmet.ProtuStrankaListNazivFormated_1">
      <item>X. Y. Z. GEOBIRO d.o.o.</item>
    </derivirana_varijabla>
  </DomainObject.Predmet.ProtuStrankaListNazivFormated>
  <DomainObject.Predmet.ProtuStrankaListNazivFormatedOIB>
    <izvorni_sadrzaj>
      <item>X. Y. Z. GEOBIRO d.o.o., OIB 94490082315</item>
    </izvorni_sadrzaj>
    <derivirana_varijabla naziv="DomainObject.Predmet.ProtuStrankaListNazivFormatedOIB_1">
      <item>X. Y. Z. GEOBIRO d.o.o., OIB 94490082315</item>
    </derivirana_varijabla>
  </DomainObject.Predmet.ProtuStrankaListNazivFormatedOIB>
  <DomainObject.Predmet.OstaliListFormated>
    <izvorni_sadrzaj>
      <item>Ivica Baričević</item>
    </izvorni_sadrzaj>
    <derivirana_varijabla naziv="DomainObject.Predmet.OstaliListFormated_1">
      <item>Ivica Baričević</item>
    </derivirana_varijabla>
  </DomainObject.Predmet.OstaliListFormated>
  <DomainObject.Predmet.OstaliListFormatedOIB>
    <izvorni_sadrzaj>
      <item>Ivica Baričević, OIB 74662288555</item>
    </izvorni_sadrzaj>
    <derivirana_varijabla naziv="DomainObject.Predmet.OstaliListFormatedOIB_1">
      <item>Ivica Baričević, OIB 74662288555</item>
    </derivirana_varijabla>
  </DomainObject.Predmet.OstaliListFormatedOIB>
  <DomainObject.Predmet.OstaliListFormatedWithAdress>
    <izvorni_sadrzaj>
      <item>Ivica Baričević, Hrusta 9, 51260 Crikvenica</item>
    </izvorni_sadrzaj>
    <derivirana_varijabla naziv="DomainObject.Predmet.OstaliListFormatedWithAdress_1">
      <item>Ivica Baričević, Hrusta 9, 51260 Crikvenica</item>
    </derivirana_varijabla>
  </DomainObject.Predmet.OstaliListFormatedWithAdress>
  <DomainObject.Predmet.OstaliListFormatedWithAdressOIB>
    <izvorni_sadrzaj>
      <item>Ivica Baričević, OIB 74662288555, Hrusta 9, 51260 Crikvenica</item>
    </izvorni_sadrzaj>
    <derivirana_varijabla naziv="DomainObject.Predmet.OstaliListFormatedWithAdressOIB_1">
      <item>Ivica Baričević, OIB 74662288555, Hrusta 9, 51260 Crikvenica</item>
    </derivirana_varijabla>
  </DomainObject.Predmet.OstaliListFormatedWithAdressOIB>
  <DomainObject.Predmet.OstaliListNazivFormated>
    <izvorni_sadrzaj>
      <item>Ivica Baričević</item>
    </izvorni_sadrzaj>
    <derivirana_varijabla naziv="DomainObject.Predmet.OstaliListNazivFormated_1">
      <item>Ivica Baričević</item>
    </derivirana_varijabla>
  </DomainObject.Predmet.OstaliListNazivFormated>
  <DomainObject.Predmet.OstaliListNazivFormatedOIB>
    <izvorni_sadrzaj>
      <item>Ivica Baričević, OIB 74662288555</item>
    </izvorni_sadrzaj>
    <derivirana_varijabla naziv="DomainObject.Predmet.OstaliListNazivFormatedOIB_1">
      <item>Ivica Baričević, OIB 74662288555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St-631/2018-8</izvorni_sadrzaj>
    <derivirana_varijabla naziv="DomainObject.PoslovniBrojDokumenta_1">St-631/2018-8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 Y. Z. GEOBIRO d.o.o.</izvorni_sadrzaj>
    <derivirana_varijabla naziv="DomainObject.Predmet.ProtustrankaIDrugi_1">X. Y. Z. GEOBIRO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 Y. Z. GEOBIRO d.o.o., OIB 94490082315, Hrusta 9, 51260 Crikvenica</izvorni_sadrzaj>
    <derivirana_varijabla naziv="DomainObject.Predmet.ProtustrankaIDrugiAdressOIB_1">X. Y. Z. GEOBIRO d.o.o.,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 Y. Z. GEOBIRO d.o.o.</item>
      <item>Ivica Baričević</item>
    </izvorni_sadrzaj>
    <derivirana_varijabla naziv="DomainObject.Predmet.SudioniciListNaziv_1">
      <item>FINA  Rijeka</item>
      <item>X. Y. Z. GEOBIRO d.o.o.</item>
      <item>Ivica Baričević</item>
    </derivirana_varijabla>
  </DomainObject.Predmet.SudioniciListNaziv>
  <DomainObject.Predmet.SudioniciListAdressOIB>
    <izvorni_sadrzaj>
      <item>FINA  Rijeka, OIB 85821130368, Frana Kurelca 8,51000 Rijeka</item>
      <item>X. Y. Z. GEOBIRO d.o.o., OIB 94490082315, Hrusta 9,51260 Crikvenica</item>
      <item>Ivica Baričević, OIB 74662288555, Hrusta 9,51260 Crikvenica</item>
    </izvorni_sadrzaj>
    <derivirana_varijabla naziv="DomainObject.Predmet.SudioniciListAdressOIB_1">
      <item>FINA  Rijeka, OIB 85821130368, Frana Kurelca 8,51000 Rijeka</item>
      <item>X. Y. Z. GEOBIRO d.o.o., OIB 94490082315, Hrusta 9,51260 Crikvenica</item>
      <item>Ivica Baričević, OIB 74662288555,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  <item>, OIB 74662288555</item>
    </izvorni_sadrzaj>
    <derivirana_varijabla naziv="DomainObject.Predmet.SudioniciListNazivOIB_1">
      <item>, OIB 85821130368</item>
      <item>, OIB 94490082315</item>
      <item>, OIB 74662288555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FAE08-1FFB-4EC0-9EF6-215F934CC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936</properties:Words>
  <properties:Characters>5426</properties:Characters>
  <properties:Lines>131</properties:Lines>
  <properties:Paragraphs>45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2018-12-19T12:43:00Z</dcterms:created>
  <dc:creator>rcerneka</dc:creator>
  <cp:lastModifiedBy>Jasna Radulović</cp:lastModifiedBy>
  <cp:lastPrinted>2018-12-18T10:41:00Z</cp:lastPrinted>
  <dcterms:modified xmlns:xsi="http://www.w3.org/2001/XMLSchema-instance" xsi:type="dcterms:W3CDTF">2018-12-20T09:26:00Z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St-631/2018-8 / Zapisnik - Ročište radi rasprave o uvjetima za otvaranje steč. post. (631-18-19.12..docx)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