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09b1" w14:paraId="79509b1" w:rsidRDefault="007B04B3" w:rsidP="007B04B3" w:rsidR="007B04B3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1.St-326/2016</w:t>
      </w:r>
    </w:p>
    <w:p w:rsidRDefault="007B04B3" w:rsidP="007B04B3" w:rsidR="007B04B3" w:rsidRPr="007B04B3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B04B3" w:rsidP="007B04B3" w:rsidR="007B04B3">
      <w:pPr>
        <w:pStyle w:val="Naslov1"/>
        <w:jc w:val="both"/>
      </w:pPr>
    </w:p>
    <w:p w:rsidRDefault="007B04B3" w:rsidP="007B04B3" w:rsidR="007B04B3">
      <w:pPr>
        <w:pStyle w:val="Naslov1"/>
        <w:jc w:val="both"/>
      </w:pPr>
      <w:r>
        <w:t>REPUBLIKA HRVATSKA</w:t>
      </w:r>
    </w:p>
    <w:p w:rsidRDefault="007B04B3" w:rsidP="007B04B3" w:rsidR="007B04B3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B04B3" w:rsidP="007B04B3" w:rsidR="007B04B3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B04B3" w:rsidP="007B04B3" w:rsidR="007B04B3">
      <w:pPr>
        <w:rPr>
          <w:lang w:val="hr-HR"/>
        </w:rPr>
      </w:pPr>
    </w:p>
    <w:p w:rsidRDefault="007B04B3" w:rsidP="007B04B3" w:rsidR="007B04B3">
      <w:pPr>
        <w:pStyle w:val="Naslov1"/>
      </w:pPr>
      <w:r>
        <w:t>U   I M E   R E P U B L I K E   H R V A T S K E</w:t>
      </w:r>
    </w:p>
    <w:p w:rsidRDefault="007B04B3" w:rsidP="007B04B3" w:rsidR="007B04B3">
      <w:pPr>
        <w:rPr>
          <w:lang w:eastAsia="hr-HR" w:val="hr-HR"/>
        </w:rPr>
      </w:pPr>
    </w:p>
    <w:p w:rsidRDefault="007B04B3" w:rsidP="007B04B3" w:rsidR="007B04B3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B04B3" w:rsidP="007B04B3" w:rsidR="007B04B3">
      <w:pPr>
        <w:rPr>
          <w:lang w:val="hr-HR"/>
        </w:rPr>
      </w:pPr>
    </w:p>
    <w:p w:rsidRDefault="007B04B3" w:rsidP="007B04B3" w:rsidR="007B04B3">
      <w:pPr>
        <w:pStyle w:val="Bezproreda"/>
        <w:rPr>
          <w:lang w:val="hr-HR"/>
        </w:rPr>
      </w:pPr>
      <w:r>
        <w:rPr>
          <w:lang w:val="hr-HR"/>
        </w:rPr>
        <w:tab/>
        <w:t xml:space="preserve"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 </w:t>
      </w:r>
      <w:r w:rsidR="008D4FBE">
        <w:rPr>
          <w:lang w:val="hr-HR"/>
        </w:rPr>
        <w:t xml:space="preserve">dužnikom </w:t>
      </w:r>
      <w:r>
        <w:rPr>
          <w:lang w:val="hr-HR"/>
        </w:rPr>
        <w:t xml:space="preserve"> </w:t>
      </w:r>
      <w:r w:rsidRPr="007B04B3">
        <w:rPr>
          <w:lang w:val="hr-HR"/>
        </w:rPr>
        <w:t>GOTOVAC, d.o.o. za ugostiteljstvo, turizam, gradjevinarstvo i trgovinu "u likvidaciji"</w:t>
      </w:r>
      <w:r>
        <w:rPr>
          <w:lang w:val="hr-HR"/>
        </w:rPr>
        <w:t xml:space="preserve">,OIB: </w:t>
      </w:r>
      <w:r w:rsidRPr="007B04B3">
        <w:rPr>
          <w:lang w:val="hr-HR"/>
        </w:rPr>
        <w:t>39989146113</w:t>
      </w:r>
      <w:r>
        <w:rPr>
          <w:lang w:val="hr-HR"/>
        </w:rPr>
        <w:t>, Kaštel Lukšić, Ulica uz Svetog Ivana 2,   dana 28. prosinca   2016. godine,</w:t>
      </w:r>
    </w:p>
    <w:p w:rsidRDefault="007B04B3" w:rsidP="007B04B3" w:rsidR="007B04B3">
      <w:pPr>
        <w:pStyle w:val="Bezproreda"/>
        <w:rPr>
          <w:lang w:val="hr-HR"/>
        </w:rPr>
      </w:pPr>
    </w:p>
    <w:p w:rsidRDefault="007B04B3" w:rsidP="007B04B3" w:rsidR="007B04B3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B04B3" w:rsidP="007B04B3" w:rsidR="007B04B3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B04B3" w:rsidP="007B04B3" w:rsidR="007B04B3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>
        <w:rPr>
          <w:lang w:val="hr-HR"/>
        </w:rPr>
        <w:tab/>
        <w:t xml:space="preserve">Otvara se skraćeni stečajni postupak nad dužnikom </w:t>
      </w:r>
      <w:r w:rsidRPr="007B04B3">
        <w:rPr>
          <w:lang w:val="hr-HR"/>
        </w:rPr>
        <w:t>GOTOVAC, d.o.o. za ugostiteljstvo, turizam, gradjevinarstvo i trgovinu "u likvidaciji"</w:t>
      </w:r>
      <w:r>
        <w:rPr>
          <w:lang w:val="hr-HR"/>
        </w:rPr>
        <w:t xml:space="preserve">,OIB: </w:t>
      </w:r>
      <w:r w:rsidRPr="007B04B3">
        <w:rPr>
          <w:lang w:val="hr-HR"/>
        </w:rPr>
        <w:t>39989146113</w:t>
      </w:r>
      <w:r>
        <w:rPr>
          <w:lang w:val="hr-HR"/>
        </w:rPr>
        <w:t>, Kaštel Lukšić, Ulica uz Svetog Ivana 2. Skraćeni stečajni postupak je otvoren dana 28. prosinca  2016. godine u 10,20 sati, kada je ovo rješenje objavljeno na mrežnoj stranici e - Oglasna ploča sudova.</w:t>
      </w:r>
    </w:p>
    <w:p w:rsidRDefault="007B04B3" w:rsidP="007B04B3" w:rsidR="007B04B3">
      <w:pPr>
        <w:ind w:left="708"/>
        <w:jc w:val="both"/>
        <w:rPr>
          <w:lang w:val="hr-HR"/>
        </w:rPr>
      </w:pPr>
    </w:p>
    <w:p w:rsidRDefault="007B04B3" w:rsidP="006C59C2" w:rsidR="007B04B3">
      <w:pPr>
        <w:rPr>
          <w:rFonts w:eastAsiaTheme="minorHAnsi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Za stečajnog upravitelja imenuje  se  </w:t>
      </w:r>
      <w:r>
        <w:t xml:space="preserve">Renato </w:t>
      </w:r>
      <w:proofErr w:type="spellStart"/>
      <w:r>
        <w:t>Sabljić</w:t>
      </w:r>
      <w:proofErr w:type="spellEnd"/>
      <w:r>
        <w:t xml:space="preserve"> </w:t>
      </w:r>
      <w:proofErr w:type="spellStart"/>
      <w:r>
        <w:t>dipl.ing.elektrotehnike</w:t>
      </w:r>
      <w:proofErr w:type="spellEnd"/>
      <w:r>
        <w:t xml:space="preserve">  </w:t>
      </w:r>
      <w:proofErr w:type="spellStart"/>
      <w:r w:rsidRPr="00A64824">
        <w:rPr>
          <w:rFonts w:eastAsiaTheme="minorHAnsi"/>
        </w:rPr>
        <w:t>iz</w:t>
      </w:r>
      <w:proofErr w:type="spellEnd"/>
      <w:r w:rsidRPr="00A64824">
        <w:rPr>
          <w:rFonts w:eastAsiaTheme="minorHAnsi"/>
        </w:rPr>
        <w:t xml:space="preserve"> </w:t>
      </w:r>
      <w:proofErr w:type="spellStart"/>
      <w:r w:rsidRPr="00A64824">
        <w:t>Zagreba</w:t>
      </w:r>
      <w:proofErr w:type="spellEnd"/>
      <w:r w:rsidRPr="00A64824">
        <w:t>,</w:t>
      </w:r>
      <w:r>
        <w:t xml:space="preserve"> </w:t>
      </w:r>
      <w:proofErr w:type="spellStart"/>
      <w:r>
        <w:t>Zdenački</w:t>
      </w:r>
      <w:proofErr w:type="spellEnd"/>
      <w:r>
        <w:t xml:space="preserve"> </w:t>
      </w:r>
      <w:proofErr w:type="spellStart"/>
      <w:r>
        <w:t>zavoj</w:t>
      </w:r>
      <w:proofErr w:type="spellEnd"/>
      <w:r>
        <w:t xml:space="preserve"> 14,O</w:t>
      </w:r>
      <w:r w:rsidRPr="00A64824">
        <w:t>IB:</w:t>
      </w:r>
      <w:r w:rsidRPr="00A64824">
        <w:rPr>
          <w:rFonts w:eastAsiaTheme="minorHAnsi" w:cs="ArialMT" w:hAnsi="ArialMT" w:ascii="ArialMT"/>
          <w:sz w:val="14"/>
          <w:szCs w:val="14"/>
        </w:rPr>
        <w:t xml:space="preserve"> </w:t>
      </w:r>
      <w:r w:rsidRPr="006C59C2">
        <w:rPr>
          <w:rFonts w:eastAsiaTheme="minorHAnsi"/>
        </w:rPr>
        <w:t>74644810692</w:t>
      </w:r>
      <w:r>
        <w:rPr>
          <w:rFonts w:eastAsiaTheme="minorHAnsi"/>
        </w:rPr>
        <w:t>.</w:t>
      </w:r>
    </w:p>
    <w:p w:rsidRDefault="007B04B3" w:rsidP="007B04B3" w:rsidR="007B04B3">
      <w:pPr>
        <w:rPr>
          <w:lang w:val="hr-HR"/>
        </w:rPr>
      </w:pPr>
    </w:p>
    <w:p w:rsidRDefault="007B04B3" w:rsidP="007B04B3" w:rsidR="007B04B3">
      <w:pPr>
        <w:jc w:val="both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 xml:space="preserve">Zaključuje se skraćeni stečajni postupak nad dužnikom </w:t>
      </w:r>
      <w:r w:rsidRPr="007B04B3">
        <w:rPr>
          <w:lang w:val="hr-HR"/>
        </w:rPr>
        <w:t>GOTOVAC, d.o.o. za ugostiteljstvo, turizam, gradjevinarstvo i trgovinu "u likvidaciji"</w:t>
      </w:r>
      <w:r>
        <w:rPr>
          <w:lang w:val="hr-HR"/>
        </w:rPr>
        <w:t xml:space="preserve">,OIB: </w:t>
      </w:r>
      <w:r w:rsidRPr="007B04B3">
        <w:rPr>
          <w:lang w:val="hr-HR"/>
        </w:rPr>
        <w:t>39989146113</w:t>
      </w:r>
      <w:r>
        <w:rPr>
          <w:lang w:val="hr-HR"/>
        </w:rPr>
        <w:t>, Kaštel Lukšić, Ulica uz Svetog Ivana 2</w:t>
      </w:r>
    </w:p>
    <w:p w:rsidRDefault="007B04B3" w:rsidP="007B04B3" w:rsidR="007B04B3">
      <w:pPr>
        <w:ind w:left="708"/>
        <w:jc w:val="both"/>
        <w:rPr>
          <w:lang w:val="hr-HR"/>
        </w:rPr>
      </w:pPr>
    </w:p>
    <w:p w:rsidRDefault="007B04B3" w:rsidP="007B04B3" w:rsidR="007B04B3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>Ovo rješenje objaviti će se na mrežnoj stranici e-Oglasna ploča suda. Nakon pravomoćnosti ovog rješenja, dužnik će se brisati iz registra .</w:t>
      </w:r>
    </w:p>
    <w:p w:rsidRDefault="007B04B3" w:rsidP="007B04B3" w:rsidR="007B04B3">
      <w:pPr>
        <w:rPr>
          <w:sz w:val="16"/>
          <w:szCs w:val="16"/>
          <w:lang w:val="hr-HR"/>
        </w:rPr>
      </w:pPr>
    </w:p>
    <w:p w:rsidRDefault="007B04B3" w:rsidP="007B04B3" w:rsidR="007B04B3">
      <w:pPr>
        <w:rPr>
          <w:sz w:val="16"/>
          <w:szCs w:val="16"/>
          <w:lang w:val="hr-HR"/>
        </w:rPr>
      </w:pPr>
    </w:p>
    <w:p w:rsidRDefault="007B04B3" w:rsidP="007B04B3" w:rsidR="007B04B3">
      <w:pPr>
        <w:jc w:val="center"/>
        <w:rPr>
          <w:lang w:val="hr-HR"/>
        </w:rPr>
      </w:pPr>
      <w:r>
        <w:rPr>
          <w:lang w:val="hr-HR"/>
        </w:rPr>
        <w:t>Obrazloženje :</w:t>
      </w:r>
    </w:p>
    <w:p w:rsidRDefault="007B04B3" w:rsidP="007B04B3" w:rsidR="007B04B3">
      <w:pPr>
        <w:rPr>
          <w:lang w:val="hr-HR"/>
        </w:rPr>
      </w:pPr>
    </w:p>
    <w:p w:rsidRDefault="007B04B3" w:rsidP="007B04B3" w:rsidR="007B04B3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dana 29.01.2016.   godine zahtjev za provedbu skraćenog stečajnog postupka nad dužnikom </w:t>
      </w:r>
      <w:r w:rsidRPr="007B04B3">
        <w:rPr>
          <w:lang w:val="hr-HR"/>
        </w:rPr>
        <w:t>GOTOVAC, d.o.o. za ugostiteljstvo, turizam, gradjevinarstvo i trgovinu "u likvidaciji"</w:t>
      </w:r>
      <w:r>
        <w:rPr>
          <w:lang w:val="hr-HR"/>
        </w:rPr>
        <w:t xml:space="preserve">,OIB: </w:t>
      </w:r>
      <w:r w:rsidRPr="007B04B3">
        <w:rPr>
          <w:lang w:val="hr-HR"/>
        </w:rPr>
        <w:t>39989146113</w:t>
      </w:r>
      <w:r>
        <w:rPr>
          <w:lang w:val="hr-HR"/>
        </w:rPr>
        <w:t>, Kaštel Lukšić, Ulica uz Svetog Ivana 2.</w:t>
      </w:r>
    </w:p>
    <w:p w:rsidRDefault="007B04B3" w:rsidP="007B04B3" w:rsidR="007B04B3">
      <w:pPr>
        <w:jc w:val="both"/>
        <w:rPr>
          <w:lang w:val="hr-HR"/>
        </w:rPr>
      </w:pPr>
    </w:p>
    <w:p w:rsidRDefault="007B04B3" w:rsidP="007B04B3" w:rsidR="007B04B3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01.09.2015. godine, u Očevidniku redoslijeda osnova za plaćanje, ima evidentirane neizvršene osnove za plaćanje u </w:t>
      </w:r>
    </w:p>
    <w:p w:rsidRDefault="007B04B3" w:rsidP="007B04B3" w:rsidR="007B04B3" w:rsidRPr="007B04B3">
      <w:pPr>
        <w:ind w:firstLine="708"/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7B04B3">
        <w:rPr>
          <w:b/>
          <w:lang w:val="hr-HR"/>
        </w:rPr>
        <w:t>1.St-326/2016</w:t>
      </w:r>
    </w:p>
    <w:p w:rsidRDefault="007B04B3" w:rsidP="007B04B3" w:rsidR="007B04B3">
      <w:pPr>
        <w:ind w:firstLine="708"/>
        <w:jc w:val="both"/>
        <w:rPr>
          <w:lang w:val="hr-HR"/>
        </w:rPr>
      </w:pPr>
    </w:p>
    <w:p w:rsidRDefault="007B04B3" w:rsidP="007B04B3" w:rsidR="007B04B3">
      <w:pPr>
        <w:jc w:val="both"/>
        <w:rPr>
          <w:lang w:val="hr-HR"/>
        </w:rPr>
      </w:pPr>
      <w:r>
        <w:rPr>
          <w:lang w:val="hr-HR"/>
        </w:rPr>
        <w:t xml:space="preserve">neprekinutom razdoblju od 135 dana, u ukupnom iznosu od 5.675.00 kn, u koji iznos je uračunata kamata i naknade Financijske agencije za provedbu ovrhe na novčanim sredstvima </w:t>
      </w:r>
    </w:p>
    <w:p w:rsidRDefault="007B04B3" w:rsidP="007B04B3" w:rsidR="007B04B3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 dužnik nema zaposlenih.</w:t>
      </w:r>
    </w:p>
    <w:p w:rsidRDefault="007B04B3" w:rsidP="007B04B3" w:rsidR="007B04B3">
      <w:pPr>
        <w:jc w:val="both"/>
        <w:rPr>
          <w:lang w:val="hr-HR"/>
        </w:rPr>
      </w:pPr>
    </w:p>
    <w:p w:rsidRDefault="007B04B3" w:rsidP="007B04B3" w:rsidR="007B04B3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7B04B3" w:rsidP="007B04B3" w:rsidR="007B04B3">
      <w:pPr>
        <w:jc w:val="both"/>
        <w:rPr>
          <w:lang w:val="hr-HR"/>
        </w:rPr>
      </w:pPr>
      <w:r>
        <w:rPr>
          <w:lang w:val="hr-HR"/>
        </w:rPr>
        <w:t>čl. 428. Stečajnog zakona (Narodne novine broj 71/15, dalje SZ) ovaj sud je 21.10.2016. godine na mrežnoj stranici e-Oglasna ploča sudova objavio oglas s podacima o</w:t>
      </w:r>
      <w:r>
        <w:rPr>
          <w:lang w:val="hr-HR"/>
        </w:rPr>
        <w:tab/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B04B3" w:rsidP="007B04B3" w:rsidR="007B04B3">
      <w:pPr>
        <w:ind w:firstLine="708"/>
        <w:jc w:val="both"/>
        <w:rPr>
          <w:lang w:val="hr-HR"/>
        </w:rPr>
      </w:pPr>
    </w:p>
    <w:p w:rsidRDefault="007B04B3" w:rsidP="007B04B3" w:rsidR="007B04B3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7B04B3" w:rsidP="007B04B3" w:rsidR="007B04B3">
      <w:pPr>
        <w:ind w:firstLine="708"/>
        <w:jc w:val="both"/>
        <w:rPr>
          <w:lang w:val="hr-HR"/>
        </w:rPr>
      </w:pPr>
    </w:p>
    <w:p w:rsidRDefault="007B04B3" w:rsidP="007B04B3" w:rsidR="007B04B3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B04B3" w:rsidP="007B04B3" w:rsidR="007B04B3">
      <w:pPr>
        <w:jc w:val="both"/>
        <w:rPr>
          <w:lang w:val="hr-HR"/>
        </w:rPr>
      </w:pPr>
    </w:p>
    <w:p w:rsidRDefault="007B04B3" w:rsidP="007B04B3" w:rsidR="007B04B3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B04B3" w:rsidP="007B04B3" w:rsidR="007B04B3">
      <w:pPr>
        <w:jc w:val="both"/>
        <w:rPr>
          <w:lang w:val="hr-HR"/>
        </w:rPr>
      </w:pPr>
    </w:p>
    <w:p w:rsidRDefault="007B04B3" w:rsidP="007B04B3" w:rsidR="007B04B3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B04B3" w:rsidP="007B04B3" w:rsidR="007B04B3">
      <w:pPr>
        <w:jc w:val="both"/>
        <w:rPr>
          <w:lang w:val="hr-HR"/>
        </w:rPr>
      </w:pPr>
    </w:p>
    <w:p w:rsidRDefault="007B04B3" w:rsidP="007B04B3" w:rsidR="007B04B3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B04B3" w:rsidP="007B04B3" w:rsidR="007B04B3">
      <w:pPr>
        <w:jc w:val="both"/>
        <w:rPr>
          <w:lang w:val="hr-HR"/>
        </w:rPr>
      </w:pPr>
    </w:p>
    <w:p w:rsidRDefault="007B04B3" w:rsidP="007B04B3" w:rsidR="007B04B3">
      <w:pPr>
        <w:ind w:firstLine="708" w:left="2124"/>
        <w:rPr>
          <w:lang w:val="hr-HR"/>
        </w:rPr>
      </w:pPr>
      <w:r>
        <w:rPr>
          <w:lang w:val="hr-HR"/>
        </w:rPr>
        <w:t>U Splitu, 28.prosinca    2016. godine.</w:t>
      </w:r>
    </w:p>
    <w:p w:rsidRDefault="007B04B3" w:rsidP="007B04B3" w:rsidR="007B04B3">
      <w:pPr>
        <w:ind w:firstLine="708" w:left="2124"/>
        <w:rPr>
          <w:lang w:val="hr-HR"/>
        </w:rPr>
      </w:pPr>
    </w:p>
    <w:p w:rsidRDefault="007B04B3" w:rsidP="007B04B3" w:rsidR="007B04B3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7B04B3" w:rsidP="007B04B3" w:rsidR="007B04B3">
      <w:pPr>
        <w:pStyle w:val="Bezproreda"/>
        <w:rPr>
          <w:lang w:val="hr-HR"/>
        </w:rPr>
      </w:pPr>
    </w:p>
    <w:p w:rsidRDefault="007B04B3" w:rsidP="007B04B3" w:rsidR="007B04B3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Velimir Vuković  </w:t>
      </w:r>
    </w:p>
    <w:p w:rsidRDefault="007B04B3" w:rsidP="007B04B3" w:rsidR="007B04B3">
      <w:pPr>
        <w:pStyle w:val="Bezproreda"/>
        <w:rPr>
          <w:lang w:val="hr-HR"/>
        </w:rPr>
      </w:pPr>
    </w:p>
    <w:p w:rsidRDefault="007B04B3" w:rsidP="007B04B3" w:rsidR="007B04B3">
      <w:pPr>
        <w:jc w:val="both"/>
        <w:rPr>
          <w:b/>
          <w:lang w:val="hr-HR"/>
        </w:rPr>
      </w:pPr>
    </w:p>
    <w:p w:rsidRDefault="007B04B3" w:rsidP="007B04B3" w:rsidR="007B04B3">
      <w:pPr>
        <w:jc w:val="both"/>
        <w:rPr>
          <w:b/>
          <w:lang w:val="hr-HR"/>
        </w:rPr>
      </w:pPr>
    </w:p>
    <w:p w:rsidRDefault="007B04B3" w:rsidP="007B04B3" w:rsidR="007B04B3">
      <w:pPr>
        <w:jc w:val="both"/>
        <w:rPr>
          <w:b/>
          <w:lang w:val="hr-HR"/>
        </w:rPr>
      </w:pPr>
      <w:r>
        <w:rPr>
          <w:b/>
          <w:lang w:val="hr-HR"/>
        </w:rPr>
        <w:t xml:space="preserve">POUKA O PRAVNOM LIJEKU: </w:t>
      </w:r>
    </w:p>
    <w:p w:rsidRDefault="007B04B3" w:rsidP="007B04B3" w:rsidR="007B04B3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7B04B3" w:rsidP="007B04B3" w:rsidR="007B04B3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7B04B3" w:rsidP="007B04B3" w:rsidR="007B04B3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7B04B3" w:rsidP="007B04B3" w:rsidR="007B04B3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7B04B3" w:rsidP="007B04B3" w:rsidR="007B04B3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7B04B3" w:rsidP="007B04B3" w:rsidR="007B04B3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7B04B3" w:rsidP="007B04B3" w:rsidR="007B04B3">
      <w:pPr>
        <w:jc w:val="both"/>
        <w:rPr>
          <w:lang w:val="hr-HR"/>
        </w:rPr>
      </w:pPr>
      <w:r>
        <w:rPr>
          <w:lang w:val="hr-HR"/>
        </w:rPr>
        <w:t>-Porezna uprava Split</w:t>
      </w:r>
    </w:p>
    <w:p w:rsidRDefault="007B04B3" w:rsidP="007B04B3" w:rsidR="007B04B3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7B04B3" w:rsidP="007B04B3" w:rsidR="007B04B3">
      <w:r>
        <w:t>-</w:t>
      </w:r>
      <w:proofErr w:type="spellStart"/>
      <w:r>
        <w:t>Registar</w:t>
      </w:r>
      <w:proofErr w:type="spellEnd"/>
      <w:r>
        <w:t xml:space="preserve">  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p w:rsidRDefault="006A49E1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04B3"/>
    <w:rsid w:val="000050BF"/>
    <w:rsid w:val="000256D3"/>
    <w:rsid w:val="0010074F"/>
    <w:rsid w:val="00110BE4"/>
    <w:rsid w:val="00132A7E"/>
    <w:rsid w:val="001B56D0"/>
    <w:rsid w:val="001E1B30"/>
    <w:rsid w:val="00204170"/>
    <w:rsid w:val="002854BB"/>
    <w:rsid w:val="003A4819"/>
    <w:rsid w:val="00454D6B"/>
    <w:rsid w:val="005061A6"/>
    <w:rsid w:val="00543C6E"/>
    <w:rsid w:val="0055047E"/>
    <w:rsid w:val="00572E64"/>
    <w:rsid w:val="005C2192"/>
    <w:rsid w:val="005F20F8"/>
    <w:rsid w:val="006A49E1"/>
    <w:rsid w:val="007766AB"/>
    <w:rsid w:val="007B04B3"/>
    <w:rsid w:val="008D4FBE"/>
    <w:rsid w:val="00A05026"/>
    <w:rsid w:val="00AB6E49"/>
    <w:rsid w:val="00AC09D9"/>
    <w:rsid w:val="00B01348"/>
    <w:rsid w:val="00B40090"/>
    <w:rsid w:val="00B72C27"/>
    <w:rsid w:val="00B874FD"/>
    <w:rsid w:val="00C655DC"/>
    <w:rsid w:val="00D47954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04B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B04B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B04B3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04B3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B04B3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7B04B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04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04B3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A4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9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9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9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9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04B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B04B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B04B3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04B3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B04B3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7B04B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04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04B3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A4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9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9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9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9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8837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St-326/2016</izvorni_sadrzaj>
    <derivirana_varijabla naziv="DomainObject.Predmet.OznakaBroj_1">St-326/2016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GOTOVAC, d.o.o. za ugostiteljstvo, turizam, gradjevinarstvo i trgovinu "u likvidaciji"</izvorni_sadrzaj>
    <derivirana_varijabla naziv="DomainObject.Predmet.ProtustrankaFormated_1">  GOTOVAC, d.o.o. za ugostiteljstvo, turizam, gradjevinarstvo i trgovinu "u likvidaciji"</derivirana_varijabla>
  </DomainObject.Predmet.ProtustrankaFormated>
  <DomainObject.Predmet.ProtustrankaFormatedOIB>
    <izvorni_sadrzaj>  GOTOVAC, d.o.o. za ugostiteljstvo, turizam, gradjevinarstvo i trgovinu "u likvidaciji", OIB 39989146113</izvorni_sadrzaj>
    <derivirana_varijabla naziv="DomainObject.Predmet.ProtustrankaFormatedOIB_1">  GOTOVAC, d.o.o. za ugostiteljstvo, turizam, gradjevinarstvo i trgovinu "u likvidaciji", OIB 39989146113</derivirana_varijabla>
  </DomainObject.Predmet.ProtustrankaFormatedOIB>
  <DomainObject.Predmet.ProtustrankaFormatedWithAdress>
    <izvorni_sadrzaj> GOTOVAC, d.o.o. za ugostiteljstvo, turizam, gradjevinarstvo i trgovinu "u likvidaciji", Ulica Uz Svetog Ivana 2, 21214 Kaštel Lukšić</izvorni_sadrzaj>
    <derivirana_varijabla naziv="DomainObject.Predmet.ProtustrankaFormatedWithAdress_1"> GOTOVAC, d.o.o. za ugostiteljstvo, turizam, gradjevinarstvo i trgovinu "u likvidaciji", Ulica Uz Svetog Ivana 2, 21214 Kaštel Lukšić</derivirana_varijabla>
  </DomainObject.Predmet.ProtustrankaFormatedWithAdress>
  <DomainObject.Predmet.ProtustrankaFormatedWithAdressOIB>
    <izvorni_sadrzaj> GOTOVAC, d.o.o. za ugostiteljstvo, turizam, gradjevinarstvo i trgovinu "u likvidaciji", OIB 39989146113, Ulica Uz Svetog Ivana 2, 21214 Kaštel Lukšić</izvorni_sadrzaj>
    <derivirana_varijabla naziv="DomainObject.Predmet.ProtustrankaFormatedWithAdressOIB_1"> GOTOVAC, d.o.o. za ugostiteljstvo, turizam, gradjevinarstvo i trgovinu "u likvidaciji", OIB 39989146113, Ulica Uz Svetog Ivana 2, 21214 Kaštel Lukšić</derivirana_varijabla>
  </DomainObject.Predmet.ProtustrankaFormatedWithAdressOIB>
  <DomainObject.Predmet.ProtustrankaWithAdress>
    <izvorni_sadrzaj>GOTOVAC, d.o.o. za ugostiteljstvo, turizam, gradjevinarstvo i trgovinu "u likvidaciji" Ulica Uz Svetog Ivana 2, 21214 Kaštel Lukšić</izvorni_sadrzaj>
    <derivirana_varijabla naziv="DomainObject.Predmet.ProtustrankaWithAdress_1">GOTOVAC, d.o.o. za ugostiteljstvo, turizam, gradjevinarstvo i trgovinu "u likvidaciji" Ulica Uz Svetog Ivana 2, 21214 Kaštel Lukšić</derivirana_varijabla>
  </DomainObject.Predmet.ProtustrankaWithAdress>
  <DomainObject.Predmet.ProtustrankaWithAdressOIB>
    <izvorni_sadrzaj>GOTOVAC, d.o.o. za ugostiteljstvo, turizam, gradjevinarstvo i trgovinu "u likvidaciji", OIB 39989146113, Ulica Uz Svetog Ivana 2, 21214 Kaštel Lukšić</izvorni_sadrzaj>
    <derivirana_varijabla naziv="DomainObject.Predmet.ProtustrankaWithAdressOIB_1">GOTOVAC, d.o.o. za ugostiteljstvo, turizam, gradjevinarstvo i trgovinu "u likvidaciji", OIB 39989146113, Ulica Uz Svetog Ivana 2, 21214 Kaštel Lukšić</derivirana_varijabla>
  </DomainObject.Predmet.ProtustrankaWithAdressOIB>
  <DomainObject.Predmet.ProtustrankaNazivFormated>
    <izvorni_sadrzaj>GOTOVAC, d.o.o. za ugostiteljstvo, turizam, gradjevinarstvo i trgovinu "u likvidaciji"</izvorni_sadrzaj>
    <derivirana_varijabla naziv="DomainObject.Predmet.ProtustrankaNazivFormated_1">GOTOVAC, d.o.o. za ugostiteljstvo, turizam, gradjevinarstvo i trgovinu "u likvidaciji"</derivirana_varijabla>
  </DomainObject.Predmet.ProtustrankaNazivFormated>
  <DomainObject.Predmet.ProtustrankaNazivFormatedOIB>
    <izvorni_sadrzaj>GOTOVAC, d.o.o. za ugostiteljstvo, turizam, gradjevinarstvo i trgovinu "u likvidaciji", OIB 39989146113</izvorni_sadrzaj>
    <derivirana_varijabla naziv="DomainObject.Predmet.ProtustrankaNazivFormatedOIB_1">GOTOVAC, d.o.o. za ugostiteljstvo, turizam, gradjevinarstvo i trgovinu "u likvidaciji", OIB 39989146113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5675.00</izvorni_sadrzaj>
    <derivirana_varijabla naziv="DomainObject.Predmet.TrenutnaVrijednost_1">5675.00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GOTOVAC, d.o.o. za ugostiteljstvo, turizam, gradjevinarstvo i trgovinu "u likvidaciji"</item>
    </izvorni_sadrzaj>
    <derivirana_varijabla naziv="DomainObject.Predmet.ProtuStrankaListFormated_1">
      <item>GOTOVAC, d.o.o. za ugostiteljstvo, turizam, gradjevinarstvo i trgovinu "u likvidaciji"</item>
    </derivirana_varijabla>
  </DomainObject.Predmet.ProtuStrankaListFormated>
  <DomainObject.Predmet.ProtuStrankaListFormatedOIB>
    <izvorni_sadrzaj>
      <item>GOTOVAC, d.o.o. za ugostiteljstvo, turizam, gradjevinarstvo i trgovinu "u likvidaciji", OIB 39989146113</item>
    </izvorni_sadrzaj>
    <derivirana_varijabla naziv="DomainObject.Predmet.ProtuStrankaListFormatedOIB_1">
      <item>GOTOVAC, d.o.o. za ugostiteljstvo, turizam, gradjevinarstvo i trgovinu "u likvidaciji", OIB 39989146113</item>
    </derivirana_varijabla>
  </DomainObject.Predmet.ProtuStrankaListFormatedOIB>
  <DomainObject.Predmet.ProtuStrankaListFormatedWithAdress>
    <izvorni_sadrzaj>
      <item>GOTOVAC, d.o.o. za ugostiteljstvo, turizam, gradjevinarstvo i trgovinu "u likvidaciji", Ulica Uz Svetog Ivana 2, 21214 Kaštel Lukšić</item>
    </izvorni_sadrzaj>
    <derivirana_varijabla naziv="DomainObject.Predmet.ProtuStrankaListFormatedWithAdress_1">
      <item>GOTOVAC, d.o.o. za ugostiteljstvo, turizam, gradjevinarstvo i trgovinu "u likvidaciji", Ulica Uz Svetog Ivana 2, 21214 Kaštel Lukšić</item>
    </derivirana_varijabla>
  </DomainObject.Predmet.ProtuStrankaListFormatedWithAdress>
  <DomainObject.Predmet.ProtuStrankaListFormatedWithAdressOIB>
    <izvorni_sadrzaj>
      <item>GOTOVAC, d.o.o. za ugostiteljstvo, turizam, gradjevinarstvo i trgovinu "u likvidaciji", OIB 39989146113, Ulica Uz Svetog Ivana 2, 21214 Kaštel Lukšić</item>
    </izvorni_sadrzaj>
    <derivirana_varijabla naziv="DomainObject.Predmet.ProtuStrankaListFormatedWithAdressOIB_1">
      <item>GOTOVAC, d.o.o. za ugostiteljstvo, turizam, gradjevinarstvo i trgovinu "u likvidaciji", OIB 39989146113, Ulica Uz Svetog Ivana 2, 21214 Kaštel Lukšić</item>
    </derivirana_varijabla>
  </DomainObject.Predmet.ProtuStrankaListFormatedWithAdressOIB>
  <DomainObject.Predmet.ProtuStrankaListNazivFormated>
    <izvorni_sadrzaj>
      <item>GOTOVAC, d.o.o. za ugostiteljstvo, turizam, gradjevinarstvo i trgovinu "u likvidaciji"</item>
    </izvorni_sadrzaj>
    <derivirana_varijabla naziv="DomainObject.Predmet.ProtuStrankaListNazivFormated_1">
      <item>GOTOVAC, d.o.o. za ugostiteljstvo, turizam, gradjevinarstvo i trgovinu "u likvidaciji"</item>
    </derivirana_varijabla>
  </DomainObject.Predmet.ProtuStrankaListNazivFormated>
  <DomainObject.Predmet.ProtuStrankaListNazivFormatedOIB>
    <izvorni_sadrzaj>
      <item>GOTOVAC, d.o.o. za ugostiteljstvo, turizam, gradjevinarstvo i trgovinu "u likvidaciji", OIB 39989146113</item>
    </izvorni_sadrzaj>
    <derivirana_varijabla naziv="DomainObject.Predmet.ProtuStrankaListNazivFormatedOIB_1">
      <item>GOTOVAC, d.o.o. za ugostiteljstvo, turizam, gradjevinarstvo i trgovinu "u likvidaciji", OIB 39989146113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GOTOVAC, d.o.o. za ugostiteljstvo, turizam, gradjevinarstvo i trgovinu "u likvidaciji"</izvorni_sadrzaj>
    <derivirana_varijabla naziv="DomainObject.Predmet.ProtustrankaIDrugi_1">GOTOVAC, d.o.o. za ugostiteljstvo, turizam, gradjevinarstvo i trgovinu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GOTOVAC, d.o.o. za ugostiteljstvo, turizam, gradjevinarstvo i trgovinu "u likvidaciji", OIB 39989146113, Ulica Uz Svetog Ivana 2, 21214 Kaštel Lukšić</izvorni_sadrzaj>
    <derivirana_varijabla naziv="DomainObject.Predmet.ProtustrankaIDrugiAdressOIB_1">GOTOVAC, d.o.o. za ugostiteljstvo, turizam, gradjevinarstvo i trgovinu "u likvidaciji", OIB 39989146113, Ulica Uz Svetog Ivana 2,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GOTOVAC, d.o.o. za ugostiteljstvo, turizam, gradjevinarstvo i trgovinu "u likvidaciji"</item>
      <item>FINANCIJSKA AGENCIJA, RC SPLIT</item>
    </izvorni_sadrzaj>
    <derivirana_varijabla naziv="DomainObject.Predmet.SudioniciListNaziv_1">
      <item>GOTOVAC, d.o.o. za ugostiteljstvo, turizam, gradjevinarstvo i trgovinu "u likvidaciji"</item>
      <item>FINANCIJSKA AGENCIJA, RC SPLIT</item>
    </derivirana_varijabla>
  </DomainObject.Predmet.SudioniciListNaziv>
  <DomainObject.Predmet.SudioniciListAdressOIB>
    <izvorni_sadrzaj>
      <item>GOTOVAC, d.o.o. za ugostiteljstvo, turizam, gradjevinarstvo i trgovinu "u likvidaciji", OIB 39989146113, Ulica Uz Svetog Ivana 2,21214 Kaštel Lukšić</item>
      <item>FINANCIJSKA AGENCIJA, RC SPLIT, OIB 85821130368, Mažuranićevo šetalište 24 b,21000 Split</item>
    </izvorni_sadrzaj>
    <derivirana_varijabla naziv="DomainObject.Predmet.SudioniciListAdressOIB_1">
      <item>GOTOVAC, d.o.o. za ugostiteljstvo, turizam, gradjevinarstvo i trgovinu "u likvidaciji", OIB 39989146113, Ulica Uz Svetog Ivana 2,21214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39989146113</item>
      <item>, OIB 85821130368</item>
    </izvorni_sadrzaj>
    <derivirana_varijabla naziv="DomainObject.Predmet.SudioniciListNazivOIB_1">
      <item>, OIB 39989146113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795</properties:Words>
  <properties:Characters>4369</properties:Characters>
  <properties:Lines>110</properties:Lines>
  <properties:Paragraphs>38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1.St-326/2016</vt:lpstr>
      <vt:lpstr/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2016-12-28T09:05:00Z</dcterms:created>
  <dc:creator>Marija Elez</dc:creator>
  <cp:lastModifiedBy>Marija Elez</cp:lastModifiedBy>
  <cp:lastPrinted>2016-12-28T09:17:00Z</cp:lastPrinted>
  <dcterms:modified xmlns:xsi="http://www.w3.org/2001/XMLSchema-instance" xsi:type="dcterms:W3CDTF">2016-12-28T09:18:00Z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