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e819" w14:paraId="1aae819" w:rsidRDefault="00D57D90" w:rsidP="00D57D90" w:rsidR="00D57D90">
      <w:pPr>
        <w:pStyle w:val="Zaglavlje"/>
        <w:jc w:val="right"/>
        <w15:collapsed w:val="false"/>
      </w:pPr>
      <w:r>
        <w:tab/>
      </w:r>
    </w:p>
    <w:p w:rsidRDefault="00D57D90" w:rsidP="00D57D90" w:rsidR="00D57D90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 St-1525/17-3</w:t>
      </w:r>
    </w:p>
    <w:p w:rsidRDefault="00D57D90" w:rsidP="00D57D90" w:rsidR="00D57D90"/>
    <w:p w:rsidRDefault="00EB7AF0" w:rsidP="00D57D90" w:rsidR="00D57D90">
      <w:pPr>
        <w:ind w:hanging="720" w:left="360"/>
        <w:rPr>
          <w:b/>
        </w:rPr>
      </w:pPr>
      <w:r>
        <w:rPr>
          <w:b/>
        </w:rPr>
        <w:t xml:space="preserve"> </w:t>
      </w:r>
      <w:r w:rsidR="00D57D90">
        <w:rPr>
          <w:b/>
        </w:rPr>
        <w:t>REPUBLIKA HRVATSKA</w:t>
      </w:r>
    </w:p>
    <w:p w:rsidRDefault="00D57D90" w:rsidP="00D57D90" w:rsidR="00D57D9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TRGOVAČKI SUD U OSIJEKU</w:t>
      </w:r>
    </w:p>
    <w:p w:rsidRDefault="00D57D90" w:rsidP="00D57D90" w:rsidR="00D57D90">
      <w:pPr>
        <w:ind w:hanging="720" w:left="360"/>
        <w:rPr>
          <w:sz w:val="22"/>
          <w:szCs w:val="22"/>
        </w:rPr>
      </w:pPr>
    </w:p>
    <w:p w:rsidRDefault="00D57D90" w:rsidP="00D57D90" w:rsidR="00D57D90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Osijek, L. </w:t>
      </w:r>
      <w:proofErr w:type="spellStart"/>
      <w:r>
        <w:t>Jägera</w:t>
      </w:r>
      <w:proofErr w:type="spellEnd"/>
      <w:r>
        <w:t xml:space="preserve"> 3, za </w:t>
      </w:r>
      <w:r w:rsidR="00EB7AF0">
        <w:t>provedbu</w:t>
      </w:r>
      <w:bookmarkStart w:name="_GoBack" w:id="0"/>
      <w:bookmarkEnd w:id="0"/>
      <w:r>
        <w:t xml:space="preserve"> skraćenog stečajnog postupka  nad dužnikom DE CAELO j.do.o. za usluge i proizvodnju, MBS: 030170301, OIB: 51141085088, Osijek, Ulica Svetog Petka 19, temeljem članka 430. Stečajnog zakona  ( „Narodne novine“ 71/15), dana 27. listopada 2017. godine, objavljuje sljedeći</w:t>
      </w:r>
    </w:p>
    <w:p w:rsidRDefault="00D57D90" w:rsidP="00D57D90" w:rsidR="00D57D90">
      <w:pPr>
        <w:jc w:val="both"/>
      </w:pPr>
    </w:p>
    <w:p w:rsidRDefault="00D57D90" w:rsidP="00D57D90" w:rsidR="00D57D90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57D90" w:rsidP="00D57D90" w:rsidR="00D57D90">
      <w:pPr>
        <w:jc w:val="both"/>
        <w:rPr>
          <w:bCs/>
        </w:rPr>
      </w:pPr>
    </w:p>
    <w:p w:rsidRDefault="00D57D90" w:rsidP="00D57D90" w:rsidR="00D57D90">
      <w:pPr>
        <w:ind w:left="708"/>
        <w:jc w:val="both"/>
      </w:pPr>
      <w:r>
        <w:rPr>
          <w:bCs/>
        </w:rPr>
        <w:t xml:space="preserve">I </w:t>
      </w:r>
      <w:r>
        <w:rPr>
          <w:bCs/>
        </w:rPr>
        <w:tab/>
        <w:t xml:space="preserve">Utvrđuje se da ukupni iznos evidentiranog duga dužnika </w:t>
      </w:r>
      <w:r>
        <w:t>DE CAELO j.do.o. za usluge i proizvodnju, MBS: 030170301, OIB: 51141085088, Osijek, Ulica Svetog Petka 19, iznosi 6.427,76 kn.</w:t>
      </w:r>
    </w:p>
    <w:p w:rsidRDefault="00D57D90" w:rsidP="00D57D90" w:rsidR="00D57D90">
      <w:pPr>
        <w:ind w:left="708"/>
        <w:jc w:val="both"/>
      </w:pPr>
      <w:r>
        <w:t xml:space="preserve">II </w:t>
      </w:r>
      <w:r>
        <w:tab/>
        <w:t xml:space="preserve">Poziva se osoba ovlaštena za zastupanje dužnika Vladimir Lalić, OIB: 08677860942, Osijek, Svetog Petka 19,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57D90" w:rsidP="00D57D90" w:rsidR="00D57D90">
      <w:pPr>
        <w:ind w:left="708"/>
        <w:jc w:val="both"/>
      </w:pPr>
      <w:r>
        <w:t xml:space="preserve">III </w:t>
      </w:r>
      <w:r>
        <w:tab/>
        <w:t>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HR05 272-1525-17 (članak 430 Stečajnog zakona u vezi s člankom 132. Stečajnog zakona Narodne novine broj 71/15).</w:t>
      </w:r>
    </w:p>
    <w:p w:rsidRDefault="00D57D90" w:rsidP="00D57D90" w:rsidR="00D57D90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57D90" w:rsidP="00D57D90" w:rsidR="00D57D90">
      <w:pPr>
        <w:ind w:left="708"/>
        <w:jc w:val="both"/>
      </w:pPr>
    </w:p>
    <w:p w:rsidRDefault="00D57D90" w:rsidP="00D57D90" w:rsidR="00D57D90">
      <w:pPr>
        <w:ind w:left="708"/>
        <w:jc w:val="center"/>
      </w:pPr>
      <w:r>
        <w:t>U Osijeku 27. listopada 2017.</w:t>
      </w:r>
    </w:p>
    <w:p w:rsidRDefault="00D57D90" w:rsidP="00D57D90" w:rsidR="00D57D90">
      <w:pPr>
        <w:ind w:left="708"/>
        <w:jc w:val="center"/>
      </w:pPr>
    </w:p>
    <w:p w:rsidRDefault="00D57D90" w:rsidP="00D57D90" w:rsidR="00D57D90">
      <w:pPr>
        <w:ind w:left="6372"/>
        <w:jc w:val="both"/>
        <w:rPr>
          <w:bCs/>
        </w:rPr>
      </w:pPr>
    </w:p>
    <w:p w:rsidRDefault="00D57D90" w:rsidP="00D57D90" w:rsidR="00D57D90">
      <w:pPr>
        <w:ind w:left="6372"/>
        <w:jc w:val="both"/>
        <w:rPr>
          <w:bCs/>
        </w:rPr>
      </w:pPr>
    </w:p>
    <w:p w:rsidRDefault="00D57D90" w:rsidP="00D57D90" w:rsidR="00D57D90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D57D90" w:rsidP="00D57D90" w:rsidR="00D57D90">
      <w:pPr>
        <w:ind w:left="6372"/>
        <w:jc w:val="both"/>
        <w:rPr>
          <w:bCs/>
        </w:rPr>
      </w:pPr>
    </w:p>
    <w:p w:rsidRDefault="00D57D90" w:rsidP="00D57D90" w:rsidR="00D57D90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D57D90" w:rsidP="00D57D90" w:rsidR="00D57D90">
      <w:r>
        <w:t>DNA</w:t>
      </w:r>
    </w:p>
    <w:p w:rsidRDefault="00D57D90" w:rsidP="00D57D90" w:rsidR="00D57D90">
      <w:pPr>
        <w:numPr>
          <w:ilvl w:val="0"/>
          <w:numId w:val="2"/>
        </w:numPr>
        <w:jc w:val="both"/>
      </w:pPr>
      <w:r>
        <w:t>e-oglasna ploča</w:t>
      </w:r>
    </w:p>
    <w:p w:rsidRDefault="00D57D90" w:rsidP="00D57D90" w:rsidR="00D57D90">
      <w:pPr>
        <w:numPr>
          <w:ilvl w:val="0"/>
          <w:numId w:val="2"/>
        </w:numPr>
        <w:jc w:val="both"/>
      </w:pPr>
      <w:r>
        <w:t>oglasna ploča - zahtjev</w:t>
      </w:r>
    </w:p>
    <w:p w:rsidRDefault="00D57D90" w:rsidP="00D57D90" w:rsidR="00D57D90">
      <w:pPr>
        <w:numPr>
          <w:ilvl w:val="0"/>
          <w:numId w:val="2"/>
        </w:numPr>
      </w:pPr>
      <w:r>
        <w:t>kal. 15/12</w:t>
      </w:r>
    </w:p>
    <w:p w:rsidRDefault="00E33418" w:rsidP="00D57D90" w:rsidR="00E33418" w:rsidRPr="00D57D90"/>
    <w:sectPr w:rsidSect="00F2165F" w:rsidR="00E33418" w:rsidRPr="00D57D90">
      <w:headerReference w:type="even" r:id="rId9"/>
      <w:headerReference w:type="default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1F" w:rsidR="00C45B1F">
      <w:r>
        <w:separator/>
      </w:r>
    </w:p>
  </w:endnote>
  <w:endnote w:id="0" w:type="continuationSeparator">
    <w:p w:rsidRDefault="00C45B1F" w:rsidR="00C45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1F" w:rsidR="00C45B1F">
      <w:r>
        <w:separator/>
      </w:r>
    </w:p>
  </w:footnote>
  <w:footnote w:id="0" w:type="continuationSeparator">
    <w:p w:rsidRDefault="00C45B1F" w:rsidR="00C45B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6F00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840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7594E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0547D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8295A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262F5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45B1F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57D90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E23AF8"/>
    <w:rsid w:val="00E33418"/>
    <w:rsid w:val="00E60C19"/>
    <w:rsid w:val="00E96356"/>
    <w:rsid w:val="00EA028A"/>
    <w:rsid w:val="00EA3514"/>
    <w:rsid w:val="00EB7AF0"/>
    <w:rsid w:val="00EC0019"/>
    <w:rsid w:val="00ED4C16"/>
    <w:rsid w:val="00EE5721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734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351</properties:Words>
  <properties:Characters>2002</properties:Characters>
  <properties:Lines>16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2017-10-27T10:35:00Z</dcterms:created>
  <dc:creator>Korisnik</dc:creator>
  <cp:lastModifiedBy>Maja Videnović</cp:lastModifiedBy>
  <cp:lastPrinted>2017-10-27T10:52:00Z</cp:lastPrinted>
  <dcterms:modified xmlns:xsi="http://www.w3.org/2001/XMLSchema-instance" xsi:type="dcterms:W3CDTF">2017-10-27T10:52:00Z</dcterms:modified>
  <cp:revision>3</cp:revision>
  <dc:title>XIII-ST-21/04-3</dc:title>
</cp:coreProperties>
</file>