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58e5" w14:paraId="ae758e5" w:rsidRDefault="008B1094" w:rsidP="008B1094" w:rsidR="008B1094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  <w:t>Poslovni broj: 7 St-119/2017-34</w:t>
      </w:r>
    </w:p>
    <w:p w:rsidRDefault="008B1094" w:rsidP="008B1094" w:rsidR="008B1094">
      <w:pPr>
        <w:jc w:val="right"/>
      </w:pPr>
    </w:p>
    <w:p w:rsidRDefault="008B1094" w:rsidP="008B1094" w:rsidR="008B1094">
      <w:pPr>
        <w:jc w:val="right"/>
      </w:pPr>
    </w:p>
    <w:p w:rsidRDefault="008B1094" w:rsidP="008B1094" w:rsidR="008B1094">
      <w:pPr>
        <w:jc w:val="center"/>
      </w:pPr>
      <w:r>
        <w:t>TABLICA STEČAJNOG SUCA ZA ISPITANE TRAŽBINE</w:t>
      </w:r>
    </w:p>
    <w:p w:rsidRDefault="008B1094" w:rsidP="008B1094" w:rsidR="008B1094">
      <w:pPr>
        <w:jc w:val="center"/>
      </w:pPr>
    </w:p>
    <w:p w:rsidRDefault="008B1094" w:rsidP="008B1094" w:rsidR="008B1094">
      <w:pPr>
        <w:jc w:val="center"/>
      </w:pPr>
      <w:r>
        <w:t xml:space="preserve">NAKON ISPITNOG ROČIŠTA </w:t>
      </w:r>
    </w:p>
    <w:p w:rsidRDefault="008B1094" w:rsidP="008B1094" w:rsidR="008B1094">
      <w:pPr>
        <w:jc w:val="center"/>
      </w:pPr>
      <w:r>
        <w:t>održanog 8. lipnja 2018.</w:t>
      </w:r>
    </w:p>
    <w:p w:rsidRDefault="008B1094" w:rsidP="008B1094" w:rsidR="008B1094">
      <w:pPr>
        <w:jc w:val="center"/>
      </w:pPr>
      <w:r>
        <w:t xml:space="preserve">u stečajnom postupku nad dužnikom </w:t>
      </w:r>
    </w:p>
    <w:p w:rsidRDefault="008B1094" w:rsidP="008B1094" w:rsidR="008B1094">
      <w:pPr>
        <w:jc w:val="center"/>
      </w:pPr>
      <w:r>
        <w:rPr>
          <w:rFonts w:cstheme="minorBidi" w:eastAsiaTheme="minorHAnsi"/>
          <w:lang w:eastAsia="en-US"/>
        </w:rPr>
        <w:t>SIZIM d.o.o. u stečaju Veliki Otok, Veliki Otok 138 b, OIB: 78194817020</w:t>
      </w:r>
    </w:p>
    <w:p w:rsidRDefault="008B1094" w:rsidP="008B1094" w:rsidR="008B1094">
      <w:pPr>
        <w:jc w:val="center"/>
        <w:rPr>
          <w:b/>
        </w:rPr>
      </w:pPr>
    </w:p>
    <w:p w:rsidRDefault="008B1094" w:rsidP="008B1094" w:rsidR="008B1094">
      <w:pPr>
        <w:widowControl w:val="false"/>
        <w:ind w:firstLine="720"/>
      </w:pPr>
    </w:p>
    <w:p w:rsidRDefault="008B1094" w:rsidP="00E56EA1" w:rsidR="008B1094">
      <w:pPr>
        <w:widowControl w:val="false"/>
        <w:ind w:firstLine="720"/>
        <w:rPr>
          <w:b/>
        </w:rPr>
      </w:pPr>
      <w:r>
        <w:t>PRVI VIŠI ISPLATNI RED - u cijelosti priznate tražbine:</w:t>
      </w:r>
    </w:p>
    <w:tbl>
      <w:tblPr>
        <w:tblW w:type="dxa" w:w="7545"/>
        <w:tblInd w:type="dxa" w:w="93"/>
        <w:tblLayout w:type="fixed"/>
        <w:tblLook w:val="04A0" w:noVBand="1" w:noHBand="0" w:lastColumn="0" w:firstColumn="1" w:lastRow="0" w:firstRow="1"/>
      </w:tblPr>
      <w:tblGrid>
        <w:gridCol w:w="14"/>
        <w:gridCol w:w="1118"/>
        <w:gridCol w:w="16"/>
        <w:gridCol w:w="1679"/>
        <w:gridCol w:w="22"/>
        <w:gridCol w:w="1276"/>
        <w:gridCol w:w="1985"/>
        <w:gridCol w:w="8"/>
        <w:gridCol w:w="1409"/>
        <w:gridCol w:w="18"/>
      </w:tblGrid>
      <w:tr w:rsidTr="008B1094" w:rsidR="008B1094">
        <w:trPr>
          <w:trHeight w:val="885"/>
        </w:trPr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Redni broj</w:t>
            </w:r>
          </w:p>
        </w:tc>
        <w:tc>
          <w:tcPr>
            <w:tcW w:type="dxa" w:w="169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NAZIV I ADRESA VJEROVNIKA</w:t>
            </w:r>
          </w:p>
        </w:tc>
        <w:tc>
          <w:tcPr>
            <w:tcW w:type="dxa" w:w="12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PRIJAVLJENE TRAŽBINE / KN</w:t>
            </w:r>
          </w:p>
        </w:tc>
        <w:tc>
          <w:tcPr>
            <w:tcW w:type="dxa" w:w="19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PRIZNATE TRAŽBINE / KN</w:t>
            </w:r>
          </w:p>
        </w:tc>
        <w:tc>
          <w:tcPr>
            <w:tcW w:type="dxa" w:w="14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OSPORENE TRAŽBINE / KN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Bračko Jasminka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2.248,54 bruto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2.248,54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2.248,54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Besten Nedeljko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8.866,67 bruto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8.866,67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8.866,67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Horvat Josip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3.800,00 bruto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3.800,00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3.800,00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Markan Marijan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41.678,78 bruto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39.169,69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41.678,78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Markan Snježana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21.927,27 bruto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18.732,22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21.927,27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</w:tc>
      </w:tr>
    </w:tbl>
    <w:p w:rsidRDefault="008B1094" w:rsidP="008B1094" w:rsidR="008B1094">
      <w:pPr>
        <w:widowControl w:val="false"/>
        <w:ind w:firstLine="720"/>
        <w:jc w:val="both"/>
        <w:rPr>
          <w:snapToGrid w:val="false"/>
          <w:lang w:eastAsia="en-US"/>
        </w:rPr>
      </w:pPr>
    </w:p>
    <w:p w:rsidRDefault="008B1094" w:rsidP="008B1094" w:rsidR="008B1094">
      <w:pPr>
        <w:widowControl w:val="false"/>
        <w:ind w:firstLine="720"/>
        <w:jc w:val="both"/>
        <w:rPr>
          <w:snapToGrid w:val="false"/>
          <w:lang w:eastAsia="en-US"/>
        </w:rPr>
      </w:pPr>
    </w:p>
    <w:p w:rsidRDefault="008B1094" w:rsidP="00E56EA1" w:rsidR="008B1094">
      <w:pPr>
        <w:widowControl w:val="false"/>
        <w:jc w:val="both"/>
        <w:rPr>
          <w:b/>
        </w:rPr>
      </w:pPr>
      <w:r>
        <w:rPr>
          <w:snapToGrid w:val="false"/>
          <w:lang w:eastAsia="en-US"/>
        </w:rPr>
        <w:tab/>
        <w:t xml:space="preserve">DRUGI VIŠI ISPLATNI RED </w:t>
      </w:r>
      <w:r>
        <w:t>- u cijelosti priznate tražbine:</w:t>
      </w:r>
    </w:p>
    <w:tbl>
      <w:tblPr>
        <w:tblW w:type="dxa" w:w="7545"/>
        <w:tblInd w:type="dxa" w:w="93"/>
        <w:tblLayout w:type="fixed"/>
        <w:tblLook w:val="04A0" w:noVBand="1" w:noHBand="0" w:lastColumn="0" w:firstColumn="1" w:lastRow="0" w:firstRow="1"/>
      </w:tblPr>
      <w:tblGrid>
        <w:gridCol w:w="14"/>
        <w:gridCol w:w="1118"/>
        <w:gridCol w:w="16"/>
        <w:gridCol w:w="1644"/>
        <w:gridCol w:w="35"/>
        <w:gridCol w:w="1298"/>
        <w:gridCol w:w="142"/>
        <w:gridCol w:w="1843"/>
        <w:gridCol w:w="8"/>
        <w:gridCol w:w="1409"/>
        <w:gridCol w:w="18"/>
      </w:tblGrid>
      <w:tr w:rsidTr="008B1094" w:rsidR="008B1094">
        <w:trPr>
          <w:trHeight w:val="885"/>
        </w:trPr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Redni broj</w:t>
            </w:r>
          </w:p>
        </w:tc>
        <w:tc>
          <w:tcPr>
            <w:tcW w:type="dxa" w:w="169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NAZIV I ADRESA VJEROVNIKA</w:t>
            </w:r>
          </w:p>
        </w:tc>
        <w:tc>
          <w:tcPr>
            <w:tcW w:type="dxa" w:w="12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PRIJAVLJENE TRAŽBINE / KN</w:t>
            </w:r>
          </w:p>
        </w:tc>
        <w:tc>
          <w:tcPr>
            <w:tcW w:type="dxa" w:w="199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PRIZNATE TRAŽBINE / KN</w:t>
            </w:r>
          </w:p>
        </w:tc>
        <w:tc>
          <w:tcPr>
            <w:tcW w:type="dxa" w:w="14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OSPORENE TRAŽBINE / KN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PIONEER-SJEME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Zagreb 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264.037,10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264.037,10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2. 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Krešimir- Futura 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Ivanečko Naselje </w:t>
            </w:r>
            <w:r>
              <w:rPr>
                <w:sz w:val="20"/>
                <w:lang w:eastAsia="en-US"/>
              </w:rPr>
              <w:lastRenderedPageBreak/>
              <w:t>1/D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22.961,96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22.961,96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3.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Slatinska banka d.d.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V. Nazora 2, Slatina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205,20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205,20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Croatia banka d.d.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R.F. Mihanovića 9,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2.034,11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2.034,11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5. 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Podravska banka d.d.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Opatička 3,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1.686,90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1.686,90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Petrokemija d.d.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8.008,24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8.008,24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BISNODE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Fallerovo šetalište 22,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3.750,00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3.750,00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8. 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Hrvatski telekom d.d.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R.F. Mihanovića 9, Zagreb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3.706,82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3.706,82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Hrvatske šume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Kneza Branimira 1,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191.531,17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191.531,17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HEP Elektra 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Ul.grada Vukovara 37,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127,13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127,13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Hrvatske vode Vodnogospodarski odjel za Muru i gornju Dravu,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Međimurska 26b, Varaždin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11.062,74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11.062,74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Veterinarska stanica Koprivnica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M.P. Miškine 66,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112.968,21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112.968,21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DDM Invest III AG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Švicarska, Schochenm</w:t>
            </w:r>
            <w:r>
              <w:rPr>
                <w:rFonts w:cs="Arial" w:hAnsi="Arial" w:ascii="Arial"/>
                <w:sz w:val="20"/>
                <w:lang w:eastAsia="en-US"/>
              </w:rPr>
              <w:t>ü</w:t>
            </w:r>
            <w:r>
              <w:rPr>
                <w:sz w:val="20"/>
                <w:lang w:eastAsia="en-US"/>
              </w:rPr>
              <w:t>hlerstrasse 4, CH-6340 Baar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2.989.841,95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2.989.841,95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HEP-Opskrba d.o.o. 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Ul.grada Vukovara 37,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41.512,82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41.512,82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Medical Intertrade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Franje Tuđmana 3, Sveta Nedelja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761.883,43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761.883,43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Republika Hrvatska, Ministarstvo financija,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Katančićeva 5,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2.993.753,25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2.993.753,25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Republika Hrvatska, Ministarstvo poljoprivrede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205.404,12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205.404,12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Privredna banka Zagreb d.d.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5.952.562,66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5.952.562,66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19. 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Croatia osiguranje d.d.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Zagreb, Vatroslava Jagića 33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912.656,05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912.656,05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HEP- ODS d.o.o., „Elektra Koprivnica“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Hrvatske državnosti 32,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16.511,23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16.511,23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Komunalac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878.136,49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878.136,49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Koprivnica opskrba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1.276.146,68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1.276.146,68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Koprivničke vode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Mosna ulica 15a,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581.321,12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581.321,12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Zlatko Markan, nositelj OPG Zlatko Markan,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Koprivnica, Starogradska 22A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1.309.399,27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1.309.399,27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Snježana Markan,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Koprivnica, Starogradska 22A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187.237,64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187.237,64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Udovičić Ivan, vlasnik PG-a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Braće Radić 23,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51.338,71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51.338,71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PHOENIX Farmacija d.o.o.</w:t>
            </w:r>
          </w:p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Ozaljska 95,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82.961,56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82.961,56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Vlatka Pižeta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16.000,00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16.000,00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Erzeugergemeinschaft  Franken-Schwaben Tierische Veredelung  w.V, 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5.182.097,24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5.182.097,24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</w:tr>
    </w:tbl>
    <w:p w:rsidRDefault="008B1094" w:rsidP="008B1094" w:rsidR="008B1094">
      <w:pPr>
        <w:widowControl w:val="false"/>
        <w:jc w:val="both"/>
        <w:rPr>
          <w:snapToGrid w:val="false"/>
          <w:lang w:eastAsia="en-US"/>
        </w:rPr>
      </w:pPr>
    </w:p>
    <w:p w:rsidRDefault="008B1094" w:rsidP="008B1094" w:rsidR="008B1094">
      <w:pPr>
        <w:rPr>
          <w:bCs/>
        </w:rPr>
      </w:pPr>
    </w:p>
    <w:p w:rsidRDefault="008B1094" w:rsidP="008B1094" w:rsidR="008B1094">
      <w:pPr>
        <w:rPr>
          <w:bCs/>
        </w:rPr>
      </w:pPr>
      <w:r>
        <w:rPr>
          <w:bCs/>
        </w:rPr>
        <w:t>DJELOMIČNO PRIZNATE I OSPORENE TRAŽBINE:</w:t>
      </w:r>
    </w:p>
    <w:p w:rsidRDefault="008B1094" w:rsidP="008B1094" w:rsidR="008B1094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  <w:rPr>
          <w:bCs/>
        </w:rPr>
      </w:pPr>
      <w:r>
        <w:t xml:space="preserve">PRVI </w:t>
      </w:r>
      <w:r>
        <w:rPr>
          <w:bCs/>
        </w:rPr>
        <w:t>VIŠI ISPLATNI RED:</w:t>
      </w:r>
    </w:p>
    <w:tbl>
      <w:tblPr>
        <w:tblW w:type="dxa" w:w="7545"/>
        <w:tblInd w:type="dxa" w:w="93"/>
        <w:tblLayout w:type="fixed"/>
        <w:tblLook w:val="04A0" w:noVBand="1" w:noHBand="0" w:lastColumn="0" w:firstColumn="1" w:lastRow="0" w:firstRow="1"/>
      </w:tblPr>
      <w:tblGrid>
        <w:gridCol w:w="14"/>
        <w:gridCol w:w="1118"/>
        <w:gridCol w:w="16"/>
        <w:gridCol w:w="1679"/>
        <w:gridCol w:w="22"/>
        <w:gridCol w:w="1276"/>
        <w:gridCol w:w="1985"/>
        <w:gridCol w:w="8"/>
        <w:gridCol w:w="1409"/>
        <w:gridCol w:w="18"/>
      </w:tblGrid>
      <w:tr w:rsidTr="00E56EA1" w:rsidR="008B1094">
        <w:trPr>
          <w:trHeight w:val="885"/>
        </w:trPr>
        <w:tc>
          <w:tcPr>
            <w:tcW w:type="dxa" w:w="11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Redni broj</w:t>
            </w:r>
          </w:p>
        </w:tc>
        <w:tc>
          <w:tcPr>
            <w:tcW w:type="dxa" w:w="169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NAZIV I ADRESA VJEROVNIKA</w:t>
            </w:r>
          </w:p>
        </w:tc>
        <w:tc>
          <w:tcPr>
            <w:tcW w:type="dxa" w:w="12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PRIJAVLJENE TRAŽBINE / KN</w:t>
            </w:r>
          </w:p>
        </w:tc>
        <w:tc>
          <w:tcPr>
            <w:tcW w:type="dxa" w:w="19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PRIZNATE TRAŽBINE / KN</w:t>
            </w:r>
          </w:p>
        </w:tc>
        <w:tc>
          <w:tcPr>
            <w:tcW w:type="dxa" w:w="14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OSPORENE TRAŽBINE OD STRANE STEČAJNOG UPRAVITELJA / KN</w:t>
            </w:r>
          </w:p>
        </w:tc>
      </w:tr>
      <w:tr w:rsidTr="008B1094" w:rsidR="008B1094">
        <w:trPr>
          <w:gridBefore w:val="1"/>
          <w:gridAfter w:val="1"/>
          <w:wBefore w:type="dxa" w:w="14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Republika Hrvatska, Ministarstvo financija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271.424,89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265.720,75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5.704,14</w:t>
            </w:r>
          </w:p>
        </w:tc>
      </w:tr>
      <w:tr w:rsidTr="008B1094" w:rsidR="008B1094">
        <w:trPr>
          <w:gridBefore w:val="1"/>
          <w:gridAfter w:val="1"/>
          <w:wBefore w:type="dxa" w:w="14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Zoran Harnadi,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62.900,00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62.900,00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</w:tc>
      </w:tr>
    </w:tbl>
    <w:p w:rsidRDefault="008B1094" w:rsidP="008B1094" w:rsidR="008B1094">
      <w:pPr>
        <w:rPr>
          <w:bCs/>
        </w:rPr>
      </w:pPr>
    </w:p>
    <w:p w:rsidRDefault="008B1094" w:rsidP="008B1094" w:rsidR="008B1094" w:rsidRPr="00E56EA1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contextualSpacing/>
        <w:rPr>
          <w:snapToGrid w:val="false"/>
          <w:lang w:eastAsia="en-US"/>
        </w:rPr>
      </w:pPr>
      <w:r w:rsidRPr="00E56EA1">
        <w:rPr>
          <w:bCs/>
        </w:rPr>
        <w:t>DRUGI VIŠI ISPLATNI RED:</w:t>
      </w:r>
    </w:p>
    <w:tbl>
      <w:tblPr>
        <w:tblW w:type="dxa" w:w="7545"/>
        <w:tblInd w:type="dxa" w:w="93"/>
        <w:tblLayout w:type="fixed"/>
        <w:tblLook w:val="04A0" w:noVBand="1" w:noHBand="0" w:lastColumn="0" w:firstColumn="1" w:lastRow="0" w:firstRow="1"/>
      </w:tblPr>
      <w:tblGrid>
        <w:gridCol w:w="14"/>
        <w:gridCol w:w="1118"/>
        <w:gridCol w:w="16"/>
        <w:gridCol w:w="1644"/>
        <w:gridCol w:w="35"/>
        <w:gridCol w:w="1298"/>
        <w:gridCol w:w="142"/>
        <w:gridCol w:w="1843"/>
        <w:gridCol w:w="8"/>
        <w:gridCol w:w="1409"/>
        <w:gridCol w:w="18"/>
      </w:tblGrid>
      <w:tr w:rsidTr="008B1094" w:rsidR="008B1094">
        <w:trPr>
          <w:trHeight w:val="885"/>
        </w:trPr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Redni broj</w:t>
            </w:r>
          </w:p>
        </w:tc>
        <w:tc>
          <w:tcPr>
            <w:tcW w:type="dxa" w:w="169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NAZIV I ADRESA VJEROVNIKA</w:t>
            </w:r>
          </w:p>
        </w:tc>
        <w:tc>
          <w:tcPr>
            <w:tcW w:type="dxa" w:w="12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PRIJAVLJENE TRAŽBINE / KN</w:t>
            </w:r>
          </w:p>
        </w:tc>
        <w:tc>
          <w:tcPr>
            <w:tcW w:type="dxa" w:w="199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PRIZNATE TRAŽBINE / KN</w:t>
            </w:r>
          </w:p>
        </w:tc>
        <w:tc>
          <w:tcPr>
            <w:tcW w:type="dxa" w:w="14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B1094" w:rsidR="008B1094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OSPORENE TRAŽBINE OD STRANE STEČAJNOG UPRAVITELJA / KN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Agroproteinka d.d.,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549.859,43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347.329,96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202.529,47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Podravka prehrambena industrija d.d.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Starčevićeva 32,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873.200,20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610.816,63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 glavnica: 477.332,73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Kamate: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133.483,90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262.383,57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Triglav osiguranje d.d.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25.165,38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25.165,38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AGROAN d.o.o.</w:t>
            </w: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66.574.466,00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64.322.561,64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2.251.904,36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SIZIM GRUPA d.o.o.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44.108,08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8.532,59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35.575,49</w:t>
            </w:r>
          </w:p>
        </w:tc>
      </w:tr>
      <w:tr w:rsidTr="008B1094" w:rsidR="008B109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Hrvatska radiotelevizija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34.927,53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30.705,03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1094" w:rsidR="008B1094">
            <w:pPr>
              <w:spacing w:lineRule="auto" w:line="276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4.222,50</w:t>
            </w:r>
          </w:p>
        </w:tc>
      </w:tr>
    </w:tbl>
    <w:p w:rsidRDefault="008B1094" w:rsidP="008B1094" w:rsidR="008B1094">
      <w:pPr>
        <w:widowControl w:val="false"/>
        <w:jc w:val="both"/>
        <w:rPr>
          <w:snapToGrid w:val="false"/>
          <w:lang w:eastAsia="en-US"/>
        </w:rPr>
      </w:pPr>
    </w:p>
    <w:p w:rsidRDefault="008B1094" w:rsidP="008B1094" w:rsidR="008B1094">
      <w:pPr>
        <w:jc w:val="center"/>
      </w:pPr>
      <w:r>
        <w:t>U Varaždinu 23. kolovoza 2018.</w:t>
      </w:r>
    </w:p>
    <w:p w:rsidRDefault="00E56EA1" w:rsidP="008B1094" w:rsidR="00E56EA1">
      <w:pPr>
        <w:jc w:val="center"/>
      </w:pPr>
    </w:p>
    <w:p w:rsidRDefault="008B1094" w:rsidP="008B1094" w:rsidR="008B1094">
      <w:pPr>
        <w:ind w:firstLine="708"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B1094" w:rsidP="008B1094" w:rsidR="008B1094">
      <w:pPr>
        <w:ind w:firstLine="708" w:left="708"/>
      </w:pPr>
    </w:p>
    <w:p w:rsidRDefault="008B1094" w:rsidP="008B1094" w:rsidR="008B10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8B1094" w:rsidP="008B1094" w:rsidR="008B1094"/>
    <w:p w:rsidRDefault="008B1094" w:rsidP="008B1094" w:rsidR="008B109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8B1094" w:rsidP="008B1094" w:rsidR="008B10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1094" w:rsidP="008B1094" w:rsidR="008B1094"/>
    <w:p w:rsidRDefault="008B1094" w:rsidP="008B1094" w:rsidR="008B10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E649C" w:rsidP="008B1094" w:rsidR="00AE649C" w:rsidRPr="008B1094"/>
    <w:sectPr w:rsidSect="0032366B" w:rsidR="00AE649C" w:rsidRPr="008B1094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661BFF"/>
    <w:multiLevelType w:val="hybridMultilevel"/>
    <w:tmpl w:val="5EC63B4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09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A1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B10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B10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54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St-119/2017-34</izvorni_sadrzaj>
    <derivirana_varijabla naziv="DomainObject.Oznaka_1">St-119/2017-34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
3 REGISTRATORA S PRIJAVAMA 
U ST. PISARNICI DO ISPITNOG ROČIŠTA</izvorni_sadrzaj>
    <derivirana_varijabla naziv="DomainObject.Predmet.PrimjedbaSuca_1">Povjerenik Tomislav Đuričin
3 REGISTRATORA S PRIJAVAMA 
U ST. PISARNICI DO ISPITNOG ROČIŠTA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SIZIM d.o.o. za proizvodnju, trgovinu i usluge zastupanog po punomoćniku Ivana Kostanjevec Rožmarić; Ivan Markan</izvorni_sadrzaj>
    <derivirana_varijabla naziv="DomainObject.Predmet.ProtustrankaFormated_1">  SIZIM d.o.o. za proizvodnju, trgovinu i usluge zastupanog po punomoćniku Ivana Kostanjevec Rožmarić; Ivan Markan</derivirana_varijabla>
  </DomainObject.Predmet.ProtustrankaFormated>
  <DomainObject.Predmet.ProtustrankaFormatedOIB>
    <izvorni_sadrzaj>  SIZIM d.o.o. za proizvodnju, trgovinu i usluge, OIB 78194817020 zastupanog po punomoćniku Ivana Kostanjevec Rožmarić; Ivan Markan</izvorni_sadrzaj>
    <derivirana_varijabla naziv="DomainObject.Predmet.ProtustrankaFormatedOIB_1">  SIZIM d.o.o. za proizvodnju, trgovinu i usluge, OIB 78194817020 zastupanog po punomoćniku Ivana Kostanjevec Rožmarić; Ivan Markan</derivirana_varijabla>
  </DomainObject.Predmet.ProtustrankaFormatedOIB>
  <DomainObject.Predmet.ProtustrankaFormatedWithAdress>
    <izvorni_sadrzaj> SIZIM d.o.o. za proizvodnju, trgovinu i usluge, Veliki Otok 138/b, 48316 Veliki Otok zastupanog po punomoćniku Ivana Kostanjevec Rožmarić; Ivan Markan</izvorni_sadrzaj>
    <derivirana_varijabla naziv="DomainObject.Predmet.ProtustrankaFormatedWithAdress_1"> SIZIM d.o.o. za proizvodnju, trgovinu i usluge, Veliki Otok 138/b, 48316 Veliki Otok zastupanog po punomoćniku Ivana Kostanjevec Rožmarić; Ivan Markan</derivirana_varijabla>
  </DomainObject.Predmet.ProtustrankaFormatedWithAdress>
  <DomainObject.Predmet.ProtustrankaFormatedWithAdressOIB>
    <izvorni_sadrzaj> SIZIM d.o.o. za proizvodnju, trgovinu i usluge, OIB 78194817020, Veliki Otok 138/b, 48316 Veliki Otok zastupanog po punomoćniku Ivana Kostanjevec Rožmarić; Ivan Markan</izvorni_sadrzaj>
    <derivirana_varijabla naziv="DomainObject.Predmet.ProtustrankaFormatedWithAdressOIB_1"> SIZIM d.o.o. za proizvodnju, trgovinu i usluge, OIB 78194817020, Veliki Otok 138/b, 48316 Veliki Otok zastupanog po punomoćniku Ivana Kostanjevec Rožmarić; Ivan Markan</derivirana_varijabla>
  </DomainObject.Predmet.ProtustrankaFormatedWithAdressOIB>
  <DomainObject.Predmet.ProtustrankaWithAdress>
    <izvorni_sadrzaj>SIZIM d.o.o. za proizvodnju, trgovinu i usluge Veliki Otok 138/b, 48316 Veliki Otok</izvorni_sadrzaj>
    <derivirana_varijabla naziv="DomainObject.Predmet.ProtustrankaWithAdress_1">SIZIM d.o.o. za proizvodnju, trgovinu i usluge Veliki Otok 138/b, 48316 Veliki Otok</derivirana_varijabla>
  </DomainObject.Predmet.ProtustrankaWithAdress>
  <DomainObject.Predmet.ProtustrankaWithAdressOIB>
    <izvorni_sadrzaj>SIZIM d.o.o. za proizvodnju, trgovinu i usluge, OIB 78194817020, Veliki Otok 138/b, 48316 Veliki Otok</izvorni_sadrzaj>
    <derivirana_varijabla naziv="DomainObject.Predmet.ProtustrankaWithAdressOIB_1">SIZIM d.o.o. za proizvodnju, trgovinu i usluge, OIB 78194817020, Veliki Otok 138/b, 48316 Veliki Otok</derivirana_varijabla>
  </DomainObject.Predmet.ProtustrankaWithAdressOIB>
  <DomainObject.Predmet.ProtustrankaNazivFormated>
    <izvorni_sadrzaj>SIZIM d.o.o. za proizvodnju, trgovinu i usluge</izvorni_sadrzaj>
    <derivirana_varijabla naziv="DomainObject.Predmet.ProtustrankaNazivFormated_1">SIZIM d.o.o. za proizvodnju, trgovinu i usluge</derivirana_varijabla>
  </DomainObject.Predmet.ProtustrankaNazivFormated>
  <DomainObject.Predmet.ProtustrankaNazivFormatedOIB>
    <izvorni_sadrzaj>SIZIM d.o.o. za proizvodnju, trgovinu i usluge, OIB 78194817020</izvorni_sadrzaj>
    <derivirana_varijabla naziv="DomainObject.Predmet.ProtustrankaNazivFormatedOIB_1">SIZIM d.o.o. za proizvodnju, trgovinu i usluge, OIB 78194817020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4893776.94</izvorni_sadrzaj>
    <derivirana_varijabla naziv="DomainObject.Predmet.TrenutnaVrijednost_1">4893776.94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SIZIM d.o.o. za proizvodnju, trgovinu i usluge zastupanog po punomoćniku Ivana Kostanjevec Rožmarić; Ivan Markan</item>
    </izvorni_sadrzaj>
    <derivirana_varijabla naziv="DomainObject.Predmet.ProtuStrankaListFormated_1">
      <item>SIZIM d.o.o. za proizvodnju, trgovinu i usluge zastupanog po punomoćniku Ivana Kostanjevec Rožmarić; Ivan Markan</item>
    </derivirana_varijabla>
  </DomainObject.Predmet.ProtuStrankaListFormated>
  <DomainObject.Predmet.ProtuStrankaListFormatedOIB>
    <izvorni_sadrzaj>
      <item>SIZIM d.o.o. za proizvodnju, trgovinu i usluge, OIB 78194817020 zastupanog po punomoćniku Ivana Kostanjevec Rožmarić; Ivan Markan</item>
    </izvorni_sadrzaj>
    <derivirana_varijabla naziv="DomainObject.Predmet.ProtuStrankaListFormatedOIB_1">
      <item>SIZIM d.o.o. za proizvodnju, trgovinu i usluge, OIB 78194817020 zastupanog po punomoćniku Ivana Kostanjevec Rožmarić; Ivan Markan</item>
    </derivirana_varijabla>
  </DomainObject.Predmet.ProtuStrankaListFormatedOIB>
  <DomainObject.Predmet.ProtuStrankaListFormatedWithAdress>
    <izvorni_sadrzaj>
      <item>SIZIM d.o.o. za proizvodnju, trgovinu i usluge, Veliki Otok 138/b, 48316 Veliki Otok zastupanog po punomoćniku Ivana Kostanjevec Rožmarić; Ivan Markan</item>
    </izvorni_sadrzaj>
    <derivirana_varijabla naziv="DomainObject.Predmet.ProtuStrankaListFormatedWithAdress_1">
      <item>SIZIM d.o.o. za proizvodnju, trgovinu i usluge, Veliki Otok 138/b, 48316 Veliki Otok zastupanog po punomoćniku Ivana Kostanjevec Rožmarić; Ivan Markan</item>
    </derivirana_varijabla>
  </DomainObject.Predmet.ProtuStrankaListFormatedWithAdress>
  <DomainObject.Predmet.ProtuStrankaListFormatedWithAdressOIB>
    <izvorni_sadrzaj>
      <item>SIZIM d.o.o. za proizvodnju, trgovinu i usluge, OIB 78194817020, Veliki Otok 138/b, 48316 Veliki Otok zastupanog po punomoćniku Ivana Kostanjevec Rožmarić; Ivan Markan</item>
    </izvorni_sadrzaj>
    <derivirana_varijabla naziv="DomainObject.Predmet.ProtuStrankaListFormatedWithAdressOIB_1">
      <item>SIZIM d.o.o. za proizvodnju, trgovinu i usluge, OIB 78194817020, Veliki Otok 138/b, 48316 Veliki Otok zastupanog po punomoćniku Ivana Kostanjevec Rožmarić; Ivan Markan</item>
    </derivirana_varijabla>
  </DomainObject.Predmet.ProtuStrankaListFormatedWithAdressOIB>
  <DomainObject.Predmet.ProtuStrankaListNazivFormated>
    <izvorni_sadrzaj>
      <item>SIZIM d.o.o. za proizvodnju, trgovinu i usluge</item>
    </izvorni_sadrzaj>
    <derivirana_varijabla naziv="DomainObject.Predmet.ProtuStrankaListNazivFormated_1">
      <item>SIZIM d.o.o. za proizvodnju, trgovinu i usluge</item>
    </derivirana_varijabla>
  </DomainObject.Predmet.ProtuStrankaListNazivFormated>
  <DomainObject.Predmet.ProtuStrankaListNazivFormatedOIB>
    <izvorni_sadrzaj>
      <item>SIZIM d.o.o. za proizvodnju, trgovinu i usluge, OIB 78194817020</item>
    </izvorni_sadrzaj>
    <derivirana_varijabla naziv="DomainObject.Predmet.ProtuStrankaListNazivFormatedOIB_1">
      <item>SIZIM d.o.o. za proizvodnju, trgovinu i usluge, OIB 78194817020</item>
    </derivirana_varijabla>
  </DomainObject.Predmet.ProtuStrankaListNazivFormatedOIB>
  <DomainObject.Predmet.OstaliListFormated>
    <izvorni_sadrzaj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</item>
      <item>Odvjetnici Alen Sorić &amp; Aleksandra Tomeković Dunda</item>
      <item>Vlatka Pižeta</item>
    </izvorni_sadrzaj>
    <derivirana_varijabla naziv="DomainObject.Predmet.OstaliListFormated_1"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</item>
      <item>Odvjetnici Alen Sorić &amp; Aleksandra Tomeković Dunda</item>
      <item>Vlatka Pižeta</item>
    </derivirana_varijabla>
  </DomainObject.Predmet.OstaliListFormated>
  <DomainObject.Predmet.OstaliListFormatedOIB>
    <izvorni_sadrzaj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izvorni_sadrzaj>
    <derivirana_varijabla naziv="DomainObject.Predmet.OstaliListFormatedOIB_1"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Praška 10, 10000 Zagreb</item>
      <item>Odvjetnici Alen Sorić &amp; Aleksandra Tomeković Dunda, Božidara Adžije 22/2, 10000 Zagreb</item>
      <item>Vlatka Pižeta, Zinke Kunc 34, 42000 Varaždin</item>
    </izvorni_sadrzaj>
    <derivirana_varijabla naziv="DomainObject.Predmet.OstaliListFormatedWithAdress_1"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Praška 10, 10000 Zagreb</item>
      <item>Odvjetnici Alen Sorić &amp; Aleksandra Tomeković Dunda, Božidara Adžije 22/2, 10000 Zagreb</item>
      <item>Vlatka Pižeta, Zinke Kunc 34,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OIB 04123051557, Praška 10, 10000 Zagreb</item>
      <item>Odvjetnici Alen Sorić &amp; Aleksandra Tomeković Dunda, Božidara Adžije 22/2, 10000 Zagreb</item>
      <item>Vlatka Pižeta, OIB 17376642655, Zinke Kunc 34, 42000 Varaždin</item>
    </izvorni_sadrzaj>
    <derivirana_varijabla naziv="DomainObject.Predmet.OstaliListFormatedWithAdressOIB_1"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OIB 04123051557, Praška 10, 10000 Zagreb</item>
      <item>Odvjetnici Alen Sorić &amp; Aleksandra Tomeković Dunda, Božidara Adžije 22/2, 10000 Zagreb</item>
      <item>Vlatka Pižeta, OIB 17376642655, Zinke Kunc 34,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izvorni_sadrzaj>
    <derivirana_varijabla naziv="DomainObject.Predmet.OstaliListNazivFormated_1"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derivirana_varijabla>
  </DomainObject.Predmet.OstaliListNazivFormated>
  <DomainObject.Predmet.OstaliListNazivFormatedOIB>
    <izvorni_sadrzaj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izvorni_sadrzaj>
    <derivirana_varijabla naziv="DomainObject.Predmet.OstaliListNazivFormatedOIB_1"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St-119/2017-34</izvorni_sadrzaj>
    <derivirana_varijabla naziv="DomainObject.PoslovniBrojDokumenta_1">St-119/2017-34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SIZIM d.o.o. za proizvodnju, trgovinu i usluge</izvorni_sadrzaj>
    <derivirana_varijabla naziv="DomainObject.Predmet.ProtustrankaIDrugi_1">SIZIM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SIZIM d.o.o. za proizvodnju, trgovinu i usluge, OIB 78194817020, Veliki Otok 138/b, 48316 Veliki Otok</izvorni_sadrzaj>
    <derivirana_varijabla naziv="DomainObject.Predmet.ProtustrankaIDrugiAdressOIB_1">SIZIM d.o.o. za proizvodnju, trgovinu i usluge, OIB 78194817020, Veliki Otok 138/b,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izvorni_sadrzaj>
    <derivirana_varijabla naziv="DomainObject.Predmet.SudioniciListNaziv_1"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derivirana_varijabla>
  </DomainObject.Predmet.SudioniciListNaziv>
  <DomainObject.Predmet.SudioniciListAdressOIB>
    <izvorni_sadrzaj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  <item>OWENS I HOUŠKA, odvjetničko društvo d.o.o., OIB 04123051557, Praška 10,10000 Zagreb</item>
      <item>Odvjetnici Alen Sorić &amp; Aleksandra Tomeković Dunda, Božidara Adžije 22/2,10000 Zagreb</item>
      <item>Vlatka Pižeta, OIB 17376642655, Zinke Kunc 34,42000 Varaždin</item>
    </izvorni_sadrzaj>
    <derivirana_varijabla naziv="DomainObject.Predmet.SudioniciListAdressOIB_1"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  <item>OWENS I HOUŠKA, odvjetničko društvo d.o.o., OIB 04123051557, Praška 10,10000 Zagreb</item>
      <item>Odvjetnici Alen Sorić &amp; Aleksandra Tomeković Dunda, Božidara Adžije 22/2,10000 Zagreb</item>
      <item>Vlatka Pižeta, OIB 17376642655, Zinke Kunc 34,42000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C7511-C2F4-4919-ACFD-7BCCE2E41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569</properties:Words>
  <properties:Characters>3502</properties:Characters>
  <properties:Lines>449</properties:Lines>
  <properties:Paragraphs>276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2018-08-23T07:05:00Z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St-119/2017-34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