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841af" w14:paraId="0a841af" w:rsidRDefault="00E5092E" w:rsidP="00E5092E" w:rsidR="00E5092E">
      <w:pPr>
        <w15:collapsed w:val="false"/>
      </w:pPr>
      <w:bookmarkStart w:name="_GoBack" w:id="0"/>
      <w:bookmarkEnd w:id="0"/>
    </w:p>
    <w:p w:rsidRDefault="00E5092E" w:rsidP="00E5092E" w:rsidR="00E5092E"/>
    <w:p w:rsidRDefault="00E5092E" w:rsidP="00E5092E" w:rsidR="00E5092E"/>
    <w:p w:rsidRDefault="00E5092E" w:rsidP="00E5092E" w:rsidR="00E5092E"/>
    <w:p w:rsidRDefault="00E5092E" w:rsidP="00E5092E" w:rsidR="00E5092E">
      <w:pPr>
        <w:pStyle w:val="Bezproreda"/>
      </w:pPr>
      <w:r>
        <w:t xml:space="preserve"> </w:t>
      </w:r>
    </w:p>
    <w:p w:rsidRDefault="00E5092E" w:rsidP="00E5092E" w:rsidR="00E5092E">
      <w:pPr>
        <w:pStyle w:val="Bezproreda"/>
      </w:pPr>
    </w:p>
    <w:p w:rsidRDefault="00E5092E" w:rsidP="00E5092E" w:rsidR="00E5092E">
      <w:pPr>
        <w:jc w:val="center"/>
      </w:pPr>
      <w:r>
        <w:t xml:space="preserve">R E P U B L I K A   H R V A T S K A </w:t>
      </w:r>
    </w:p>
    <w:p w:rsidRDefault="00E5092E" w:rsidP="00E5092E" w:rsidR="00E5092E">
      <w:pPr>
        <w:jc w:val="center"/>
      </w:pPr>
    </w:p>
    <w:p w:rsidRDefault="00E5092E" w:rsidP="00E5092E" w:rsidR="00E5092E">
      <w:pPr>
        <w:jc w:val="center"/>
      </w:pPr>
      <w:r>
        <w:t>R J E Š E NJ E</w:t>
      </w:r>
    </w:p>
    <w:p w:rsidRDefault="00E5092E" w:rsidP="00E5092E" w:rsidR="00E5092E"/>
    <w:p w:rsidRDefault="00E5092E" w:rsidP="00E5092E" w:rsidR="00E5092E"/>
    <w:p w:rsidRDefault="00E5092E" w:rsidP="00E5092E" w:rsidR="00E5092E">
      <w:r>
        <w:tab/>
        <w:t xml:space="preserve">Visoki trgovački sud Republike Hrvatske, u vijeću sastavljenom od sudaca </w:t>
      </w:r>
      <w:proofErr w:type="spellStart"/>
      <w:r>
        <w:t>Raoula</w:t>
      </w:r>
      <w:proofErr w:type="spellEnd"/>
      <w:r>
        <w:t xml:space="preserve"> </w:t>
      </w:r>
      <w:proofErr w:type="spellStart"/>
      <w:r>
        <w:t>Dubravca</w:t>
      </w:r>
      <w:proofErr w:type="spellEnd"/>
      <w:r>
        <w:t xml:space="preserve">, predsjednika vijeća, Draženke </w:t>
      </w:r>
      <w:proofErr w:type="spellStart"/>
      <w:r>
        <w:t>Deladio</w:t>
      </w:r>
      <w:proofErr w:type="spellEnd"/>
      <w:r>
        <w:t xml:space="preserve">, suca izvjestitelja i Josipa Turkalja, člana vijeća, u stečajnom postupku nad dužnikom ADUT NEKRETNINE d.o.o. u stečaju, Split, Istarska 3, OIB 48451820485, odlučujući o žalbi vjerovnika ANE HRSTIĆ, Split, </w:t>
      </w:r>
      <w:proofErr w:type="spellStart"/>
      <w:r>
        <w:t>Trondheimska</w:t>
      </w:r>
      <w:proofErr w:type="spellEnd"/>
      <w:r>
        <w:t xml:space="preserve"> 9, OIB 23581681054, koju zastupa punomoćnik Emil Šeparović, odvjetnik u Splitu, Mažuranićevo šetalište 2, protiv rješenja Trgovačkog suda u Splitu poslovni broj </w:t>
      </w:r>
      <w:r>
        <w:br/>
        <w:t>St-82/2015 od 16. veljače 2018., u sjednici vijeća održanoj 27. ožujka 2018.</w:t>
      </w:r>
    </w:p>
    <w:p w:rsidRDefault="00E5092E" w:rsidP="00E5092E" w:rsidR="00E5092E"/>
    <w:p w:rsidRDefault="00E5092E" w:rsidP="00E5092E" w:rsidR="00E5092E">
      <w:pPr>
        <w:jc w:val="center"/>
      </w:pPr>
      <w:r>
        <w:t>r i j e š i o   j e</w:t>
      </w:r>
    </w:p>
    <w:p w:rsidRDefault="00E5092E" w:rsidP="00E5092E" w:rsidR="00E5092E"/>
    <w:p w:rsidRDefault="00E5092E" w:rsidP="00E5092E" w:rsidR="00E5092E">
      <w:r>
        <w:tab/>
        <w:t>Odbija se žalba vjerovnika Ane Hrstić kao neosnovana i potvrđuje rješenje Trgovačkog suda u Splitu poslovni broj St-82/2015 od 16. veljače 2018. u točki II. izreke u dijelu u kojemu je utvrđeno da je osporena tražbina vjerovnika drugog višeg isplatnog reda Ane Hrstić u iznosu od 322.754,15 kn i u točki III. izreke u dijelu u kojemu je taj vjerovnik upućen na pokretanje parnice radi utvrđivanja osporene tražbine drugog višeg isplatnog reda u iznosu od 322.754,15 kn u roku od osam dana, jer će se u protivnom smatrati da je odustao od prava na vođenje parnice.</w:t>
      </w:r>
    </w:p>
    <w:p w:rsidRDefault="00E5092E" w:rsidP="00E5092E" w:rsidR="00E5092E"/>
    <w:p w:rsidRDefault="00E5092E" w:rsidP="00E5092E" w:rsidR="00E5092E">
      <w:pPr>
        <w:jc w:val="center"/>
      </w:pPr>
      <w:r>
        <w:t>Obrazloženje</w:t>
      </w:r>
    </w:p>
    <w:p w:rsidRDefault="00E5092E" w:rsidP="00E5092E" w:rsidR="00E5092E"/>
    <w:p w:rsidRDefault="00E5092E" w:rsidP="00E5092E" w:rsidR="00E5092E">
      <w:pPr>
        <w:ind w:firstLine="720"/>
        <w:rPr>
          <w:bCs/>
        </w:rPr>
      </w:pPr>
      <w:r>
        <w:rPr>
          <w:bCs/>
        </w:rPr>
        <w:t>Pobijanim dijelom rješenja je utvrđeno da je osporena tražbina vjerovnika drugog višeg isplatnog reda Ane Hrstić u iznosu od 322.754,15 kn te je taj vjerovnik upućen na pokretanje parnice radi utvrđivanja osporene tražbine drugog višeg isplatnog reda u iznosu od 322.754,15 kn u roku od osam dana, jer će se u protivnom smatrati da je odustao od prava na vođenje parnice.</w:t>
      </w:r>
    </w:p>
    <w:p w:rsidRDefault="00E5092E" w:rsidP="00E5092E" w:rsidR="00E5092E">
      <w:pPr>
        <w:ind w:firstLine="720"/>
        <w:rPr>
          <w:bCs/>
        </w:rPr>
      </w:pPr>
    </w:p>
    <w:p w:rsidRDefault="00E5092E" w:rsidP="00E5092E" w:rsidR="00E5092E">
      <w:pPr>
        <w:ind w:firstLine="720"/>
        <w:rPr>
          <w:bCs/>
        </w:rPr>
      </w:pPr>
      <w:r>
        <w:rPr>
          <w:bCs/>
        </w:rPr>
        <w:t>Tako je prvostupanjski sud odlučio, primjenom</w:t>
      </w:r>
      <w:r>
        <w:t xml:space="preserve"> </w:t>
      </w:r>
      <w:r>
        <w:rPr>
          <w:bCs/>
        </w:rPr>
        <w:t>čl. 177. st. 3. i čl. 178. st. 1. Stečajnog zakona („Narodne novine“ broj: 44/96, 29/99, 129/00, 123/03, 197/03, 82/06, 116/10, 25/12, 133/12 i 45/13; dalje: SZ),</w:t>
      </w:r>
      <w:r>
        <w:t xml:space="preserve"> jer je stečajni upravitelj </w:t>
      </w:r>
      <w:r>
        <w:rPr>
          <w:bCs/>
        </w:rPr>
        <w:t>vjerovniku Ani Hrstić osporio prijavljenu tražbinu u iznosu od 322.754,15 kn, budući da vjerovnik raspolaže prvostupanjskom presudom, ali je žalba u tijeku.</w:t>
      </w:r>
    </w:p>
    <w:p w:rsidRDefault="00E5092E" w:rsidP="00E5092E" w:rsidR="00E5092E">
      <w:pPr>
        <w:ind w:firstLine="720"/>
        <w:rPr>
          <w:bCs/>
        </w:rPr>
      </w:pPr>
    </w:p>
    <w:p w:rsidRDefault="00E5092E" w:rsidP="00E5092E" w:rsidR="00E5092E">
      <w:pPr>
        <w:ind w:firstLine="720"/>
        <w:rPr>
          <w:bCs/>
        </w:rPr>
      </w:pPr>
      <w:r>
        <w:rPr>
          <w:bCs/>
        </w:rPr>
        <w:t>Protiv tog dijela rješenja žalbu je podnijela vjerovnik Ana Hrstić, detaljno obrazlažući zašto drži da je osnovana njezina osporena tražbina.</w:t>
      </w:r>
    </w:p>
    <w:p w:rsidRDefault="00E5092E" w:rsidP="00E5092E" w:rsidR="00E5092E">
      <w:pPr>
        <w:ind w:firstLine="720"/>
      </w:pPr>
      <w:r>
        <w:t xml:space="preserve">  </w:t>
      </w:r>
    </w:p>
    <w:p w:rsidRDefault="00E5092E" w:rsidP="00E5092E" w:rsidR="00E5092E">
      <w:r>
        <w:tab/>
        <w:t xml:space="preserve">Žalba nije osnovana. </w:t>
      </w:r>
    </w:p>
    <w:p w:rsidRDefault="00E5092E" w:rsidP="00E5092E" w:rsidR="00E5092E">
      <w:r>
        <w:tab/>
        <w:t xml:space="preserve">Ispitavši pobijano rješenje na temelju odredaba čl. 365. st. 1. i 2. i čl. 381. </w:t>
      </w:r>
      <w:r>
        <w:rPr>
          <w:rFonts w:cs="Arial"/>
        </w:rPr>
        <w:t>Zakona o parničnom postupku („Narodne novine“ broj 148/11-pročišćeni tekst i 25/13; dalje: ZPP)</w:t>
      </w:r>
      <w:r>
        <w:t xml:space="preserve"> u </w:t>
      </w:r>
      <w:r>
        <w:lastRenderedPageBreak/>
        <w:t>vezi s čl. 6. SZ-a, u granicama razloga navedenih u žalbi, pazeći po službenoj dužnosti na bitne povrede odredaba postupka iz čl. 354. st. 2. t. 2., 4., 8., 9., 11., 13. i 14. ZPP-a i na pravilnu primjenu materijalnog prava, ovaj sud je ustanovio da ne postoje razlozi zbog kojih se rješenje pobija, a ni razlozi na koje drugostupanjski sud pazi po službenoj dužnosti.</w:t>
      </w:r>
    </w:p>
    <w:p w:rsidRDefault="00E5092E" w:rsidP="00E5092E" w:rsidR="00E5092E"/>
    <w:p w:rsidRDefault="00E5092E" w:rsidP="00E5092E" w:rsidR="00E5092E">
      <w:r>
        <w:tab/>
        <w:t>Tražbina se smatra utvrđenom ako ju na ispitnom ročištu prizna stečajni upravitelj, a ne ospori ju koji od stečajnih vjerovnika, odnosno ako izjavljeno osporavanje bude otklonjeno. Stečajni sudac sastavlja posebnu tablicu ispitanih tražbina u koju za svaku prijavljenu tražbinu unosi u kojoj je mjeri tražbina utvrđena prema svom iznosu i svom redu odnosno tko je tražbinu osporio. Na temelju te tablice stečajni sudac donosi rješenje kojim odlučuje o tome u kojem su iznosu i u kojem isplatnom redu utvrđene, odnosno osporene pojedine tražbine. Tim rješenjem stečajni sudac odlučuje i o upućivanju na parnicu radi utvrđivanja, odnosno osporavanja tražbine (čl. 177. st. 1., 2. i 3. SZ-a).</w:t>
      </w:r>
    </w:p>
    <w:p w:rsidRDefault="00E5092E" w:rsidP="00E5092E" w:rsidR="00E5092E">
      <w:r>
        <w:tab/>
      </w:r>
    </w:p>
    <w:p w:rsidRDefault="00E5092E" w:rsidP="00E5092E" w:rsidR="00E5092E">
      <w:r>
        <w:tab/>
        <w:t>Ako je stečajni upravitelj osporio tražbinu, stečajni sudac će vjerovnika uputiti na parnicu protiv stečajnog dužnika radi utvrđivanja osporene tražbine. Ako za osporenu tražbinu postoji ovršna isprava, stečajni sudac će na parnicu uputiti osporavatelja da dokaže osnovanost svoga osporavanja (čl. 178. st. 1. i 4. SZ-a).</w:t>
      </w:r>
    </w:p>
    <w:p w:rsidRDefault="00E5092E" w:rsidP="00E5092E" w:rsidR="00E5092E"/>
    <w:p w:rsidRDefault="00E5092E" w:rsidP="00E5092E" w:rsidR="00E5092E">
      <w:r>
        <w:tab/>
        <w:t xml:space="preserve">Iz spisa proizlazi da je prvostupanjski sud pravilno utvrdio da je stečajni upravitelj, na posebnom ispitnom ročištu održanom 16. veljače 2018., osporio predmetnu tražbinu, da izjavljeno osporavanje nije otklonjeno te da za tražbinu ne postoji ovršna isprava. </w:t>
      </w:r>
    </w:p>
    <w:p w:rsidRDefault="00E5092E" w:rsidP="00E5092E" w:rsidR="00E5092E">
      <w:pPr>
        <w:rPr>
          <w:rFonts w:cs="Arial"/>
          <w:bCs/>
        </w:rPr>
      </w:pPr>
    </w:p>
    <w:p w:rsidRDefault="00E5092E" w:rsidP="00E5092E" w:rsidR="00E5092E">
      <w:pPr>
        <w:rPr>
          <w:rFonts w:cs="Arial"/>
          <w:bCs/>
        </w:rPr>
      </w:pPr>
      <w:r>
        <w:rPr>
          <w:rFonts w:cs="Arial"/>
          <w:bCs/>
        </w:rPr>
        <w:tab/>
        <w:t>Zato je sud, pravilnom primjenom citiranih zakonskih odredaba, odlučio kao u pobijanom dijelu rješenja.</w:t>
      </w:r>
    </w:p>
    <w:p w:rsidRDefault="00E5092E" w:rsidP="00E5092E" w:rsidR="00E5092E">
      <w:pPr>
        <w:rPr>
          <w:rFonts w:cs="Arial"/>
          <w:bCs/>
        </w:rPr>
      </w:pPr>
    </w:p>
    <w:p w:rsidRDefault="00E5092E" w:rsidP="00E5092E" w:rsidR="00E5092E">
      <w:pPr>
        <w:rPr>
          <w:rFonts w:cs="Arial"/>
          <w:bCs/>
        </w:rPr>
      </w:pPr>
      <w:r>
        <w:rPr>
          <w:rFonts w:cs="Arial"/>
          <w:bCs/>
        </w:rPr>
        <w:tab/>
        <w:t>Žaliteljevi navodi su nevažni za ocjenu pravilnosti pobijanog rješenja, i to iz razloga jer će oni biti predmet parničnog postupka na kojeg je upućen pobijanim rješenjem, ako ga žalitelj doista i pokrene.</w:t>
      </w:r>
    </w:p>
    <w:p w:rsidRDefault="00E5092E" w:rsidP="00E5092E" w:rsidR="00E5092E">
      <w:pPr>
        <w:rPr>
          <w:rFonts w:cs="Arial"/>
          <w:bCs/>
        </w:rPr>
      </w:pPr>
    </w:p>
    <w:p w:rsidRDefault="00E5092E" w:rsidP="00E5092E" w:rsidR="00E5092E">
      <w:r>
        <w:tab/>
        <w:t>Slijedom navedenog, valjalo je odlučiti kao u izreci primjenom čl. 380. t. 2. ZPP-a u vezi s čl. 6. SZ-a.</w:t>
      </w:r>
    </w:p>
    <w:p w:rsidRDefault="00E5092E" w:rsidP="00E5092E" w:rsidR="00E5092E"/>
    <w:p w:rsidRDefault="00E5092E" w:rsidP="00E5092E" w:rsidR="00E5092E">
      <w:pPr>
        <w:jc w:val="center"/>
      </w:pPr>
      <w:r>
        <w:t>Zagreb, 27. ožujka 2018.</w:t>
      </w:r>
    </w:p>
    <w:p w:rsidRDefault="00E5092E" w:rsidP="00E5092E" w:rsidR="00E5092E">
      <w:pPr>
        <w:jc w:val="center"/>
      </w:pPr>
    </w:p>
    <w:p w:rsidRDefault="00E5092E" w:rsidP="00E5092E" w:rsidR="00E5092E">
      <w:pPr>
        <w:pStyle w:val="Bezproreda"/>
        <w:ind w:left="4536"/>
        <w:jc w:val="center"/>
      </w:pPr>
      <w:r>
        <w:t>Predsjednik vijeća</w:t>
      </w:r>
    </w:p>
    <w:p w:rsidRDefault="00E5092E" w:rsidP="00E5092E" w:rsidR="00E5092E">
      <w:pPr>
        <w:pStyle w:val="Bezproreda"/>
        <w:ind w:left="4536"/>
        <w:jc w:val="center"/>
      </w:pPr>
      <w:proofErr w:type="spellStart"/>
      <w:r>
        <w:t>Raoul</w:t>
      </w:r>
      <w:proofErr w:type="spellEnd"/>
      <w:r>
        <w:t xml:space="preserve"> </w:t>
      </w:r>
      <w:proofErr w:type="spellStart"/>
      <w:r>
        <w:t>Dubravec</w:t>
      </w:r>
      <w:proofErr w:type="spellEnd"/>
      <w:r>
        <w:t>, v. r.</w:t>
      </w:r>
    </w:p>
    <w:p w:rsidRDefault="00E5092E" w:rsidP="00E5092E" w:rsidR="00E5092E">
      <w:pPr>
        <w:pStyle w:val="Bezproreda"/>
      </w:pPr>
    </w:p>
    <w:p w:rsidRDefault="00E5092E" w:rsidP="00E5092E" w:rsidR="00E5092E">
      <w:pPr>
        <w:pStyle w:val="Bezproreda"/>
        <w:ind w:left="4536"/>
        <w:jc w:val="center"/>
      </w:pPr>
      <w:r>
        <w:t xml:space="preserve">Za točnost </w:t>
      </w:r>
      <w:proofErr w:type="spellStart"/>
      <w:r>
        <w:t>otpravka</w:t>
      </w:r>
      <w:proofErr w:type="spellEnd"/>
      <w:r>
        <w:t xml:space="preserve"> – ovlašteni službenik</w:t>
      </w:r>
    </w:p>
    <w:p w:rsidRDefault="00E5092E" w:rsidP="00E5092E" w:rsidR="00E5092E">
      <w:pPr>
        <w:pStyle w:val="Bezproreda"/>
        <w:ind w:left="4536"/>
        <w:jc w:val="center"/>
      </w:pPr>
      <w:r>
        <w:t xml:space="preserve">Brankica </w:t>
      </w:r>
      <w:proofErr w:type="spellStart"/>
      <w:r>
        <w:t>Curman</w:t>
      </w:r>
      <w:proofErr w:type="spellEnd"/>
    </w:p>
    <w:p w:rsidRDefault="00E5092E" w:rsidP="00E5092E" w:rsidR="00E5092E"/>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092E"/>
    <w:rsid w:val="00937824"/>
    <w:rsid w:val="00E5092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092E"/>
    <w:pPr>
      <w:jc w:val="both"/>
    </w:pPr>
    <w:rPr>
      <w:rFonts w:eastAsia="Times New Roman"/>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5092E"/>
    <w:pPr>
      <w:spacing w:after="240"/>
      <w:contextualSpacing/>
    </w:pPr>
    <w:rPr>
      <w:rFonts w:eastAsia="Times New Roman"/>
      <w:lang w:eastAsia="hr-HR"/>
    </w:rPr>
  </w:style>
  <w:style w:styleId="Tekstrezerviranogmjesta" w:type="character">
    <w:name w:val="Placeholder Text"/>
    <w:basedOn w:val="Zadanifontodlomka"/>
    <w:uiPriority w:val="99"/>
    <w:semiHidden/>
    <w:rsid w:val="00937824"/>
    <w:rPr>
      <w:color w:val="808080"/>
      <w:bdr w:space="0" w:sz="0" w:color="auto" w:val="none"/>
      <w:shd w:fill="auto" w:color="auto" w:val="clear"/>
    </w:rPr>
  </w:style>
  <w:style w:customStyle="true" w:styleId="eSPISCCParagraphDefaultFont" w:type="character">
    <w:name w:val="eSPIS_CC_Paragraph Default Font"/>
    <w:basedOn w:val="Zadanifontodlomka"/>
    <w:rsid w:val="009378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7824"/>
    <w:rPr>
      <w:bdr w:space="0" w:sz="0" w:color="auto" w:val="none"/>
      <w:shd w:fill="FFFFCC" w:color="auto" w:val="clear"/>
      <w:lang w:val="hr-HR"/>
    </w:rPr>
  </w:style>
  <w:style w:customStyle="true" w:styleId="PozadinaSvijetloCrvena" w:type="character">
    <w:name w:val="Pozadina_SvijetloCrvena"/>
    <w:basedOn w:val="eSPISCCParagraphDefaultFont"/>
    <w:rsid w:val="009378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78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092E"/>
    <w:pPr>
      <w:jc w:val="both"/>
    </w:pPr>
    <w:rPr>
      <w:rFonts w:eastAsia="Times New Roman"/>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5092E"/>
    <w:pPr>
      <w:spacing w:after="240"/>
      <w:contextualSpacing/>
    </w:pPr>
    <w:rPr>
      <w:rFonts w:eastAsia="Times New Roman"/>
      <w:lang w:eastAsia="hr-HR"/>
    </w:rPr>
  </w:style>
  <w:style w:styleId="Tekstrezerviranogmjesta" w:type="character">
    <w:name w:val="Placeholder Text"/>
    <w:basedOn w:val="Zadanifontodlomka"/>
    <w:uiPriority w:val="99"/>
    <w:semiHidden/>
    <w:rsid w:val="00937824"/>
    <w:rPr>
      <w:color w:val="808080"/>
      <w:bdr w:color="auto" w:space="0" w:sz="0" w:val="none"/>
      <w:shd w:color="auto" w:fill="auto" w:val="clear"/>
    </w:rPr>
  </w:style>
  <w:style w:customStyle="1" w:styleId="eSPISCCParagraphDefaultFont" w:type="character">
    <w:name w:val="eSPIS_CC_Paragraph Default Font"/>
    <w:basedOn w:val="Zadanifontodlomka"/>
    <w:rsid w:val="009378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7824"/>
    <w:rPr>
      <w:bdr w:color="auto" w:space="0" w:sz="0" w:val="none"/>
      <w:shd w:color="auto" w:fill="FFFFCC" w:val="clear"/>
      <w:lang w:val="hr-HR"/>
    </w:rPr>
  </w:style>
  <w:style w:customStyle="1" w:styleId="PozadinaSvijetloCrvena" w:type="character">
    <w:name w:val="Pozadina_SvijetloCrvena"/>
    <w:basedOn w:val="eSPISCCParagraphDefaultFont"/>
    <w:rsid w:val="009378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78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9207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719</properties:Words>
  <properties:Characters>3795</properties:Characters>
  <properties:Lines>90</properties:Lines>
  <properties:Paragraphs>22</properties:Paragraphs>
  <properties:TotalTime>0</properties:TotalTime>
  <properties:ScaleCrop>false</properties:ScaleCrop>
  <properties:LinksUpToDate>false</properties:LinksUpToDate>
  <properties:CharactersWithSpaces>4515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2018-04-16T06:25:00Z</dcterms:created>
  <dc:creator>Velimir Vuković</dc:creator>
  <cp:lastModifiedBy>Velimir Vuković</cp:lastModifiedBy>
  <dcterms:modified xmlns:xsi="http://www.w3.org/2001/XMLSchema-instance" xsi:type="dcterms:W3CDTF">2018-04-16T06:26:00Z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St-82/2015-76 / Podnesak - Rješenje - odbijena žalba kao neosnovana - potvrđeno rješenje 1.st. (Pž-1714-18-2.docx)</vt:lpwstr>
  </prop:property>
  <prop:property name="CC_coloring" pid="4" fmtid="{D5CDD505-2E9C-101B-9397-08002B2CF9AE}">
    <vt:bool>false</vt:bool>
  </prop:property>
  <prop:property name="BrojStranica" pid="5" fmtid="{D5CDD505-2E9C-101B-9397-08002B2CF9AE}">
    <vt:i4>2</vt:i4>
  </prop:property>
</prop:Properties>
</file>