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a8b0" w14:paraId="c73a8b0" w:rsidRDefault="008578D7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9B3614" w:rsidP="009B3614" w:rsidR="009B3614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 w:rsidR="00D144B5">
        <w:rPr>
          <w:sz w:val="24"/>
          <w:szCs w:val="24"/>
        </w:rPr>
        <w:t>774</w:t>
      </w:r>
      <w:r w:rsidRPr="001D5467">
        <w:rPr>
          <w:sz w:val="24"/>
          <w:szCs w:val="24"/>
        </w:rPr>
        <w:t>/</w:t>
      </w:r>
      <w:r w:rsidR="00E54519">
        <w:rPr>
          <w:sz w:val="24"/>
          <w:szCs w:val="24"/>
        </w:rPr>
        <w:t>201</w:t>
      </w:r>
      <w:r w:rsidR="00D144B5">
        <w:rPr>
          <w:sz w:val="24"/>
          <w:szCs w:val="24"/>
        </w:rPr>
        <w:t>7</w:t>
      </w:r>
    </w:p>
    <w:p w:rsidRDefault="009B3614" w:rsidP="009B3614" w:rsidR="009B3614">
      <w:pPr>
        <w:jc w:val="center"/>
        <w:rPr>
          <w:sz w:val="24"/>
          <w:szCs w:val="24"/>
        </w:rPr>
      </w:pPr>
    </w:p>
    <w:p w:rsidRDefault="009B3614" w:rsidP="009B3614" w:rsidR="009B3614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9B3614" w:rsidP="009B3614" w:rsidR="009B3614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9B3614" w:rsidP="009B3614" w:rsidR="009B3614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9B3614" w:rsidP="009B3614" w:rsidR="009B3614" w:rsidRPr="001D5467">
      <w:pPr>
        <w:jc w:val="center"/>
        <w:rPr>
          <w:b/>
          <w:sz w:val="24"/>
          <w:szCs w:val="24"/>
        </w:rPr>
      </w:pPr>
    </w:p>
    <w:p w:rsidRDefault="009B3614" w:rsidP="00144247" w:rsidR="009B3614" w:rsidRPr="001B5B29">
      <w:pPr>
        <w:ind w:firstLine="720"/>
        <w:jc w:val="both"/>
        <w:rPr>
          <w:sz w:val="24"/>
          <w:szCs w:val="24"/>
        </w:rPr>
      </w:pPr>
      <w:r w:rsidRPr="001B5B29">
        <w:rPr>
          <w:sz w:val="24"/>
          <w:szCs w:val="24"/>
        </w:rPr>
        <w:t>TRGOVAČKI SUD U ZAGREBU po sucu tog suda Anti Galiću, kao s</w:t>
      </w:r>
      <w:r w:rsidR="00151423">
        <w:rPr>
          <w:sz w:val="24"/>
          <w:szCs w:val="24"/>
        </w:rPr>
        <w:t>tečajnom sucu</w:t>
      </w:r>
      <w:r w:rsidRPr="001B5B29">
        <w:rPr>
          <w:sz w:val="24"/>
          <w:szCs w:val="24"/>
        </w:rPr>
        <w:t xml:space="preserve">, u stečajnom postupku nad </w:t>
      </w:r>
      <w:r w:rsidR="00D144B5" w:rsidRPr="001B5B29">
        <w:rPr>
          <w:sz w:val="24"/>
          <w:szCs w:val="24"/>
        </w:rPr>
        <w:t>Stečajnom masom iza stečajnog dužnika TEM d.o.o., u stečaju, Zagreb, Gračanska cesta 127</w:t>
      </w:r>
      <w:r w:rsidRPr="001B5B29">
        <w:rPr>
          <w:sz w:val="24"/>
          <w:szCs w:val="24"/>
        </w:rPr>
        <w:t xml:space="preserve">, dana </w:t>
      </w:r>
      <w:r w:rsidR="003070F8" w:rsidRPr="001B5B29">
        <w:rPr>
          <w:sz w:val="24"/>
          <w:szCs w:val="24"/>
        </w:rPr>
        <w:t>1</w:t>
      </w:r>
      <w:r w:rsidR="00192E88">
        <w:rPr>
          <w:sz w:val="24"/>
          <w:szCs w:val="24"/>
        </w:rPr>
        <w:t>6.svibnja</w:t>
      </w:r>
      <w:r w:rsidR="003070F8" w:rsidRPr="001B5B29">
        <w:rPr>
          <w:sz w:val="24"/>
          <w:szCs w:val="24"/>
        </w:rPr>
        <w:t xml:space="preserve"> </w:t>
      </w:r>
      <w:r w:rsidRPr="001B5B29">
        <w:rPr>
          <w:sz w:val="24"/>
          <w:szCs w:val="24"/>
        </w:rPr>
        <w:t>201</w:t>
      </w:r>
      <w:r w:rsidR="003070F8" w:rsidRPr="001B5B29">
        <w:rPr>
          <w:sz w:val="24"/>
          <w:szCs w:val="24"/>
        </w:rPr>
        <w:t>7</w:t>
      </w:r>
      <w:r w:rsidRPr="001B5B29">
        <w:rPr>
          <w:sz w:val="24"/>
          <w:szCs w:val="24"/>
        </w:rPr>
        <w:t>.,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367E7C" w:rsidR="0007714C" w:rsidRPr="001B5B29">
      <w:pPr>
        <w:jc w:val="both"/>
        <w:rPr>
          <w:sz w:val="24"/>
          <w:szCs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>Određuje se upis</w:t>
      </w:r>
      <w:r w:rsidR="0007714C" w:rsidRPr="001B5B29">
        <w:rPr>
          <w:sz w:val="24"/>
          <w:szCs w:val="24"/>
        </w:rPr>
        <w:t xml:space="preserve"> rješenja o otvaranju stečajnog </w:t>
      </w:r>
      <w:r w:rsidR="00144247" w:rsidRPr="001B5B29">
        <w:rPr>
          <w:sz w:val="24"/>
          <w:szCs w:val="24"/>
        </w:rPr>
        <w:t xml:space="preserve">postupka nad dužnikom TEM d.o.o., u stečaju, Zagreb, Gračanska cesta 127, OIB 89223285851, </w:t>
      </w:r>
      <w:r w:rsidR="00294BC4" w:rsidRPr="001B5B29">
        <w:rPr>
          <w:sz w:val="24"/>
          <w:szCs w:val="24"/>
        </w:rPr>
        <w:t>poslovni</w:t>
      </w:r>
      <w:r w:rsidR="0007714C" w:rsidRPr="001B5B29">
        <w:rPr>
          <w:sz w:val="24"/>
          <w:szCs w:val="24"/>
        </w:rPr>
        <w:t xml:space="preserve"> broj St-</w:t>
      </w:r>
      <w:r w:rsidR="00144247" w:rsidRPr="001B5B29">
        <w:rPr>
          <w:sz w:val="24"/>
          <w:szCs w:val="24"/>
        </w:rPr>
        <w:t xml:space="preserve">5430/15 </w:t>
      </w:r>
      <w:r w:rsidR="001B5B29">
        <w:rPr>
          <w:sz w:val="24"/>
          <w:szCs w:val="24"/>
        </w:rPr>
        <w:t>od</w:t>
      </w:r>
      <w:r w:rsidR="00144247" w:rsidRPr="001B5B29">
        <w:rPr>
          <w:sz w:val="24"/>
          <w:szCs w:val="24"/>
        </w:rPr>
        <w:t xml:space="preserve"> 12.</w:t>
      </w:r>
      <w:r w:rsidR="00D92157" w:rsidRPr="001B5B29">
        <w:rPr>
          <w:sz w:val="24"/>
          <w:szCs w:val="24"/>
        </w:rPr>
        <w:t>srpnja 2015. i nastavku postupka nad Stečajnom masom iza stečajnog dužnika TEM d.o.o., u stečaju, Zagreb, Gračanska cesta 127., poslovni broj St-5430/2015 od 6.ožujka 2017.</w:t>
      </w:r>
      <w:r w:rsidR="00E54519" w:rsidRPr="001B5B29">
        <w:rPr>
          <w:sz w:val="24"/>
          <w:szCs w:val="24"/>
        </w:rPr>
        <w:t xml:space="preserve">, </w:t>
      </w:r>
      <w:r w:rsidR="00EE4B19" w:rsidRPr="001B5B29">
        <w:rPr>
          <w:sz w:val="24"/>
          <w:szCs w:val="24"/>
        </w:rPr>
        <w:t>u zemljišnim knjigama</w:t>
      </w:r>
      <w:r w:rsidR="0007714C" w:rsidRPr="001B5B29">
        <w:rPr>
          <w:sz w:val="24"/>
          <w:szCs w:val="24"/>
        </w:rPr>
        <w:t>,</w:t>
      </w:r>
      <w:r w:rsidR="00EE4B19" w:rsidRPr="001B5B29">
        <w:rPr>
          <w:sz w:val="24"/>
          <w:szCs w:val="24"/>
        </w:rPr>
        <w:t xml:space="preserve"> te se nalaže</w:t>
      </w:r>
      <w:r w:rsidR="00294BC4" w:rsidRPr="001B5B29">
        <w:rPr>
          <w:sz w:val="24"/>
          <w:szCs w:val="24"/>
        </w:rPr>
        <w:t>:</w:t>
      </w:r>
    </w:p>
    <w:p w:rsidRDefault="00212857" w:rsidP="00212857" w:rsidR="00EE4B19" w:rsidRPr="001B5B2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 xml:space="preserve">Zemljišnoknjižnom odjelu Općinskog </w:t>
      </w:r>
      <w:r w:rsidR="00D92157" w:rsidRPr="001B5B29">
        <w:rPr>
          <w:sz w:val="24"/>
          <w:szCs w:val="24"/>
        </w:rPr>
        <w:t xml:space="preserve">građanskog </w:t>
      </w:r>
      <w:r w:rsidR="002E2D4A" w:rsidRPr="001B5B29">
        <w:rPr>
          <w:sz w:val="24"/>
          <w:szCs w:val="24"/>
        </w:rPr>
        <w:t xml:space="preserve">suda </w:t>
      </w:r>
      <w:r w:rsidR="00EE4B19" w:rsidRPr="001B5B29">
        <w:rPr>
          <w:sz w:val="24"/>
          <w:szCs w:val="24"/>
        </w:rPr>
        <w:t xml:space="preserve"> u </w:t>
      </w:r>
      <w:r w:rsidR="00D92157" w:rsidRPr="001B5B29">
        <w:rPr>
          <w:sz w:val="24"/>
          <w:szCs w:val="24"/>
        </w:rPr>
        <w:t>Zagrebu</w:t>
      </w:r>
      <w:r w:rsidR="002E2D4A" w:rsidRPr="001B5B29">
        <w:rPr>
          <w:sz w:val="24"/>
          <w:szCs w:val="24"/>
        </w:rPr>
        <w:t xml:space="preserve"> </w:t>
      </w:r>
      <w:r w:rsidR="00EE4B19" w:rsidRPr="001B5B29">
        <w:rPr>
          <w:sz w:val="24"/>
          <w:szCs w:val="24"/>
        </w:rPr>
        <w:t xml:space="preserve">zabilježba rješenja o otvaranju stečajnog postupka nad </w:t>
      </w:r>
      <w:r w:rsidRPr="001B5B29">
        <w:rPr>
          <w:sz w:val="24"/>
          <w:szCs w:val="24"/>
        </w:rPr>
        <w:t>dužnikom</w:t>
      </w:r>
      <w:r w:rsidR="00E54519" w:rsidRPr="001B5B29">
        <w:rPr>
          <w:sz w:val="24"/>
          <w:szCs w:val="24"/>
        </w:rPr>
        <w:t xml:space="preserve">, </w:t>
      </w:r>
      <w:r w:rsidR="00076287" w:rsidRPr="001B5B29">
        <w:rPr>
          <w:sz w:val="24"/>
          <w:szCs w:val="24"/>
        </w:rPr>
        <w:t xml:space="preserve">u zemljišnim knjigama </w:t>
      </w:r>
      <w:r w:rsidR="00EE4B19" w:rsidRPr="001B5B29">
        <w:rPr>
          <w:sz w:val="24"/>
          <w:szCs w:val="24"/>
        </w:rPr>
        <w:t>i to u:</w:t>
      </w:r>
    </w:p>
    <w:p w:rsidRDefault="005F30D5" w:rsidP="005F30D5" w:rsidR="00857041">
      <w:pPr>
        <w:tabs>
          <w:tab w:pos="0" w:val="left"/>
          <w:tab w:pos="851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367E7C">
        <w:rPr>
          <w:sz w:val="24"/>
        </w:rPr>
        <w:t>z.k.ul br.</w:t>
      </w:r>
      <w:r w:rsidR="001B5B29">
        <w:rPr>
          <w:sz w:val="24"/>
        </w:rPr>
        <w:t>6</w:t>
      </w:r>
      <w:r w:rsidR="00383071">
        <w:rPr>
          <w:sz w:val="24"/>
        </w:rPr>
        <w:t>548</w:t>
      </w:r>
      <w:r w:rsidR="00367E7C">
        <w:rPr>
          <w:sz w:val="24"/>
        </w:rPr>
        <w:t xml:space="preserve">, k.o. </w:t>
      </w:r>
      <w:r w:rsidR="00383071">
        <w:rPr>
          <w:sz w:val="24"/>
        </w:rPr>
        <w:t xml:space="preserve">335355, </w:t>
      </w:r>
      <w:r w:rsidR="001B5B29">
        <w:rPr>
          <w:sz w:val="24"/>
        </w:rPr>
        <w:t>Remete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1B5B2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383071">
        <w:rPr>
          <w:sz w:val="24"/>
        </w:rPr>
        <w:t>9.svibnja</w:t>
      </w:r>
      <w:r w:rsidR="00E06095">
        <w:rPr>
          <w:sz w:val="24"/>
        </w:rPr>
        <w:t xml:space="preserve"> </w:t>
      </w:r>
      <w:r w:rsidR="002576C4">
        <w:rPr>
          <w:sz w:val="24"/>
        </w:rPr>
        <w:t>201</w:t>
      </w:r>
      <w:r w:rsidR="001B5B29">
        <w:rPr>
          <w:sz w:val="24"/>
        </w:rPr>
        <w:t>7</w:t>
      </w:r>
      <w:r w:rsidR="002576C4">
        <w:rPr>
          <w:sz w:val="24"/>
        </w:rPr>
        <w:t xml:space="preserve">. </w:t>
      </w:r>
      <w:r w:rsidR="00E06095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1B5B29" w:rsidRPr="001B5B29">
        <w:rPr>
          <w:sz w:val="24"/>
          <w:szCs w:val="24"/>
        </w:rPr>
        <w:t xml:space="preserve">TEM d.o.o., u stečaju, Zagreb, Gračanska cesta 127, OIB 89223285851, </w:t>
      </w:r>
      <w:r w:rsidR="00845B63">
        <w:rPr>
          <w:sz w:val="24"/>
          <w:szCs w:val="24"/>
        </w:rPr>
        <w:t xml:space="preserve">time da se u zemljišnim knjigama upiše zabilježba </w:t>
      </w:r>
      <w:r w:rsidR="00210C11">
        <w:rPr>
          <w:sz w:val="24"/>
          <w:szCs w:val="24"/>
        </w:rPr>
        <w:t xml:space="preserve">rješenja o otvaranju </w:t>
      </w:r>
      <w:r w:rsidR="00845B63">
        <w:rPr>
          <w:sz w:val="24"/>
          <w:szCs w:val="24"/>
        </w:rPr>
        <w:t>st</w:t>
      </w:r>
      <w:r w:rsidR="00210C11">
        <w:rPr>
          <w:sz w:val="24"/>
          <w:szCs w:val="24"/>
        </w:rPr>
        <w:t>e</w:t>
      </w:r>
      <w:r w:rsidR="00845B63">
        <w:rPr>
          <w:sz w:val="24"/>
          <w:szCs w:val="24"/>
        </w:rPr>
        <w:t>čajnog postupka</w:t>
      </w:r>
      <w:r w:rsidR="00210C11" w:rsidRPr="00210C11">
        <w:rPr>
          <w:sz w:val="24"/>
          <w:szCs w:val="24"/>
        </w:rPr>
        <w:t xml:space="preserve"> </w:t>
      </w:r>
      <w:r w:rsidR="00210C11" w:rsidRPr="001B5B29">
        <w:rPr>
          <w:sz w:val="24"/>
          <w:szCs w:val="24"/>
        </w:rPr>
        <w:t xml:space="preserve">poslovni broj St-5430/15 </w:t>
      </w:r>
      <w:r w:rsidR="00210C11">
        <w:rPr>
          <w:sz w:val="24"/>
          <w:szCs w:val="24"/>
        </w:rPr>
        <w:t>od</w:t>
      </w:r>
      <w:r w:rsidR="00210C11" w:rsidRPr="001B5B29">
        <w:rPr>
          <w:sz w:val="24"/>
          <w:szCs w:val="24"/>
        </w:rPr>
        <w:t xml:space="preserve"> 12.srpnja 2015. i nastavku postupka nad Stečajnom masom iza stečajnog dužnika TEM d.o.o., u stečaju, Zagreb, Gračanska cesta 127., poslovni broj St-5430/2015 od 6.ožujka 2017.,</w:t>
      </w:r>
    </w:p>
    <w:p w:rsidRDefault="00210C11" w:rsidR="00210C11">
      <w:pPr>
        <w:jc w:val="both"/>
        <w:rPr>
          <w:sz w:val="24"/>
          <w:szCs w:val="24"/>
        </w:rPr>
      </w:pP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383071">
        <w:rPr>
          <w:sz w:val="24"/>
        </w:rPr>
        <w:t>9.svibnja</w:t>
      </w:r>
      <w:r w:rsidR="0092063D">
        <w:rPr>
          <w:sz w:val="24"/>
        </w:rPr>
        <w:t xml:space="preserve"> </w:t>
      </w:r>
      <w:r w:rsidR="002576C4">
        <w:rPr>
          <w:sz w:val="24"/>
        </w:rPr>
        <w:t>201</w:t>
      </w:r>
      <w:r w:rsidR="003070F8">
        <w:rPr>
          <w:sz w:val="24"/>
        </w:rPr>
        <w:t>7</w:t>
      </w:r>
      <w:r w:rsidR="002576C4">
        <w:rPr>
          <w:sz w:val="24"/>
        </w:rPr>
        <w:t>.</w:t>
      </w:r>
      <w:r>
        <w:rPr>
          <w:sz w:val="24"/>
        </w:rPr>
        <w:t xml:space="preserve"> stečajn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zemljišno-knjižn</w:t>
      </w:r>
      <w:r w:rsidR="00E06095">
        <w:rPr>
          <w:sz w:val="24"/>
        </w:rPr>
        <w:t>i</w:t>
      </w:r>
      <w:r>
        <w:rPr>
          <w:sz w:val="24"/>
        </w:rPr>
        <w:t xml:space="preserve"> izvatke kojima dokazuje </w:t>
      </w:r>
      <w:r w:rsidR="0092063D">
        <w:rPr>
          <w:sz w:val="24"/>
        </w:rPr>
        <w:t xml:space="preserve">suvlasništvo </w:t>
      </w:r>
      <w:r>
        <w:rPr>
          <w:sz w:val="24"/>
        </w:rPr>
        <w:t>dužnika na nekretnin</w:t>
      </w:r>
      <w:r w:rsidR="00E06095">
        <w:rPr>
          <w:sz w:val="24"/>
        </w:rPr>
        <w:t>i</w:t>
      </w:r>
      <w:r>
        <w:rPr>
          <w:sz w:val="24"/>
        </w:rPr>
        <w:t xml:space="preserve"> naznačen</w:t>
      </w:r>
      <w:r w:rsidR="00E06095">
        <w:rPr>
          <w:sz w:val="24"/>
        </w:rPr>
        <w:t>oj</w:t>
      </w:r>
      <w:r>
        <w:rPr>
          <w:sz w:val="24"/>
        </w:rPr>
        <w:t xml:space="preserve"> u izreci ovog rješenja.</w:t>
      </w:r>
    </w:p>
    <w:p w:rsidRDefault="002139D0" w:rsidP="005C6C78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524C68">
        <w:rPr>
          <w:sz w:val="24"/>
        </w:rPr>
        <w:t xml:space="preserve">131. stavak 1. </w:t>
      </w:r>
      <w:r w:rsidR="00D15CCE">
        <w:rPr>
          <w:sz w:val="24"/>
        </w:rPr>
        <w:t xml:space="preserve">podstavak 6. </w:t>
      </w:r>
      <w:r>
        <w:rPr>
          <w:sz w:val="24"/>
        </w:rPr>
        <w:t xml:space="preserve">Stečajnog zakona (NN br. </w:t>
      </w:r>
      <w:r w:rsidR="00D15CCE">
        <w:rPr>
          <w:sz w:val="24"/>
        </w:rPr>
        <w:t>71</w:t>
      </w:r>
      <w:r>
        <w:rPr>
          <w:sz w:val="24"/>
        </w:rPr>
        <w:t>/</w:t>
      </w:r>
      <w:r w:rsidR="00D15CCE">
        <w:rPr>
          <w:sz w:val="24"/>
        </w:rPr>
        <w:t>15</w:t>
      </w:r>
      <w:r>
        <w:rPr>
          <w:sz w:val="24"/>
        </w:rPr>
        <w:t>, dalje: SZ),  rješenju o otvaranju stečajnog postupka s</w:t>
      </w:r>
      <w:r w:rsidR="00D15CCE">
        <w:rPr>
          <w:sz w:val="24"/>
        </w:rPr>
        <w:t xml:space="preserve">ud će dostaviti tijelima koja vode registre, javne knjige, upisnike i očevidnike iz članka 34. stavak 3. SZ-a, a </w:t>
      </w:r>
      <w:r w:rsidR="005C6C78">
        <w:rPr>
          <w:sz w:val="24"/>
        </w:rPr>
        <w:lastRenderedPageBreak/>
        <w:t>prems odredbi stavka 2. istog članka tijela iz stavka 1. podtsvak 6. su dužna po službenoj dužnosti na temelju dostavljenog rješenja zabiljež</w:t>
      </w:r>
      <w:r w:rsidR="00255F7F">
        <w:rPr>
          <w:sz w:val="24"/>
        </w:rPr>
        <w:t>i</w:t>
      </w:r>
      <w:r w:rsidR="005C6C78">
        <w:rPr>
          <w:sz w:val="24"/>
        </w:rPr>
        <w:t>ti otvaranje stečaja.</w:t>
      </w:r>
    </w:p>
    <w:p w:rsidRDefault="005C6C78" w:rsidP="005C6C78" w:rsidR="005C6C78">
      <w:pPr>
        <w:ind w:firstLine="720"/>
        <w:jc w:val="both"/>
        <w:rPr>
          <w:sz w:val="24"/>
        </w:rPr>
      </w:pP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7876BF">
        <w:rPr>
          <w:sz w:val="24"/>
        </w:rPr>
        <w:t>10</w:t>
      </w:r>
      <w:r>
        <w:rPr>
          <w:sz w:val="24"/>
        </w:rPr>
        <w:t xml:space="preserve">. SZ-a propisano je da se u stečajnom postupku na odgovarajući način primjenjuju pravila parničnog postupka u postupku pred trgovačkim sudovima. 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255F7F" w:rsidP="002139D0" w:rsidR="00255F7F">
      <w:pPr>
        <w:ind w:firstLine="720"/>
        <w:jc w:val="both"/>
        <w:rPr>
          <w:sz w:val="24"/>
        </w:rPr>
      </w:pPr>
    </w:p>
    <w:p w:rsidRDefault="007876BF" w:rsidP="002139D0" w:rsidR="007876BF">
      <w:pPr>
        <w:ind w:firstLine="720"/>
        <w:jc w:val="both"/>
        <w:rPr>
          <w:sz w:val="24"/>
        </w:rPr>
      </w:pPr>
      <w:r>
        <w:rPr>
          <w:sz w:val="24"/>
        </w:rPr>
        <w:t>Slijedom naprijed navedenog riješeno je kao u izreci.</w:t>
      </w:r>
    </w:p>
    <w:p w:rsidRDefault="007876BF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383071">
        <w:rPr>
          <w:sz w:val="24"/>
        </w:rPr>
        <w:t>16.svibnja</w:t>
      </w:r>
      <w:r w:rsidR="0007714C">
        <w:rPr>
          <w:sz w:val="24"/>
        </w:rPr>
        <w:t xml:space="preserve"> 201</w:t>
      </w:r>
      <w:r w:rsidR="002D5477">
        <w:rPr>
          <w:sz w:val="24"/>
        </w:rPr>
        <w:t>7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A77AF6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83478F">
        <w:rPr>
          <w:sz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83478F" w:rsidP="00422EE0" w:rsidR="0083478F">
      <w:pPr>
        <w:jc w:val="both"/>
      </w:pPr>
      <w:r>
        <w:t>Za točnost otpravka, ovlašteni službenik:</w:t>
      </w:r>
    </w:p>
    <w:p w:rsidRDefault="0083478F" w:rsidP="00422EE0" w:rsidR="0083478F">
      <w:pPr>
        <w:jc w:val="both"/>
      </w:pPr>
      <w:r>
        <w:t xml:space="preserve">               Valentina Delač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C55" w:rsidR="00112C55">
      <w:r>
        <w:separator/>
      </w:r>
    </w:p>
  </w:endnote>
  <w:endnote w:id="0" w:type="continuationSeparator">
    <w:p w:rsidRDefault="00112C55" w:rsidR="00112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C55" w:rsidR="00112C55">
      <w:r>
        <w:separator/>
      </w:r>
    </w:p>
  </w:footnote>
  <w:footnote w:id="0" w:type="continuationSeparator">
    <w:p w:rsidRDefault="00112C55" w:rsidR="00112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47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7AF6" w:rsidP="0056018D" w:rsidR="00857041">
    <w:pPr>
      <w:pStyle w:val="Zaglavlje"/>
      <w:jc w:val="right"/>
    </w:pPr>
    <w:r>
      <w:t>40. St-774/17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6287"/>
    <w:rsid w:val="0007714C"/>
    <w:rsid w:val="00077E5C"/>
    <w:rsid w:val="00083E59"/>
    <w:rsid w:val="000B78D5"/>
    <w:rsid w:val="000C4886"/>
    <w:rsid w:val="000D1BF8"/>
    <w:rsid w:val="001044A4"/>
    <w:rsid w:val="00112C55"/>
    <w:rsid w:val="00144247"/>
    <w:rsid w:val="00151423"/>
    <w:rsid w:val="00166E72"/>
    <w:rsid w:val="00192E88"/>
    <w:rsid w:val="00195086"/>
    <w:rsid w:val="001A45BF"/>
    <w:rsid w:val="001B5B29"/>
    <w:rsid w:val="001C6BCA"/>
    <w:rsid w:val="001D092F"/>
    <w:rsid w:val="001D0F19"/>
    <w:rsid w:val="001D7C4E"/>
    <w:rsid w:val="001E44D0"/>
    <w:rsid w:val="001E7445"/>
    <w:rsid w:val="00210C11"/>
    <w:rsid w:val="00212857"/>
    <w:rsid w:val="002139D0"/>
    <w:rsid w:val="00230BF0"/>
    <w:rsid w:val="002437EE"/>
    <w:rsid w:val="00243CCA"/>
    <w:rsid w:val="00255E71"/>
    <w:rsid w:val="00255F7F"/>
    <w:rsid w:val="002576C4"/>
    <w:rsid w:val="002667E9"/>
    <w:rsid w:val="00280705"/>
    <w:rsid w:val="00294BC4"/>
    <w:rsid w:val="002B322D"/>
    <w:rsid w:val="002B56A1"/>
    <w:rsid w:val="002D3DC3"/>
    <w:rsid w:val="002D5477"/>
    <w:rsid w:val="002E2D4A"/>
    <w:rsid w:val="003070F8"/>
    <w:rsid w:val="0031643F"/>
    <w:rsid w:val="00320E1B"/>
    <w:rsid w:val="00341148"/>
    <w:rsid w:val="00341C5D"/>
    <w:rsid w:val="00367E7C"/>
    <w:rsid w:val="00377237"/>
    <w:rsid w:val="00383071"/>
    <w:rsid w:val="003A4171"/>
    <w:rsid w:val="004004CC"/>
    <w:rsid w:val="00401191"/>
    <w:rsid w:val="00414221"/>
    <w:rsid w:val="00447E26"/>
    <w:rsid w:val="00455127"/>
    <w:rsid w:val="00473B11"/>
    <w:rsid w:val="004A77F1"/>
    <w:rsid w:val="00515C42"/>
    <w:rsid w:val="00524C68"/>
    <w:rsid w:val="0056018D"/>
    <w:rsid w:val="00571E29"/>
    <w:rsid w:val="0059110D"/>
    <w:rsid w:val="005C6C78"/>
    <w:rsid w:val="005E5E90"/>
    <w:rsid w:val="005F30D5"/>
    <w:rsid w:val="006018F8"/>
    <w:rsid w:val="00603157"/>
    <w:rsid w:val="0062562C"/>
    <w:rsid w:val="006524A1"/>
    <w:rsid w:val="006711A2"/>
    <w:rsid w:val="00677BBF"/>
    <w:rsid w:val="006838BA"/>
    <w:rsid w:val="006906E7"/>
    <w:rsid w:val="006B0E12"/>
    <w:rsid w:val="006C7A5A"/>
    <w:rsid w:val="006D1B5C"/>
    <w:rsid w:val="006F075A"/>
    <w:rsid w:val="00704661"/>
    <w:rsid w:val="00720611"/>
    <w:rsid w:val="0072797B"/>
    <w:rsid w:val="007369F8"/>
    <w:rsid w:val="007624A6"/>
    <w:rsid w:val="0077476F"/>
    <w:rsid w:val="0078609A"/>
    <w:rsid w:val="007860C6"/>
    <w:rsid w:val="007876BF"/>
    <w:rsid w:val="00796D38"/>
    <w:rsid w:val="007A7ECC"/>
    <w:rsid w:val="007B349C"/>
    <w:rsid w:val="007C09A9"/>
    <w:rsid w:val="007C0A7F"/>
    <w:rsid w:val="007F0340"/>
    <w:rsid w:val="007F44F9"/>
    <w:rsid w:val="0081167C"/>
    <w:rsid w:val="0083478F"/>
    <w:rsid w:val="00837019"/>
    <w:rsid w:val="008371BA"/>
    <w:rsid w:val="00843BE5"/>
    <w:rsid w:val="00845B63"/>
    <w:rsid w:val="00857041"/>
    <w:rsid w:val="008578D7"/>
    <w:rsid w:val="00860C8A"/>
    <w:rsid w:val="008B40FA"/>
    <w:rsid w:val="008D3F74"/>
    <w:rsid w:val="008E12BC"/>
    <w:rsid w:val="008E1B76"/>
    <w:rsid w:val="0092063D"/>
    <w:rsid w:val="009557CC"/>
    <w:rsid w:val="0097052F"/>
    <w:rsid w:val="009B3614"/>
    <w:rsid w:val="009E0FC4"/>
    <w:rsid w:val="00A622BE"/>
    <w:rsid w:val="00A77AF6"/>
    <w:rsid w:val="00A8327A"/>
    <w:rsid w:val="00A8352C"/>
    <w:rsid w:val="00A96E38"/>
    <w:rsid w:val="00AA035D"/>
    <w:rsid w:val="00AB0423"/>
    <w:rsid w:val="00AE521E"/>
    <w:rsid w:val="00AF7312"/>
    <w:rsid w:val="00B1477C"/>
    <w:rsid w:val="00B33435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D06254"/>
    <w:rsid w:val="00D144B5"/>
    <w:rsid w:val="00D15CCE"/>
    <w:rsid w:val="00D32809"/>
    <w:rsid w:val="00D92157"/>
    <w:rsid w:val="00D945B3"/>
    <w:rsid w:val="00DC19E9"/>
    <w:rsid w:val="00DF2F9C"/>
    <w:rsid w:val="00DF4708"/>
    <w:rsid w:val="00E06095"/>
    <w:rsid w:val="00E16B9B"/>
    <w:rsid w:val="00E54519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D0592"/>
    <w:rsid w:val="00FD6DC9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TEM  d.o.o. u stečaju</izvorni_sadrzaj>
    <derivirana_varijabla naziv="DomainObject.Predmet.ProtustrankaFormated_1">  Stečajna masa iza TEM  d.o.o. u stečaju</derivirana_varijabla>
  </DomainObject.Predmet.ProtustrankaFormated>
  <DomainObject.Predmet.ProtustrankaFormatedOIB>
    <izvorni_sadrzaj>  Stečajna masa iza TEM  d.o.o. u stečaju, OIB 00000000001</izvorni_sadrzaj>
    <derivirana_varijabla naziv="DomainObject.Predmet.ProtustrankaFormatedOIB_1">  Stečajna masa iza TEM  d.o.o. u stečaju, OIB 00000000001</derivirana_varijabla>
  </DomainObject.Predmet.ProtustrankaFormatedOIB>
  <DomainObject.Predmet.ProtustrankaFormatedWithAdress>
    <izvorni_sadrzaj> Stečajna masa iza TEM  d.o.o. u stečaju, Gračanska cesta 127d, 10000 Zagreb</izvorni_sadrzaj>
    <derivirana_varijabla naziv="DomainObject.Predmet.ProtustrankaFormatedWithAdress_1"> Stečajna masa iza TEM  d.o.o. u stečaju, Gračanska cesta 127d, 10000 Zagreb</derivirana_varijabla>
  </DomainObject.Predmet.ProtustrankaFormatedWithAdress>
  <DomainObject.Predmet.ProtustrankaFormatedWithAdressOIB>
    <izvorni_sadrzaj> Stečajna masa iza TEM  d.o.o. u stečaju, OIB 00000000001, Gračanska cesta 127d, 10000 Zagreb</izvorni_sadrzaj>
    <derivirana_varijabla naziv="DomainObject.Predmet.ProtustrankaFormatedWithAdressOIB_1"> Stečajna masa iza TEM  d.o.o. u stečaju, OIB 00000000001, Gračanska cesta 127d, 10000 Zagreb</derivirana_varijabla>
  </DomainObject.Predmet.ProtustrankaFormatedWithAdressOIB>
  <DomainObject.Predmet.ProtustrankaWithAdress>
    <izvorni_sadrzaj>Stečajna masa iza TEM  d.o.o. u stečaju Gračanska cesta 127d, 10000 Zagreb</izvorni_sadrzaj>
    <derivirana_varijabla naziv="DomainObject.Predmet.ProtustrankaWithAdress_1">Stečajna masa iza TEM  d.o.o. u stečaju Gračanska cesta 127d, 10000 Zagreb</derivirana_varijabla>
  </DomainObject.Predmet.ProtustrankaWithAdress>
  <DomainObject.Predmet.ProtustrankaWithAdressOIB>
    <izvorni_sadrzaj>Stečajna masa iza TEM  d.o.o. u stečaju, OIB 00000000001, Gračanska cesta 127d, 10000 Zagreb</izvorni_sadrzaj>
    <derivirana_varijabla naziv="DomainObject.Predmet.ProtustrankaWithAdressOIB_1">Stečajna masa iza TEM  d.o.o. u stečaju, OIB 00000000001, Gračanska cesta 127d, 10000 Zagreb</derivirana_varijabla>
  </DomainObject.Predmet.ProtustrankaWithAdressOIB>
  <DomainObject.Predmet.ProtustrankaNazivFormated>
    <izvorni_sadrzaj>Stečajna masa iza TEM  d.o.o. u stečaju</izvorni_sadrzaj>
    <derivirana_varijabla naziv="DomainObject.Predmet.ProtustrankaNazivFormated_1">Stečajna masa iza TEM  d.o.o. u stečaju</derivirana_varijabla>
  </DomainObject.Predmet.ProtustrankaNazivFormated>
  <DomainObject.Predmet.ProtustrankaNazivFormatedOIB>
    <izvorni_sadrzaj>Stečajna masa iza TEM  d.o.o. u stečaju, OIB 00000000001</izvorni_sadrzaj>
    <derivirana_varijabla naziv="DomainObject.Predmet.ProtustrankaNazivFormatedOIB_1">Stečajna masa iza TEM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TEM  d.o.o. u stečaju</item>
    </izvorni_sadrzaj>
    <derivirana_varijabla naziv="DomainObject.Predmet.ProtuStrankaListFormated_1">
      <item>Stečajna masa iza TEM  d.o.o. u stečaju</item>
    </derivirana_varijabla>
  </DomainObject.Predmet.ProtuStrankaListFormated>
  <DomainObject.Predmet.ProtuStrankaListFormatedOIB>
    <izvorni_sadrzaj>
      <item>Stečajna masa iza TEM  d.o.o. u stečaju, OIB 00000000001</item>
    </izvorni_sadrzaj>
    <derivirana_varijabla naziv="DomainObject.Predmet.ProtuStrankaListFormatedOIB_1">
      <item>Stečajna masa iza TEM  d.o.o. u stečaju, OIB 00000000001</item>
    </derivirana_varijabla>
  </DomainObject.Predmet.ProtuStrankaListFormatedOIB>
  <DomainObject.Predmet.ProtuStrankaListFormatedWithAdress>
    <izvorni_sadrzaj>
      <item>Stečajna masa iza TEM  d.o.o. u stečaju, Gračanska cesta 127d, 10000 Zagreb</item>
    </izvorni_sadrzaj>
    <derivirana_varijabla naziv="DomainObject.Predmet.ProtuStrankaListFormatedWithAdress_1">
      <item>Stečajna masa iza TEM  d.o.o. u stečaju, Gračanska cesta 127d, 10000 Zagreb</item>
    </derivirana_varijabla>
  </DomainObject.Predmet.ProtuStrankaListFormatedWithAdress>
  <DomainObject.Predmet.ProtuStrankaListFormatedWithAdressOIB>
    <izvorni_sadrzaj>
      <item>Stečajna masa iza TEM  d.o.o. u stečaju, OIB 00000000001, Gračanska cesta 127d, 10000 Zagreb</item>
    </izvorni_sadrzaj>
    <derivirana_varijabla naziv="DomainObject.Predmet.ProtuStrankaListFormatedWithAdressOIB_1">
      <item>Stečajna masa iza TEM  d.o.o. u stečaju, OIB 00000000001, Gračanska cesta 127d, 10000 Zagreb</item>
    </derivirana_varijabla>
  </DomainObject.Predmet.ProtuStrankaListFormatedWithAdressOIB>
  <DomainObject.Predmet.ProtuStrankaListNazivFormated>
    <izvorni_sadrzaj>
      <item>Stečajna masa iza TEM  d.o.o. u stečaju</item>
    </izvorni_sadrzaj>
    <derivirana_varijabla naziv="DomainObject.Predmet.ProtuStrankaListNazivFormated_1">
      <item>Stečajna masa iza TEM  d.o.o. u stečaju</item>
    </derivirana_varijabla>
  </DomainObject.Predmet.ProtuStrankaListNazivFormated>
  <DomainObject.Predmet.ProtuStrankaListNazivFormatedOIB>
    <izvorni_sadrzaj>
      <item>Stečajna masa iza TEM  d.o.o. u stečaju, OIB 00000000001</item>
    </izvorni_sadrzaj>
    <derivirana_varijabla naziv="DomainObject.Predmet.ProtuStrankaListNazivFormatedOIB_1">
      <item>Stečajna masa iza TEM  d.o.o. u stečaju, OIB 00000000001</item>
    </derivirana_varijabla>
  </DomainObject.Predmet.ProtuStrankaListNazivFormatedOIB>
  <DomainObject.Predmet.OstaliListFormated>
    <izvorni_sadrzaj>
      <item>Marinko Karamatić</item>
    </izvorni_sadrzaj>
    <derivirana_varijabla naziv="DomainObject.Predmet.OstaliListFormated_1">
      <item>Marinko Karamatić</item>
    </derivirana_varijabla>
  </DomainObject.Predmet.OstaliListFormated>
  <DomainObject.Predmet.OstaliListFormatedOIB>
    <izvorni_sadrzaj>
      <item>Marinko Karamatić, OIB 12532203752</item>
    </izvorni_sadrzaj>
    <derivirana_varijabla naziv="DomainObject.Predmet.OstaliListFormatedOIB_1">
      <item>Marinko Karamatić, OIB 12532203752</item>
    </derivirana_varijabla>
  </DomainObject.Predmet.OstaliListFormatedOIB>
  <DomainObject.Predmet.OstaliListFormatedWithAdress>
    <izvorni_sadrzaj>
      <item>Marinko Karamatić, Gračanska Cesta 127d, 10000 Zagreb</item>
    </izvorni_sadrzaj>
    <derivirana_varijabla naziv="DomainObject.Predmet.OstaliListFormatedWithAdress_1">
      <item>Marinko Karamatić, Gračanska Cesta 127d, 10000 Zagreb</item>
    </derivirana_varijabla>
  </DomainObject.Predmet.OstaliListFormatedWithAdress>
  <DomainObject.Predmet.OstaliListFormatedWithAdressOIB>
    <izvorni_sadrzaj>
      <item>Marinko Karamatić, OIB 12532203752, Gračanska Cesta 127d, 10000 Zagreb</item>
    </izvorni_sadrzaj>
    <derivirana_varijabla naziv="DomainObject.Predmet.OstaliListFormatedWithAdressOIB_1">
      <item>Marinko Karamatić, OIB 12532203752, Gračanska Cesta 127d, 10000 Zagreb</item>
    </derivirana_varijabla>
  </DomainObject.Predmet.OstaliListFormatedWithAdressOIB>
  <DomainObject.Predmet.OstaliListNazivFormated>
    <izvorni_sadrzaj>
      <item>Marinko Karamatić</item>
    </izvorni_sadrzaj>
    <derivirana_varijabla naziv="DomainObject.Predmet.OstaliListNazivFormated_1">
      <item>Marinko Karamatić</item>
    </derivirana_varijabla>
  </DomainObject.Predmet.OstaliListNazivFormated>
  <DomainObject.Predmet.OstaliListNazivFormatedOIB>
    <izvorni_sadrzaj>
      <item>Marinko Karamatić, OIB 12532203752</item>
    </izvorni_sadrzaj>
    <derivirana_varijabla naziv="DomainObject.Predmet.OstaliListNazivFormatedOIB_1">
      <item>Marinko Karamatić, OIB 12532203752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TEM  d.o.o. u stečaju</izvorni_sadrzaj>
    <derivirana_varijabla naziv="DomainObject.Predmet.ProtustrankaIDrugi_1">Stečajna masa iza TEM  d.o.o. u stečaju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Stečajna masa iza TEM  d.o.o. u stečaju, OIB 00000000001, Gračanska cesta 127d, 10000 Zagreb</izvorni_sadrzaj>
    <derivirana_varijabla naziv="DomainObject.Predmet.ProtustrankaIDrugiAdressOIB_1">Stečajna masa iza TEM  d.o.o. u stečaju, OIB 00000000001,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TEM  d.o.o. u stečaju</item>
      <item>FINA Regionalni centar Zagreb</item>
      <item>Marinko Karamatić</item>
    </izvorni_sadrzaj>
    <derivirana_varijabla naziv="DomainObject.Predmet.SudioniciListNaziv_1">
      <item>Stečajna masa iza TEM  d.o.o. u stečaju</item>
      <item>FINA Regionalni centar Zagreb</item>
      <item>Marinko Karamatić</item>
    </derivirana_varijabla>
  </DomainObject.Predmet.SudioniciListNaziv>
  <DomainObject.Predmet.SudioniciListAdressOIB>
    <izvorni_sadrzaj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izvorni_sadrzaj>
    <derivirana_varijabla naziv="DomainObject.Predmet.SudioniciListAdressOIB_1"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12532203752</item>
    </izvorni_sadrzaj>
    <derivirana_varijabla naziv="DomainObject.Predmet.SudioniciListNazivOIB_1">
      <item>, OIB 00000000001</item>
      <item>, OIB 85821130368</item>
      <item>, OIB 12532203752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435</properties:Words>
  <properties:Characters>2378</properties:Characters>
  <properties:Lines>65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2017-05-16T08:25:00Z</dcterms:created>
  <dc:creator>Ante</dc:creator>
  <cp:lastModifiedBy>Valentina Delač</cp:lastModifiedBy>
  <cp:lastPrinted>2017-05-16T08:26:00Z</cp:lastPrinted>
  <dcterms:modified xmlns:xsi="http://www.w3.org/2001/XMLSchema-instance" xsi:type="dcterms:W3CDTF">2017-05-16T08:26:00Z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