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4f787" w14:paraId="444f787" w:rsidRDefault="00D5614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746760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AE649C" w:rsidP="00D5614D" w:rsidR="00AE649C" w:rsidRPr="00B76F3C">
      <w:pPr>
        <w:pStyle w:val="NormaleSPIS"/>
        <w:ind w:firstLine="0"/>
      </w:pPr>
    </w:p>
    <w:p w:rsidRDefault="00D5614D" w:rsidP="00D5614D" w:rsidR="00D5614D">
      <w:pPr>
        <w:spacing w:after="0"/>
        <w:jc w:val="both"/>
      </w:pPr>
      <w:r>
        <w:t xml:space="preserve">           Republika Hrvatska</w:t>
      </w:r>
    </w:p>
    <w:p w:rsidRDefault="00D5614D" w:rsidP="00D5614D" w:rsidR="00D5614D">
      <w:pPr>
        <w:tabs>
          <w:tab w:pos="3338" w:val="left"/>
        </w:tabs>
        <w:spacing w:after="0"/>
        <w:jc w:val="both"/>
      </w:pPr>
      <w:r>
        <w:t xml:space="preserve">     Trgovački sud u Bjelovaru</w:t>
      </w:r>
      <w:r>
        <w:tab/>
      </w:r>
    </w:p>
    <w:p w:rsidRDefault="00D5614D" w:rsidP="00D5614D" w:rsidR="00D5614D">
      <w:pPr>
        <w:spacing w:after="0"/>
        <w:jc w:val="both"/>
      </w:pPr>
      <w:r>
        <w:t xml:space="preserve">Bjelovar, Šetalište dr. I. </w:t>
      </w:r>
      <w:proofErr w:type="spellStart"/>
      <w:r>
        <w:t>Lebovića</w:t>
      </w:r>
      <w:proofErr w:type="spellEnd"/>
      <w:r>
        <w:t xml:space="preserve"> 42</w:t>
      </w:r>
    </w:p>
    <w:p w:rsidRDefault="00D5614D" w:rsidP="00D5614D" w:rsidR="00D5614D" w:rsidRPr="00D5614D">
      <w:pPr>
        <w:overflowPunct w:val="false"/>
        <w:autoSpaceDE w:val="false"/>
        <w:autoSpaceDN w:val="false"/>
        <w:adjustRightInd w:val="false"/>
        <w:spacing w:after="0"/>
        <w:jc w:val="right"/>
        <w:rPr>
          <w:rFonts w:cs="Times New Roman" w:eastAsia="Times New Roman"/>
          <w:szCs w:val="20"/>
          <w:lang w:eastAsia="hr-HR"/>
        </w:rPr>
      </w:pPr>
      <w:r w:rsidRPr="00D5614D">
        <w:rPr>
          <w:rFonts w:cs="Times New Roman" w:eastAsia="Times New Roman"/>
          <w:szCs w:val="20"/>
          <w:lang w:eastAsia="hr-HR"/>
        </w:rPr>
        <w:t>Poslovni broj: 5 St-268/2018-9</w:t>
      </w:r>
    </w:p>
    <w:p w:rsidRDefault="00D5614D" w:rsidP="00D5614D" w:rsidR="00D5614D" w:rsidRPr="00D5614D">
      <w:pPr>
        <w:overflowPunct w:val="false"/>
        <w:autoSpaceDE w:val="false"/>
        <w:autoSpaceDN w:val="false"/>
        <w:adjustRightInd w:val="false"/>
        <w:spacing w:after="0"/>
        <w:rPr>
          <w:rFonts w:cs="Times New Roman" w:eastAsia="Times New Roman"/>
          <w:szCs w:val="20"/>
          <w:lang w:eastAsia="hr-HR"/>
        </w:rPr>
      </w:pPr>
    </w:p>
    <w:p w:rsidRDefault="00D5614D" w:rsidP="00D5614D" w:rsidR="00D5614D">
      <w:pPr>
        <w:overflowPunct w:val="false"/>
        <w:autoSpaceDE w:val="false"/>
        <w:autoSpaceDN w:val="false"/>
        <w:adjustRightInd w:val="false"/>
        <w:spacing w:after="0"/>
        <w:rPr>
          <w:rFonts w:cs="Times New Roman" w:eastAsia="Times New Roman"/>
          <w:szCs w:val="20"/>
          <w:lang w:eastAsia="hr-HR"/>
        </w:rPr>
      </w:pPr>
    </w:p>
    <w:p w:rsidRDefault="00D5614D" w:rsidP="00D5614D" w:rsidR="00D5614D">
      <w:pPr>
        <w:overflowPunct w:val="false"/>
        <w:autoSpaceDE w:val="false"/>
        <w:autoSpaceDN w:val="false"/>
        <w:adjustRightInd w:val="false"/>
        <w:spacing w:after="0"/>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D5614D" w:rsidP="00D5614D" w:rsidR="00D5614D" w:rsidRPr="00D5614D">
      <w:pPr>
        <w:overflowPunct w:val="false"/>
        <w:autoSpaceDE w:val="false"/>
        <w:autoSpaceDN w:val="false"/>
        <w:adjustRightInd w:val="false"/>
        <w:spacing w:after="0"/>
        <w:jc w:val="center"/>
        <w:rPr>
          <w:rFonts w:cs="Times New Roman" w:eastAsia="Times New Roman"/>
          <w:szCs w:val="20"/>
          <w:lang w:eastAsia="hr-HR"/>
        </w:rPr>
      </w:pPr>
      <w:r w:rsidRPr="00D5614D">
        <w:rPr>
          <w:rFonts w:cs="Times New Roman" w:eastAsia="Times New Roman"/>
          <w:szCs w:val="20"/>
          <w:lang w:eastAsia="hr-HR"/>
        </w:rPr>
        <w:t>U  I M E  R E P U B L I K E  H R V A T S K E</w:t>
      </w:r>
    </w:p>
    <w:p w:rsidRDefault="00D5614D" w:rsidP="00D5614D" w:rsidR="00D5614D" w:rsidRPr="00D5614D">
      <w:pPr>
        <w:overflowPunct w:val="false"/>
        <w:autoSpaceDE w:val="false"/>
        <w:autoSpaceDN w:val="false"/>
        <w:adjustRightInd w:val="false"/>
        <w:spacing w:after="0"/>
        <w:jc w:val="center"/>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jc w:val="center"/>
        <w:rPr>
          <w:rFonts w:cs="Times New Roman" w:eastAsia="Times New Roman"/>
          <w:szCs w:val="20"/>
          <w:lang w:eastAsia="hr-HR"/>
        </w:rPr>
      </w:pPr>
      <w:r w:rsidRPr="00D5614D">
        <w:rPr>
          <w:rFonts w:cs="Times New Roman" w:eastAsia="Times New Roman"/>
          <w:szCs w:val="20"/>
          <w:lang w:eastAsia="hr-HR"/>
        </w:rPr>
        <w:t>R J E Š E N J E</w:t>
      </w:r>
    </w:p>
    <w:p w:rsidRDefault="00D5614D" w:rsidP="00D5614D" w:rsidR="00D5614D" w:rsidRPr="00D5614D">
      <w:pPr>
        <w:overflowPunct w:val="false"/>
        <w:autoSpaceDE w:val="false"/>
        <w:autoSpaceDN w:val="false"/>
        <w:adjustRightInd w:val="false"/>
        <w:spacing w:after="0"/>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Trgovački sud u Bjelovaru, po sutkinji Mariji Petrina Kubica, povodom prijedloga Financijske agencije, OIB: 85821130368, RC Zagreb, Zagreb, Trg svibanjskih žrtava 1995. 1, za otvaranje stečajnog postupka nad dužnikom STEMMA-GRADITELJSTVO društvo s ograničenom odgovornošću za trgovinu i graditeljstvo, Zagreb, Zvonimira Ljevakovića 26, OIB: 37078189556, MBS: 080841519, 11. siječnja 2019.</w:t>
      </w:r>
    </w:p>
    <w:p w:rsidRDefault="00D5614D" w:rsidP="00D5614D" w:rsidR="00D5614D" w:rsidRPr="00D5614D">
      <w:pPr>
        <w:overflowPunct w:val="false"/>
        <w:autoSpaceDE w:val="false"/>
        <w:autoSpaceDN w:val="false"/>
        <w:adjustRightInd w:val="false"/>
        <w:spacing w:after="0"/>
        <w:rPr>
          <w:rFonts w:cs="Times New Roman" w:eastAsia="Times New Roman"/>
          <w:noProof/>
          <w:szCs w:val="20"/>
          <w:lang w:eastAsia="hr-HR"/>
        </w:rPr>
      </w:pPr>
    </w:p>
    <w:p w:rsidRDefault="00D5614D" w:rsidP="00D5614D" w:rsidR="00D5614D" w:rsidRPr="00D5614D">
      <w:pPr>
        <w:overflowPunct w:val="false"/>
        <w:autoSpaceDE w:val="false"/>
        <w:autoSpaceDN w:val="false"/>
        <w:adjustRightInd w:val="false"/>
        <w:spacing w:after="0"/>
        <w:jc w:val="center"/>
        <w:rPr>
          <w:rFonts w:cs="Times New Roman" w:eastAsia="Times New Roman"/>
          <w:noProof/>
          <w:szCs w:val="20"/>
          <w:lang w:eastAsia="hr-HR"/>
        </w:rPr>
      </w:pPr>
      <w:r w:rsidRPr="00D5614D">
        <w:rPr>
          <w:rFonts w:cs="Times New Roman" w:eastAsia="Times New Roman"/>
          <w:noProof/>
          <w:szCs w:val="20"/>
          <w:lang w:eastAsia="hr-HR"/>
        </w:rPr>
        <w:t>r i j e š i o   j e</w:t>
      </w:r>
    </w:p>
    <w:p w:rsidRDefault="00D5614D" w:rsidP="00D5614D" w:rsidR="00D5614D" w:rsidRPr="00D5614D">
      <w:pPr>
        <w:overflowPunct w:val="false"/>
        <w:autoSpaceDE w:val="false"/>
        <w:autoSpaceDN w:val="false"/>
        <w:adjustRightInd w:val="false"/>
        <w:spacing w:after="0"/>
        <w:jc w:val="center"/>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1. Otvara se stečajni postupak nad dužnikom STEMMA-GRADITELJSTVO društvo s ograničenom odgovornošću za trgovinu i graditeljstvo, Zagreb, Zvonimira Ljevakovića 26, OIB: 37078189556, MBS: 080841519.</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lang w:eastAsia="hr-HR" w:val="en-GB"/>
        </w:rPr>
      </w:pPr>
      <w:r w:rsidRPr="00D5614D">
        <w:rPr>
          <w:rFonts w:cs="Times New Roman" w:eastAsia="Times New Roman"/>
          <w:szCs w:val="20"/>
          <w:lang w:eastAsia="hr-HR"/>
        </w:rPr>
        <w:t xml:space="preserve">2. Za stečajnog upravitelja imenuje se Zdravko Krznar, </w:t>
      </w:r>
      <w:r w:rsidRPr="00D5614D">
        <w:rPr>
          <w:rFonts w:cs="Times New Roman" w:eastAsia="Times New Roman"/>
          <w:noProof/>
          <w:lang w:eastAsia="hr-HR"/>
        </w:rPr>
        <w:t>dipl. ing. strojarstva iz Zagreba, Sveti duh 123, OIB: 50405381305.</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3. Zaključuje se stečajni postupak nad dužnikom STEMMA-GRADITELJSTVO društvo s ograničenom odgovornošću za trgovinu i graditeljstvo, Zagreb, Zvonimira Ljevakovića 26, OIB: 37078189556, MBS: 080841519.</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4. Stečajni postupak je otvoren i zaključen s danom 11. siječnja 2019. u 14,30 sati, kada je ovo rješenje objavljeno na e-oglasnoj ploči ovoga suda.</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Calibri"/>
          <w:szCs w:val="20"/>
          <w:lang w:eastAsia="hr-HR"/>
        </w:rPr>
      </w:pPr>
      <w:r w:rsidRPr="00D5614D">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5614D" w:rsidP="00D5614D" w:rsidR="00D5614D" w:rsidRPr="00D5614D">
      <w:pPr>
        <w:overflowPunct w:val="false"/>
        <w:autoSpaceDE w:val="false"/>
        <w:autoSpaceDN w:val="false"/>
        <w:adjustRightInd w:val="false"/>
        <w:spacing w:after="0"/>
        <w:ind w:firstLine="851"/>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6. Nakon pravomoćnosti ovoga rješenja stečajni dužnik će se brisati iz sudskog registra.</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 xml:space="preserve">7. Nalaže se Financijskoj agenciji da naloži poslovnim bankama dužnika prijenos zaplijenjenih novčanih sredstava na ime predujma za namirenje troškova stečajnog postupka u iznosu od 5.000,00 kn, s računa dužnika na račun Trgovačkog suda u Bjelovaru </w:t>
      </w:r>
      <w:r w:rsidRPr="00D5614D">
        <w:rPr>
          <w:rFonts w:cs="Times New Roman" w:eastAsia="Times New Roman"/>
          <w:noProof/>
          <w:lang w:eastAsia="hr-HR"/>
        </w:rPr>
        <w:t>IBAN: HR6123900011300000630 model HR05 540-268-</w:t>
      </w:r>
      <w:r w:rsidRPr="00D5614D">
        <w:rPr>
          <w:rFonts w:cs="Times New Roman" w:eastAsia="Times New Roman"/>
          <w:szCs w:val="20"/>
          <w:lang w:eastAsia="hr-HR"/>
        </w:rPr>
        <w:t xml:space="preserve">18. </w:t>
      </w:r>
    </w:p>
    <w:p w:rsidRDefault="00D5614D" w:rsidP="00D5614D" w:rsidR="00D5614D" w:rsidRPr="00D5614D">
      <w:pPr>
        <w:overflowPunct w:val="false"/>
        <w:autoSpaceDE w:val="false"/>
        <w:autoSpaceDN w:val="false"/>
        <w:adjustRightInd w:val="false"/>
        <w:spacing w:after="0"/>
        <w:ind w:firstLine="851"/>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jc w:val="center"/>
        <w:rPr>
          <w:rFonts w:cs="Times New Roman" w:eastAsia="Times New Roman"/>
          <w:szCs w:val="20"/>
          <w:lang w:eastAsia="hr-HR"/>
        </w:rPr>
      </w:pPr>
      <w:r w:rsidRPr="00D5614D">
        <w:rPr>
          <w:rFonts w:cs="Times New Roman" w:eastAsia="Times New Roman"/>
          <w:szCs w:val="20"/>
          <w:lang w:eastAsia="hr-HR"/>
        </w:rPr>
        <w:lastRenderedPageBreak/>
        <w:t>Obrazloženje</w:t>
      </w:r>
    </w:p>
    <w:p w:rsidRDefault="00D5614D" w:rsidP="00D5614D" w:rsidR="00D5614D" w:rsidRPr="00D5614D">
      <w:pPr>
        <w:overflowPunct w:val="false"/>
        <w:autoSpaceDE w:val="false"/>
        <w:autoSpaceDN w:val="false"/>
        <w:adjustRightInd w:val="false"/>
        <w:spacing w:after="0"/>
        <w:jc w:val="center"/>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color w:val="000000"/>
          <w:szCs w:val="20"/>
          <w:lang w:eastAsia="hr-HR"/>
        </w:rPr>
        <w:t xml:space="preserve">Financijska agencija je na temelju čl.110. st.1. Stečajnog zakona ("Narodne novine" broj 71/15 i 104/17, dalje: SZ) 2. studenog 2017. podnijela Trgovačkom sudu u Zagrebu prijedlog za otvaranje stečajnog postupka nad dužnikom </w:t>
      </w:r>
      <w:r w:rsidRPr="00D5614D">
        <w:rPr>
          <w:rFonts w:cs="Times New Roman" w:eastAsia="Times New Roman"/>
          <w:szCs w:val="20"/>
          <w:lang w:eastAsia="hr-HR"/>
        </w:rPr>
        <w:t xml:space="preserve">STEMMA-GRADITELJSTVO d.o.o. Zagreb, Zvonimira Ljevakovića 26, koji je zaprimljen pod brojem St-2870/2017 i sukladno rješenju predsjednika Visokog trgovačkog suda Republike Hrvatske poslovni broj Su-236/18-2 od 9. ožujka 2018. ustupljen je ovom sudu na daljnji postupak. </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 xml:space="preserve"> </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noProof/>
          <w:szCs w:val="20"/>
          <w:lang w:eastAsia="hr-HR"/>
        </w:rPr>
        <w:t xml:space="preserve">Sud je rješenjem od </w:t>
      </w:r>
      <w:r w:rsidRPr="00D5614D">
        <w:rPr>
          <w:rFonts w:cs="Times New Roman" w:eastAsia="Times New Roman"/>
          <w:szCs w:val="20"/>
          <w:lang w:eastAsia="hr-HR"/>
        </w:rPr>
        <w:t xml:space="preserve">17. rujna 2018., temeljem čl.115. st.1. SZ-a, pokrenuo postupak radi utvrđivanja uvjeta za otvaranje stečajnog postupka nad </w:t>
      </w:r>
      <w:r w:rsidRPr="00D5614D">
        <w:rPr>
          <w:rFonts w:cs="Times New Roman" w:eastAsia="Times New Roman"/>
          <w:noProof/>
          <w:szCs w:val="20"/>
          <w:lang w:eastAsia="hr-HR"/>
        </w:rPr>
        <w:t>dužnikom. T</w:t>
      </w:r>
      <w:proofErr w:type="spellStart"/>
      <w:r w:rsidRPr="00D5614D">
        <w:rPr>
          <w:rFonts w:cs="Times New Roman" w:eastAsia="Times New Roman"/>
          <w:szCs w:val="20"/>
          <w:lang w:eastAsia="hr-HR"/>
        </w:rPr>
        <w:t>emeljem</w:t>
      </w:r>
      <w:proofErr w:type="spellEnd"/>
      <w:r w:rsidRPr="00D5614D">
        <w:rPr>
          <w:rFonts w:cs="Times New Roman" w:eastAsia="Times New Roman"/>
          <w:szCs w:val="20"/>
          <w:lang w:eastAsia="hr-HR"/>
        </w:rPr>
        <w:t xml:space="preserve"> čl.118. SZ-a odredio je mjeru osiguranja imenovanjem privremenog stečajnog upravitelja Zdravka Krznara, kojem je naloženo </w:t>
      </w:r>
      <w:r w:rsidRPr="00D5614D">
        <w:rPr>
          <w:rFonts w:cs="Times New Roman" w:eastAsia="Times New Roman"/>
          <w:noProof/>
          <w:szCs w:val="20"/>
          <w:lang w:eastAsia="hr-HR"/>
        </w:rPr>
        <w:t>ispitati postoji li razlog za otvaranje stečajnog postupka, kakvi su izgledi za nastavak poslovanja dužnika i mogu li se imovinom dužnika pokriti troškovi postupka. Ujedno je, t</w:t>
      </w:r>
      <w:proofErr w:type="spellStart"/>
      <w:r w:rsidRPr="00D5614D">
        <w:rPr>
          <w:rFonts w:cs="Times New Roman" w:eastAsia="Times New Roman"/>
          <w:szCs w:val="20"/>
          <w:lang w:eastAsia="hr-HR"/>
        </w:rPr>
        <w:t>emeljem</w:t>
      </w:r>
      <w:proofErr w:type="spellEnd"/>
      <w:r w:rsidRPr="00D5614D">
        <w:rPr>
          <w:rFonts w:cs="Times New Roman" w:eastAsia="Times New Roman"/>
          <w:szCs w:val="20"/>
          <w:lang w:eastAsia="hr-HR"/>
        </w:rPr>
        <w:t xml:space="preserve"> čl.123. st.1. i čl.128. st.1. i 5. SZ-a, zakazano ročište radi izjašnjenja o prijedlogu i rasprave o uvjetima za otvaranje stečajnog postupka na koje su pozvani predlagatelj Financijska agencija, zakonski zastupnik dužnika Željko Jeličić i privremeni stečajni upravitelj.  </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Iz izvješća privremenog stečajnog upravitelja (list 12-17) proizlazi da je kod dužnika ostvaren stečajni razlog nesposobnosti za plaćanje, da ne postoje izgledi za nastavak poslovanja i da imovina dužnika nije dostatna za podmirenje troškova stečajnog postupka koji bi po ocjeni upravitelja iznosili 15.000,00 kn, a odnosili bi se na izradu žiga, materijalne troškove, nagradu stečajnom upravitelju, troškove poslovne banke i knjigovodstva.</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 xml:space="preserve"> </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Budući da su, po ocjeni suda, ispunjeni uvjeti za otvaranje i zaključenje stečajnog postupka, sukladno odredbi čl.132. st.1. SZ-a, rješenjem od 22. studenog 2018. pozvane su osobe koje imaju interes za provedbom stečajnog postupka da u roku od 15 dana uplate predujam za namirenje troškova stečajnog postupka u iznosu od 10.000,00 kn (s obzirom da je FINA temeljem čl.112. st.1. SZ-a dužniku već zaplijenila iznos od 5.000,00 kn), uz upozorenje da će sud, ukoliko predujam ne bude plaćen u roku od 15 dana, donijeti rješenje o otvaranju i zaključenju stečajnog postupka nad dužnikom.</w:t>
      </w:r>
    </w:p>
    <w:p w:rsidRDefault="00D5614D" w:rsidP="00D5614D" w:rsidR="00D5614D" w:rsidRPr="00D5614D">
      <w:pPr>
        <w:overflowPunct w:val="false"/>
        <w:autoSpaceDE w:val="false"/>
        <w:autoSpaceDN w:val="false"/>
        <w:adjustRightInd w:val="false"/>
        <w:spacing w:after="0"/>
        <w:ind w:firstLine="851"/>
        <w:jc w:val="center"/>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Kako iz prijedloga za otvaranje stečajnog postupka i izvješća privremenog stečajnog upravitelja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Objava rješenja na e-oglasnoj ploči suda određena je sukladno čl.132. st.3. SZ-a.</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Calibri"/>
          <w:szCs w:val="20"/>
          <w:lang w:eastAsia="hr-HR"/>
        </w:rPr>
      </w:pPr>
      <w:r w:rsidRPr="00D5614D">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D5614D" w:rsidP="00D5614D" w:rsidR="00D5614D" w:rsidRPr="00D5614D">
      <w:pPr>
        <w:overflowPunct w:val="false"/>
        <w:autoSpaceDE w:val="false"/>
        <w:autoSpaceDN w:val="false"/>
        <w:adjustRightInd w:val="false"/>
        <w:spacing w:after="0"/>
        <w:ind w:firstLine="851"/>
        <w:jc w:val="both"/>
        <w:rPr>
          <w:rFonts w:cs="Times New Roman" w:eastAsia="Calibri"/>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O brisanju dužnika iz sudskog registra odlučeno je sukladno čl.286. st.3. SZ-a.</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r w:rsidRPr="00D5614D">
        <w:rPr>
          <w:rFonts w:cs="Times New Roman" w:eastAsia="Times New Roman"/>
          <w:szCs w:val="20"/>
          <w:lang w:eastAsia="hr-HR"/>
        </w:rPr>
        <w:t xml:space="preserve">Financijska agencija je u prijedlogu za otvaranje stečajnog postupka navela da  dužnik na dan 27. listopada 2017., na ime predujma za namirenje troškova stečajnog postupka, ima zaplijenjena novčana sredstva u iznosu od 5.000,00 kn te je sud, sukladno čl.112. st. 6. SZ-a, riješio kao u toč.7. izreke. </w:t>
      </w:r>
    </w:p>
    <w:p w:rsidRDefault="00D5614D" w:rsidP="00D5614D" w:rsidR="00D5614D" w:rsidRPr="00D5614D">
      <w:pPr>
        <w:overflowPunct w:val="false"/>
        <w:autoSpaceDE w:val="false"/>
        <w:autoSpaceDN w:val="false"/>
        <w:adjustRightInd w:val="false"/>
        <w:spacing w:after="0"/>
        <w:ind w:firstLine="851"/>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jc w:val="center"/>
        <w:rPr>
          <w:rFonts w:cs="Times New Roman" w:eastAsia="Times New Roman"/>
          <w:szCs w:val="20"/>
          <w:lang w:eastAsia="hr-HR"/>
        </w:rPr>
      </w:pPr>
      <w:r w:rsidRPr="00D5614D">
        <w:rPr>
          <w:rFonts w:cs="Times New Roman" w:eastAsia="Times New Roman"/>
          <w:szCs w:val="20"/>
          <w:lang w:eastAsia="hr-HR"/>
        </w:rPr>
        <w:t>U Bjelovaru 11. siječnja 2019.</w:t>
      </w:r>
    </w:p>
    <w:p w:rsidRDefault="00D5614D" w:rsidP="00D5614D" w:rsidR="00D5614D" w:rsidRPr="00D5614D">
      <w:pPr>
        <w:overflowPunct w:val="false"/>
        <w:autoSpaceDE w:val="false"/>
        <w:autoSpaceDN w:val="false"/>
        <w:adjustRightInd w:val="false"/>
        <w:spacing w:after="0"/>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ind w:firstLine="5103"/>
        <w:jc w:val="both"/>
        <w:rPr>
          <w:rFonts w:cs="Times New Roman" w:eastAsia="Times New Roman"/>
          <w:szCs w:val="20"/>
          <w:lang w:eastAsia="hr-HR"/>
        </w:rPr>
      </w:pPr>
      <w:r w:rsidRPr="00D5614D">
        <w:rPr>
          <w:rFonts w:cs="Times New Roman" w:eastAsia="Times New Roman"/>
          <w:szCs w:val="20"/>
          <w:lang w:eastAsia="hr-HR"/>
        </w:rPr>
        <w:t xml:space="preserve">             Sutkinja</w:t>
      </w:r>
    </w:p>
    <w:p w:rsidRDefault="00D5614D" w:rsidP="00D5614D" w:rsidR="00D5614D" w:rsidRPr="00D5614D">
      <w:pPr>
        <w:overflowPunct w:val="false"/>
        <w:autoSpaceDE w:val="false"/>
        <w:autoSpaceDN w:val="false"/>
        <w:adjustRightInd w:val="false"/>
        <w:spacing w:after="0"/>
        <w:ind w:firstLine="4820"/>
        <w:jc w:val="both"/>
        <w:rPr>
          <w:rFonts w:cs="Times New Roman" w:eastAsia="Times New Roman"/>
          <w:szCs w:val="20"/>
          <w:lang w:eastAsia="hr-HR"/>
        </w:rPr>
      </w:pPr>
      <w:r w:rsidRPr="00D5614D">
        <w:rPr>
          <w:rFonts w:cs="Times New Roman" w:eastAsia="Times New Roman"/>
          <w:szCs w:val="20"/>
          <w:lang w:eastAsia="hr-HR"/>
        </w:rPr>
        <w:t xml:space="preserve">        Marija Petrina Kubica v.r.</w:t>
      </w:r>
    </w:p>
    <w:p w:rsidRDefault="00D5614D" w:rsidP="00D5614D" w:rsidR="00D5614D" w:rsidRPr="00D5614D">
      <w:pPr>
        <w:overflowPunct w:val="false"/>
        <w:autoSpaceDE w:val="false"/>
        <w:autoSpaceDN w:val="false"/>
        <w:adjustRightInd w:val="false"/>
        <w:spacing w:after="0"/>
        <w:ind w:firstLine="4820"/>
        <w:jc w:val="both"/>
        <w:rPr>
          <w:rFonts w:cs="Times New Roman" w:eastAsia="Times New Roman"/>
          <w:szCs w:val="20"/>
          <w:lang w:eastAsia="hr-HR"/>
        </w:rPr>
      </w:pPr>
    </w:p>
    <w:p w:rsidRDefault="00D5614D" w:rsidP="00D5614D" w:rsidR="00D5614D" w:rsidRPr="00D5614D">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D5614D">
        <w:rPr>
          <w:rFonts w:cs="Times New Roman" w:eastAsia="Times New Roman"/>
          <w:noProof/>
          <w:szCs w:val="20"/>
          <w:lang w:eastAsia="hr-HR"/>
        </w:rPr>
        <w:t>Za točnost otpravka - ovlašteni službenik</w:t>
      </w:r>
    </w:p>
    <w:p w:rsidRDefault="00D5614D" w:rsidP="00D5614D" w:rsidR="00D5614D" w:rsidRPr="00D5614D">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D5614D">
        <w:rPr>
          <w:rFonts w:cs="Times New Roman" w:eastAsia="Times New Roman"/>
          <w:noProof/>
          <w:szCs w:val="20"/>
          <w:lang w:eastAsia="hr-HR"/>
        </w:rPr>
        <w:t xml:space="preserve">                  Željka Vitez</w:t>
      </w:r>
    </w:p>
    <w:p w:rsidRDefault="00D5614D" w:rsidP="00D5614D" w:rsidR="00D5614D" w:rsidRPr="00D5614D">
      <w:pPr>
        <w:overflowPunct w:val="false"/>
        <w:autoSpaceDE w:val="false"/>
        <w:autoSpaceDN w:val="false"/>
        <w:adjustRightInd w:val="false"/>
        <w:spacing w:after="0"/>
        <w:ind w:firstLine="4820"/>
        <w:jc w:val="both"/>
        <w:rPr>
          <w:rFonts w:cs="Times New Roman" w:eastAsia="Times New Roman"/>
          <w:szCs w:val="20"/>
          <w:lang w:eastAsia="hr-HR"/>
        </w:rPr>
      </w:pPr>
    </w:p>
    <w:p w:rsidRDefault="00D5614D" w:rsidP="00D5614D" w:rsidR="00D5614D" w:rsidRPr="00D5614D">
      <w:pPr>
        <w:overflowPunct w:val="false"/>
        <w:autoSpaceDE w:val="false"/>
        <w:autoSpaceDN w:val="false"/>
        <w:adjustRightInd w:val="false"/>
        <w:spacing w:after="0"/>
        <w:jc w:val="both"/>
        <w:rPr>
          <w:rFonts w:cs="Times New Roman" w:eastAsia="Times New Roman"/>
          <w:noProof/>
          <w:szCs w:val="20"/>
          <w:lang w:eastAsia="hr-HR"/>
        </w:rPr>
      </w:pPr>
    </w:p>
    <w:p w:rsidRDefault="00D5614D" w:rsidP="00D5614D" w:rsidR="00D5614D" w:rsidRPr="00D5614D">
      <w:pPr>
        <w:overflowPunct w:val="false"/>
        <w:autoSpaceDE w:val="false"/>
        <w:autoSpaceDN w:val="false"/>
        <w:adjustRightInd w:val="false"/>
        <w:spacing w:after="0"/>
        <w:jc w:val="both"/>
        <w:rPr>
          <w:rFonts w:cs="Times New Roman" w:eastAsia="Times New Roman"/>
          <w:noProof/>
          <w:szCs w:val="20"/>
          <w:lang w:eastAsia="hr-HR"/>
        </w:rPr>
      </w:pPr>
    </w:p>
    <w:p w:rsidRDefault="00D5614D" w:rsidP="00D5614D" w:rsidR="00D5614D" w:rsidRPr="00D5614D">
      <w:pPr>
        <w:overflowPunct w:val="false"/>
        <w:autoSpaceDE w:val="false"/>
        <w:autoSpaceDN w:val="false"/>
        <w:adjustRightInd w:val="false"/>
        <w:spacing w:after="0"/>
        <w:jc w:val="both"/>
        <w:rPr>
          <w:rFonts w:cs="Times New Roman" w:eastAsia="Times New Roman"/>
          <w:noProof/>
          <w:szCs w:val="20"/>
          <w:lang w:eastAsia="hr-HR"/>
        </w:rPr>
      </w:pPr>
    </w:p>
    <w:p w:rsidRDefault="00D5614D" w:rsidP="00D5614D" w:rsidR="00D5614D" w:rsidRPr="00D5614D">
      <w:pPr>
        <w:overflowPunct w:val="false"/>
        <w:autoSpaceDE w:val="false"/>
        <w:autoSpaceDN w:val="false"/>
        <w:adjustRightInd w:val="false"/>
        <w:spacing w:after="0"/>
        <w:jc w:val="both"/>
        <w:rPr>
          <w:rFonts w:cs="Times New Roman" w:eastAsia="Times New Roman"/>
          <w:szCs w:val="20"/>
          <w:lang w:eastAsia="hr-HR"/>
        </w:rPr>
      </w:pPr>
      <w:r w:rsidRPr="00D5614D">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5614D" w:rsidP="00D5614D" w:rsidR="00D5614D" w:rsidRPr="00D5614D">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D5614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7184717"/>
      <w:docPartObj>
        <w:docPartGallery w:val="Page Numbers (Top of Page)"/>
        <w:docPartUnique/>
      </w:docPartObj>
    </w:sdtPr>
    <w:sdtContent>
      <w:p w:rsidRDefault="00D5614D" w:rsidP="00D5614D" w:rsidR="00D5614D">
        <w:pPr>
          <w:pStyle w:val="Zaglavlje"/>
          <w:spacing w:after="0"/>
          <w:jc w:val="center"/>
        </w:pPr>
        <w:r>
          <w:fldChar w:fldCharType="begin"/>
        </w:r>
        <w:r>
          <w:instrText>PAGE   \* MERGEFORMAT</w:instrText>
        </w:r>
        <w:r>
          <w:fldChar w:fldCharType="separate"/>
        </w:r>
        <w:r>
          <w:t>3</w:t>
        </w:r>
        <w:r>
          <w:fldChar w:fldCharType="end"/>
        </w:r>
      </w:p>
    </w:sdtContent>
  </w:sdt>
  <w:p w:rsidRDefault="00D5614D" w:rsidP="00D5614D" w:rsidR="008333A9">
    <w:pPr>
      <w:overflowPunct w:val="false"/>
      <w:autoSpaceDE w:val="false"/>
      <w:autoSpaceDN w:val="false"/>
      <w:adjustRightInd w:val="false"/>
      <w:spacing w:after="0"/>
      <w:jc w:val="right"/>
      <w:rPr>
        <w:rFonts w:cs="Times New Roman" w:eastAsia="Times New Roman"/>
        <w:szCs w:val="20"/>
        <w:lang w:eastAsia="hr-HR"/>
      </w:rPr>
    </w:pPr>
    <w:r w:rsidRPr="00D5614D">
      <w:rPr>
        <w:rFonts w:cs="Times New Roman" w:eastAsia="Times New Roman"/>
        <w:szCs w:val="20"/>
        <w:lang w:eastAsia="hr-HR"/>
      </w:rPr>
      <w:t>Poslovni broj: 5 St-268/2018-9</w:t>
    </w:r>
  </w:p>
  <w:p w:rsidRDefault="00D5614D" w:rsidP="00D5614D" w:rsidR="00D5614D" w:rsidRPr="00D5614D">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14D"/>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5955054">
      <w:bodyDiv w:val="true"/>
      <w:marLeft w:val="0"/>
      <w:marRight w:val="0"/>
      <w:marTop w:val="0"/>
      <w:marBottom w:val="0"/>
      <w:divBdr>
        <w:top w:space="0" w:sz="0" w:color="auto" w:val="none"/>
        <w:left w:space="0" w:sz="0" w:color="auto" w:val="none"/>
        <w:bottom w:space="0" w:sz="0" w:color="auto" w:val="none"/>
        <w:right w:space="0" w:sz="0" w:color="auto" w:val="none"/>
      </w:divBdr>
    </w:div>
    <w:div w:id="399602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St-268/2018-9</izvorni_sadrzaj>
    <derivirana_varijabla naziv="DomainObject.Oznaka_1">St-268/2018-9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St-268/2018</izvorni_sadrzaj>
    <derivirana_varijabla naziv="DomainObject.Predmet.OznakaBroj_1">St-268/2018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STEMMA-GRADITELJSTVO d.o.o.</izvorni_sadrzaj>
    <derivirana_varijabla naziv="DomainObject.Predmet.ProtustrankaFormated_1">  STEMMA-GRADITELJSTVO d.o.o.</derivirana_varijabla>
  </DomainObject.Predmet.ProtustrankaFormated>
  <DomainObject.Predmet.ProtustrankaFormatedOIB>
    <izvorni_sadrzaj>  STEMMA-GRADITELJSTVO d.o.o., OIB 37078189556</izvorni_sadrzaj>
    <derivirana_varijabla naziv="DomainObject.Predmet.ProtustrankaFormatedOIB_1">  STEMMA-GRADITELJSTVO d.o.o., OIB 37078189556</derivirana_varijabla>
  </DomainObject.Predmet.ProtustrankaFormatedOIB>
  <DomainObject.Predmet.ProtustrankaFormatedWithAdress>
    <izvorni_sadrzaj> STEMMA-GRADITELJSTVO d.o.o., Zvonimira Ljevakovića 26, 10000 Zagreb</izvorni_sadrzaj>
    <derivirana_varijabla naziv="DomainObject.Predmet.ProtustrankaFormatedWithAdress_1"> STEMMA-GRADITELJSTVO d.o.o., Zvonimira Ljevakovića 26, 10000 Zagreb</derivirana_varijabla>
  </DomainObject.Predmet.ProtustrankaFormatedWithAdress>
  <DomainObject.Predmet.ProtustrankaFormatedWithAdressOIB>
    <izvorni_sadrzaj> STEMMA-GRADITELJSTVO d.o.o., OIB 37078189556, Zvonimira Ljevakovića 26, 10000 Zagreb</izvorni_sadrzaj>
    <derivirana_varijabla naziv="DomainObject.Predmet.ProtustrankaFormatedWithAdressOIB_1"> STEMMA-GRADITELJSTVO d.o.o., OIB 37078189556, Zvonimira Ljevakovića 26, 10000 Zagreb</derivirana_varijabla>
  </DomainObject.Predmet.ProtustrankaFormatedWithAdressOIB>
  <DomainObject.Predmet.ProtustrankaWithAdress>
    <izvorni_sadrzaj>STEMMA-GRADITELJSTVO d.o.o. Zvonimira Ljevakovića 26, 10000 Zagreb</izvorni_sadrzaj>
    <derivirana_varijabla naziv="DomainObject.Predmet.ProtustrankaWithAdress_1">STEMMA-GRADITELJSTVO d.o.o. Zvonimira Ljevakovića 26, 10000 Zagreb</derivirana_varijabla>
  </DomainObject.Predmet.ProtustrankaWithAdress>
  <DomainObject.Predmet.ProtustrankaWithAdressOIB>
    <izvorni_sadrzaj>STEMMA-GRADITELJSTVO d.o.o., OIB 37078189556, Zvonimira Ljevakovića 26, 10000 Zagreb</izvorni_sadrzaj>
    <derivirana_varijabla naziv="DomainObject.Predmet.ProtustrankaWithAdressOIB_1">STEMMA-GRADITELJSTVO d.o.o., OIB 37078189556, Zvonimira Ljevakovića 26, 10000 Zagreb</derivirana_varijabla>
  </DomainObject.Predmet.ProtustrankaWithAdressOIB>
  <DomainObject.Predmet.ProtustrankaNazivFormated>
    <izvorni_sadrzaj>STEMMA-GRADITELJSTVO d.o.o.</izvorni_sadrzaj>
    <derivirana_varijabla naziv="DomainObject.Predmet.ProtustrankaNazivFormated_1">STEMMA-GRADITELJSTVO d.o.o.</derivirana_varijabla>
  </DomainObject.Predmet.ProtustrankaNazivFormated>
  <DomainObject.Predmet.ProtustrankaNazivFormatedOIB>
    <izvorni_sadrzaj>STEMMA-GRADITELJSTVO d.o.o., OIB 37078189556</izvorni_sadrzaj>
    <derivirana_varijabla naziv="DomainObject.Predmet.ProtustrankaNazivFormatedOIB_1">STEMMA-GRADITELJSTVO d.o.o., OIB 37078189556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STEMMA-GRADITELJSTVO d.o.o.</item>
    </izvorni_sadrzaj>
    <derivirana_varijabla naziv="DomainObject.Predmet.ProtuStrankaListFormated_1">
      <item>STEMMA-GRADITELJSTVO d.o.o.</item>
    </derivirana_varijabla>
  </DomainObject.Predmet.ProtuStrankaListFormated>
  <DomainObject.Predmet.ProtuStrankaListFormatedOIB>
    <izvorni_sadrzaj>
      <item>STEMMA-GRADITELJSTVO d.o.o., OIB 37078189556</item>
    </izvorni_sadrzaj>
    <derivirana_varijabla naziv="DomainObject.Predmet.ProtuStrankaListFormatedOIB_1">
      <item>STEMMA-GRADITELJSTVO d.o.o., OIB 37078189556</item>
    </derivirana_varijabla>
  </DomainObject.Predmet.ProtuStrankaListFormatedOIB>
  <DomainObject.Predmet.ProtuStrankaListFormatedWithAdress>
    <izvorni_sadrzaj>
      <item>STEMMA-GRADITELJSTVO d.o.o., Zvonimira Ljevakovića 26, 10000 Zagreb</item>
    </izvorni_sadrzaj>
    <derivirana_varijabla naziv="DomainObject.Predmet.ProtuStrankaListFormatedWithAdress_1">
      <item>STEMMA-GRADITELJSTVO d.o.o., Zvonimira Ljevakovića 26, 10000 Zagreb</item>
    </derivirana_varijabla>
  </DomainObject.Predmet.ProtuStrankaListFormatedWithAdress>
  <DomainObject.Predmet.ProtuStrankaListFormatedWithAdressOIB>
    <izvorni_sadrzaj>
      <item>STEMMA-GRADITELJSTVO d.o.o., OIB 37078189556, Zvonimira Ljevakovića 26, 10000 Zagreb</item>
    </izvorni_sadrzaj>
    <derivirana_varijabla naziv="DomainObject.Predmet.ProtuStrankaListFormatedWithAdressOIB_1">
      <item>STEMMA-GRADITELJSTVO d.o.o., OIB 37078189556, Zvonimira Ljevakovića 26, 10000 Zagreb</item>
    </derivirana_varijabla>
  </DomainObject.Predmet.ProtuStrankaListFormatedWithAdressOIB>
  <DomainObject.Predmet.ProtuStrankaListNazivFormated>
    <izvorni_sadrzaj>
      <item>STEMMA-GRADITELJSTVO d.o.o.</item>
    </izvorni_sadrzaj>
    <derivirana_varijabla naziv="DomainObject.Predmet.ProtuStrankaListNazivFormated_1">
      <item>STEMMA-GRADITELJSTVO d.o.o.</item>
    </derivirana_varijabla>
  </DomainObject.Predmet.ProtuStrankaListNazivFormated>
  <DomainObject.Predmet.ProtuStrankaListNazivFormatedOIB>
    <izvorni_sadrzaj>
      <item>STEMMA-GRADITELJSTVO d.o.o., OIB 37078189556</item>
    </izvorni_sadrzaj>
    <derivirana_varijabla naziv="DomainObject.Predmet.ProtuStrankaListNazivFormatedOIB_1">
      <item>STEMMA-GRADITELJSTVO d.o.o., OIB 37078189556</item>
    </derivirana_varijabla>
  </DomainObject.Predmet.ProtuStrankaListNazivFormatedOIB>
  <DomainObject.Predmet.OstaliListFormated>
    <izvorni_sadrzaj>
      <item>Željko Jeličić</item>
      <item>Zdravko Krznar</item>
    </izvorni_sadrzaj>
    <derivirana_varijabla naziv="DomainObject.Predmet.OstaliListFormated_1">
      <item>Željko Jeličić</item>
      <item>Zdravko Krznar</item>
    </derivirana_varijabla>
  </DomainObject.Predmet.OstaliListFormated>
  <DomainObject.Predmet.OstaliListFormatedOIB>
    <izvorni_sadrzaj>
      <item>Željko Jeličić, OIB 95914220237</item>
      <item>Zdravko Krznar, OIB 50405381305</item>
    </izvorni_sadrzaj>
    <derivirana_varijabla naziv="DomainObject.Predmet.OstaliListFormatedOIB_1">
      <item>Željko Jeličić, OIB 95914220237</item>
      <item>Zdravko Krznar, OIB 50405381305</item>
    </derivirana_varijabla>
  </DomainObject.Predmet.OstaliListFormatedOIB>
  <DomainObject.Predmet.OstaliListFormatedWithAdress>
    <izvorni_sadrzaj>
      <item>Željko Jeličić, Hribac 27, 51311 Hribac</item>
      <item>Zdravko Krznar, Sveti duh 123, 10000 Zagreb</item>
    </izvorni_sadrzaj>
    <derivirana_varijabla naziv="DomainObject.Predmet.OstaliListFormatedWithAdress_1">
      <item>Željko Jeličić, Hribac 27, 51311 Hribac</item>
      <item>Zdravko Krznar, Sveti duh 123, 10000 Zagreb</item>
    </derivirana_varijabla>
  </DomainObject.Predmet.OstaliListFormatedWithAdress>
  <DomainObject.Predmet.OstaliListFormatedWithAdressOIB>
    <izvorni_sadrzaj>
      <item>Željko Jeličić, OIB 95914220237, Hribac 27, 51311 Hribac</item>
      <item>Zdravko Krznar, OIB 50405381305, Sveti duh 123, 10000 Zagreb</item>
    </izvorni_sadrzaj>
    <derivirana_varijabla naziv="DomainObject.Predmet.OstaliListFormatedWithAdressOIB_1">
      <item>Željko Jeličić, OIB 95914220237, Hribac 27, 51311 Hribac</item>
      <item>Zdravko Krznar, OIB 50405381305, Sveti duh 123, 10000 Zagreb</item>
    </derivirana_varijabla>
  </DomainObject.Predmet.OstaliListFormatedWithAdressOIB>
  <DomainObject.Predmet.OstaliListNazivFormated>
    <izvorni_sadrzaj>
      <item>Željko Jeličić</item>
      <item>Zdravko Krznar</item>
    </izvorni_sadrzaj>
    <derivirana_varijabla naziv="DomainObject.Predmet.OstaliListNazivFormated_1">
      <item>Željko Jeličić</item>
      <item>Zdravko Krznar</item>
    </derivirana_varijabla>
  </DomainObject.Predmet.OstaliListNazivFormated>
  <DomainObject.Predmet.OstaliListNazivFormatedOIB>
    <izvorni_sadrzaj>
      <item>Željko Jeličić, OIB 95914220237</item>
      <item>Zdravko Krznar, OIB 50405381305</item>
    </izvorni_sadrzaj>
    <derivirana_varijabla naziv="DomainObject.Predmet.OstaliListNazivFormatedOIB_1">
      <item>Željko Jeličić, OIB 95914220237</item>
      <item>Zdravko Krznar, OIB 50405381305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St-268/2018-9</izvorni_sadrzaj>
    <derivirana_varijabla naziv="DomainObject.PoslovniBrojDokumenta_1">St-268/2018-9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STEMMA-GRADITELJSTVO d.o.o.</izvorni_sadrzaj>
    <derivirana_varijabla naziv="DomainObject.Predmet.ProtustrankaIDrugi_1">STEMMA-GRADITELJSTVO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STEMMA-GRADITELJSTVO d.o.o., OIB 37078189556, Zvonimira Ljevakovića 26, 10000 Zagreb</izvorni_sadrzaj>
    <derivirana_varijabla naziv="DomainObject.Predmet.ProtustrankaIDrugiAdressOIB_1">STEMMA-GRADITELJSTVO d.o.o., OIB 37078189556, Zvonimira Ljevakovića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STEMMA-GRADITELJSTVO d.o.o.</item>
      <item>FINA Regionalni centar Zagreb</item>
      <item>Željko Jeličić</item>
      <item>Zdravko Krznar</item>
    </izvorni_sadrzaj>
    <derivirana_varijabla naziv="DomainObject.Predmet.SudioniciListNaziv_1">
      <item>STEMMA-GRADITELJSTVO d.o.o.</item>
      <item>FINA Regionalni centar Zagreb</item>
      <item>Željko Jeličić</item>
      <item>Zdravko Krznar</item>
    </derivirana_varijabla>
  </DomainObject.Predmet.SudioniciListNaziv>
  <DomainObject.Predmet.SudioniciListAdressOIB>
    <izvorni_sadrzaj>
      <item>STEMMA-GRADITELJSTVO d.o.o., OIB 37078189556, Zvonimira Ljevakovića 26,10000 Zagreb</item>
      <item>FINA Regionalni centar Zagreb, OIB 85821130368, Trg svibanjskih žrtava 1995. 1,10000 Zagreb</item>
      <item>Željko Jeličić, OIB 95914220237, Hribac 27,51311 Hribac</item>
      <item>Zdravko Krznar, OIB 50405381305, Sveti duh 123,10000 Zagreb</item>
    </izvorni_sadrzaj>
    <derivirana_varijabla naziv="DomainObject.Predmet.SudioniciListAdressOIB_1">
      <item>STEMMA-GRADITELJSTVO d.o.o., OIB 37078189556, Zvonimira Ljevakovića 26,10000 Zagreb</item>
      <item>FINA Regionalni centar Zagreb, OIB 85821130368, Trg svibanjskih žrtava 1995. 1,10000 Zagreb</item>
      <item>Željko Jeličić, OIB 95914220237, Hribac 27,51311 Hribac</item>
      <item>Zdravko Krznar, OIB 50405381305, Sveti duh 123,10000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CD6040-197A-4A47-BE22-3A84FF30E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5576</properties:Characters>
  <properties:Lines>128</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2019-01-11T13:38:00Z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St-268/2018-9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