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c02c" w14:paraId="54cc02c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B57803">
        <w:t>500</w:t>
      </w:r>
      <w:r w:rsidR="004E41F3">
        <w:t>/</w:t>
      </w:r>
      <w:r>
        <w:t>16</w:t>
      </w:r>
      <w:r w:rsidR="004E41F3">
        <w:t>-</w:t>
      </w:r>
      <w:r w:rsidR="00B57803">
        <w:t>112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B57803" w:rsidRPr="00E71FBB">
        <w:t>ILICA d.o.o. u stečaju Smoković, OIB: 81219417424</w:t>
      </w:r>
      <w:r w:rsidR="00BC4E66">
        <w:t xml:space="preserve">, </w:t>
      </w:r>
      <w:r w:rsidR="004E41F3" w:rsidRPr="006A0A0E">
        <w:t>koga zastupa stečajn</w:t>
      </w:r>
      <w:r w:rsidR="00E36BDA">
        <w:t>i upravitelj</w:t>
      </w:r>
      <w:r w:rsidR="004E41F3" w:rsidRPr="006A0A0E">
        <w:t xml:space="preserve"> </w:t>
      </w:r>
      <w:r w:rsidR="00B57803">
        <w:t>Ante Poljak</w:t>
      </w:r>
      <w:r w:rsidRPr="009219F7">
        <w:t>, dana</w:t>
      </w:r>
      <w:r w:rsidR="00E744FF">
        <w:t xml:space="preserve"> </w:t>
      </w:r>
      <w:r w:rsidR="008F11B2">
        <w:t>3</w:t>
      </w:r>
      <w:r w:rsidR="009A7539">
        <w:t xml:space="preserve">. </w:t>
      </w:r>
      <w:r w:rsidR="008F11B2">
        <w:t>listopada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D0E89" w:rsidP="00071091" w:rsidR="006466C1">
      <w:pPr>
        <w:pStyle w:val="Tijeloteksta"/>
        <w:ind w:firstLine="708"/>
      </w:pPr>
      <w:r>
        <w:t>Zaključak</w:t>
      </w:r>
      <w:r w:rsidR="006466C1">
        <w:t xml:space="preserve"> ovog suda posl. br. 1 St</w:t>
      </w:r>
      <w:r w:rsidR="00F8344A">
        <w:t>-</w:t>
      </w:r>
      <w:r w:rsidR="00B57803">
        <w:t>500</w:t>
      </w:r>
      <w:r w:rsidR="00F8344A">
        <w:t>/</w:t>
      </w:r>
      <w:r>
        <w:t>16</w:t>
      </w:r>
      <w:r w:rsidR="00E36BDA">
        <w:t>-</w:t>
      </w:r>
      <w:r w:rsidR="00B57803">
        <w:t>100</w:t>
      </w:r>
      <w:r w:rsidR="006914EA">
        <w:t xml:space="preserve"> </w:t>
      </w:r>
      <w:r w:rsidR="006466C1">
        <w:t xml:space="preserve">od </w:t>
      </w:r>
      <w:r>
        <w:t>1</w:t>
      </w:r>
      <w:r w:rsidR="00B57803">
        <w:t>7</w:t>
      </w:r>
      <w:r w:rsidR="00E36BDA">
        <w:t xml:space="preserve">. </w:t>
      </w:r>
      <w:r w:rsidR="00B57803">
        <w:t>svibnja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Pr="00FF2EEB">
        <w:t>u točci</w:t>
      </w:r>
      <w:r w:rsidR="00071091" w:rsidRPr="00FF2EEB">
        <w:t xml:space="preserve"> </w:t>
      </w:r>
      <w:r w:rsidR="00E36BDA" w:rsidRPr="00FF2EEB">
        <w:t>I</w:t>
      </w:r>
      <w:r w:rsidRPr="00FF2EEB">
        <w:t>II</w:t>
      </w:r>
      <w:r w:rsidR="008F11B2">
        <w:t xml:space="preserve"> dodaje alineja 5 koja glasi: </w:t>
      </w:r>
    </w:p>
    <w:p w:rsidRDefault="008F11B2" w:rsidP="008F11B2" w:rsidR="008F11B2" w:rsidRPr="00FF2EEB">
      <w:pPr>
        <w:pStyle w:val="Tijeloteksta"/>
        <w:numPr>
          <w:ilvl w:val="0"/>
          <w:numId w:val="2"/>
        </w:numPr>
      </w:pPr>
      <w:r>
        <w:t>4.4.1 zabilježba odbijene provedbe pravomoćnog rješenja Općinskog suda u Zadru pod poslovnim brojem Ovr-164/12 od 21. ožujka 2012.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6D0E89" w:rsidP="00FF2EEB" w:rsidR="00FF2EEB" w:rsidRPr="008041F5">
      <w:pPr>
        <w:ind w:firstLine="708"/>
        <w:jc w:val="both"/>
      </w:pPr>
      <w:r>
        <w:t>Zaključkom</w:t>
      </w:r>
      <w:r w:rsidR="00710FFA">
        <w:t xml:space="preserve"> ovog suda posl. br. 1 St</w:t>
      </w:r>
      <w:r w:rsidR="00F8344A">
        <w:t>-</w:t>
      </w:r>
      <w:r w:rsidR="00B57803">
        <w:t>500</w:t>
      </w:r>
      <w:r w:rsidR="00E36BDA">
        <w:t>/</w:t>
      </w:r>
      <w:r>
        <w:t>16</w:t>
      </w:r>
      <w:r w:rsidR="00E36BDA">
        <w:t>-</w:t>
      </w:r>
      <w:r w:rsidR="00B57803">
        <w:t>100</w:t>
      </w:r>
      <w:r>
        <w:t xml:space="preserve"> od 1</w:t>
      </w:r>
      <w:r w:rsidR="00B57803">
        <w:t>7</w:t>
      </w:r>
      <w:r w:rsidR="00E36BDA">
        <w:t xml:space="preserve">. </w:t>
      </w:r>
      <w:r w:rsidR="00B57803">
        <w:t>svibnja 2018</w:t>
      </w:r>
      <w:r w:rsidR="00710FFA">
        <w:t xml:space="preserve">. </w:t>
      </w:r>
      <w:r>
        <w:t>određeno je brisanje svih razlučnih prava i ostalih tereta sa nekretnina iz točke I. tog zaključka.</w:t>
      </w:r>
      <w:r w:rsidR="00FF2EEB">
        <w:t>, međutim je izostavljeno pojedinačno naznačiti</w:t>
      </w:r>
      <w:r w:rsidR="008F11B2">
        <w:t xml:space="preserve"> i upis</w:t>
      </w:r>
      <w:r w:rsidR="00FF2EEB">
        <w:t xml:space="preserve"> </w:t>
      </w:r>
      <w:r w:rsidR="008F11B2">
        <w:t>pod brojem 4.4.1 ,</w:t>
      </w:r>
      <w:r w:rsidR="00FF2EEB">
        <w:t xml:space="preserve"> pa je s</w:t>
      </w:r>
      <w:r w:rsidR="00FF2EEB" w:rsidRPr="008041F5">
        <w:t>toga sud temeljem članka 10. Stečajnog zakona (Narodne novine br. 71/15</w:t>
      </w:r>
      <w:r w:rsidR="00FF2EEB">
        <w:t xml:space="preserve"> i 104/17</w:t>
      </w:r>
      <w:r w:rsidR="00FF2EEB" w:rsidRPr="008041F5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8F11B2">
        <w:t>3.</w:t>
      </w:r>
      <w:r w:rsidR="009A7539">
        <w:t xml:space="preserve"> </w:t>
      </w:r>
      <w:r w:rsidR="008F11B2">
        <w:t>listopada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F109B0" w:rsidP="00524A41" w:rsidR="00524A41">
      <w:r>
        <w:t>Za točnost otpravka – ovlašteni službenik</w:t>
      </w:r>
      <w:r w:rsidR="00B57803">
        <w:tab/>
      </w:r>
      <w:r w:rsidR="00B57803">
        <w:tab/>
      </w:r>
      <w:r w:rsidR="00B57803">
        <w:tab/>
      </w:r>
      <w:r w:rsidR="00B57803">
        <w:tab/>
      </w:r>
      <w:r w:rsidR="00B57803">
        <w:tab/>
      </w:r>
      <w:r w:rsidR="00524A41">
        <w:t>Sudac</w:t>
      </w:r>
    </w:p>
    <w:p w:rsidRDefault="00F109B0" w:rsidP="00524A41" w:rsidR="00524A41">
      <w:r>
        <w:t>Ante Rubelj</w:t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B57803">
        <w:tab/>
      </w:r>
      <w:r w:rsidR="00524A41">
        <w:t>Ardena Bajlo</w:t>
      </w:r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E744FF">
        <w:t xml:space="preserve"> - 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22630A" w:rsidP="007A5740" w:rsidR="009A7539" w:rsidRPr="009219F7">
      <w:pPr>
        <w:pStyle w:val="Tijeloteksta"/>
      </w:pPr>
      <w:r>
        <w:t>- Općinski sud u Šibeniku, zemljišno knjižni odjel uz presliku pravomoćnog rješenja o dosudi i zaključka podbroj 80 – po pravomoćnosti ovog rješenja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F109B0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773F2F"/>
    <w:multiLevelType w:val="hybridMultilevel"/>
    <w:tmpl w:val="4BF468DE"/>
    <w:lvl w:tplc="472829F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1785A"/>
    <w:rsid w:val="00071091"/>
    <w:rsid w:val="000968FE"/>
    <w:rsid w:val="000D77A7"/>
    <w:rsid w:val="000F0617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65D1F"/>
    <w:rsid w:val="003D16F6"/>
    <w:rsid w:val="003F1475"/>
    <w:rsid w:val="004616BF"/>
    <w:rsid w:val="004B42D9"/>
    <w:rsid w:val="004D663C"/>
    <w:rsid w:val="004E41F3"/>
    <w:rsid w:val="00524A41"/>
    <w:rsid w:val="0062312C"/>
    <w:rsid w:val="006356E9"/>
    <w:rsid w:val="006466C1"/>
    <w:rsid w:val="006639AA"/>
    <w:rsid w:val="006914EA"/>
    <w:rsid w:val="006B45E8"/>
    <w:rsid w:val="006C7A9F"/>
    <w:rsid w:val="006D0E89"/>
    <w:rsid w:val="006D5987"/>
    <w:rsid w:val="00710FFA"/>
    <w:rsid w:val="007A5740"/>
    <w:rsid w:val="008021B9"/>
    <w:rsid w:val="00846D27"/>
    <w:rsid w:val="008E1367"/>
    <w:rsid w:val="008E6DB3"/>
    <w:rsid w:val="008F11B2"/>
    <w:rsid w:val="009219F7"/>
    <w:rsid w:val="00961C56"/>
    <w:rsid w:val="009A7539"/>
    <w:rsid w:val="00A94666"/>
    <w:rsid w:val="00AA7BE2"/>
    <w:rsid w:val="00AB02AB"/>
    <w:rsid w:val="00AD608D"/>
    <w:rsid w:val="00AE03AE"/>
    <w:rsid w:val="00B2536D"/>
    <w:rsid w:val="00B57803"/>
    <w:rsid w:val="00BC4E66"/>
    <w:rsid w:val="00BE6C59"/>
    <w:rsid w:val="00CE56A0"/>
    <w:rsid w:val="00D13B38"/>
    <w:rsid w:val="00E00E4D"/>
    <w:rsid w:val="00E36BDA"/>
    <w:rsid w:val="00E52B77"/>
    <w:rsid w:val="00E744FF"/>
    <w:rsid w:val="00F109B0"/>
    <w:rsid w:val="00F339F8"/>
    <w:rsid w:val="00F8344A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St-500/2016-94</izvorni_sadrzaj>
    <derivirana_varijabla naziv="DomainObject.PredzadnjaOdlukaIzPredmeta.Oznaka_1">St-500/2016-94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304</properties:Words>
  <properties:Characters>1403</properties:Characters>
  <properties:Lines>50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2018-09-26T11:43:00Z</dcterms:created>
  <dc:creator>Ardena Bajlo</dc:creator>
  <cp:lastModifiedBy>Ante Rubelj</cp:lastModifiedBy>
  <cp:lastPrinted>2016-12-07T14:18:00Z</cp:lastPrinted>
  <dcterms:modified xmlns:xsi="http://www.w3.org/2001/XMLSchema-instance" xsi:type="dcterms:W3CDTF">2018-10-09T13:10:00Z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(St-500-16 - DOPUNA ZAKLJUČKA O BRISANJU.docx)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