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b6b0" w14:paraId="36ab6b0" w:rsidRDefault="002E1166" w:rsidP="002E1166" w:rsidR="002E1166" w:rsidRPr="00453360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7B0D4E">
        <w:rPr>
          <w:rFonts w:cs="Times New Roman" w:eastAsia="Times New Roman"/>
          <w:szCs w:val="24"/>
          <w:lang w:eastAsia="hr-HR"/>
        </w:rPr>
        <w:t xml:space="preserve">    </w:t>
      </w:r>
      <w:r w:rsidRPr="00453360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09625" cx="6096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9625" cx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166" w:rsidP="002E1166" w:rsidR="002E1166" w:rsidRPr="00453360">
      <w:pPr>
        <w:rPr>
          <w:rFonts w:cs="Times New Roman" w:eastAsia="Calibri"/>
          <w:szCs w:val="24"/>
        </w:rPr>
      </w:pPr>
      <w:r w:rsidRPr="00453360">
        <w:rPr>
          <w:rFonts w:cs="Times New Roman" w:eastAsia="Calibri"/>
          <w:szCs w:val="24"/>
        </w:rPr>
        <w:t xml:space="preserve">     REPUBLIKA HRVATSKA</w:t>
      </w:r>
    </w:p>
    <w:p w:rsidRDefault="002E1166" w:rsidP="002E1166" w:rsidR="002E1166" w:rsidRPr="00453360">
      <w:pPr>
        <w:rPr>
          <w:rFonts w:cs="Times New Roman" w:eastAsia="Calibri"/>
          <w:szCs w:val="24"/>
        </w:rPr>
      </w:pPr>
      <w:r w:rsidRPr="00453360">
        <w:rPr>
          <w:rFonts w:cs="Times New Roman" w:eastAsia="Calibri"/>
          <w:szCs w:val="24"/>
        </w:rPr>
        <w:t>TRGOVAČKI SUD U ZAGREBU</w:t>
      </w:r>
    </w:p>
    <w:p w:rsidRDefault="002E1166" w:rsidP="002E1166" w:rsidR="002E1166" w:rsidRPr="0045336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  <w:r w:rsidRPr="00453360">
        <w:rPr>
          <w:rFonts w:cs="Times New Roman" w:eastAsia="Calibri"/>
          <w:szCs w:val="24"/>
        </w:rPr>
        <w:t xml:space="preserve">         Zagreb, </w:t>
      </w:r>
      <w:proofErr w:type="spellStart"/>
      <w:r w:rsidRPr="00453360">
        <w:rPr>
          <w:rFonts w:cs="Times New Roman" w:eastAsia="Calibri"/>
          <w:szCs w:val="24"/>
        </w:rPr>
        <w:t>Amruševa</w:t>
      </w:r>
      <w:proofErr w:type="spellEnd"/>
      <w:r w:rsidRPr="00453360">
        <w:rPr>
          <w:rFonts w:cs="Times New Roman" w:eastAsia="Calibri"/>
          <w:szCs w:val="24"/>
        </w:rPr>
        <w:t xml:space="preserve"> 2/II.</w:t>
      </w:r>
    </w:p>
    <w:p w:rsidRDefault="002E1166" w:rsidP="002E1166" w:rsidR="002E1166" w:rsidRPr="0045336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2E1166" w:rsidP="002E1166" w:rsidR="002E1166" w:rsidRPr="00453360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  <w:r w:rsidRPr="00453360">
        <w:rPr>
          <w:rFonts w:cs="Times New Roman" w:eastAsia="Times New Roman"/>
          <w:b/>
          <w:szCs w:val="24"/>
          <w:lang w:eastAsia="hr-HR"/>
        </w:rPr>
        <w:tab/>
      </w:r>
      <w:r w:rsidRPr="00453360">
        <w:rPr>
          <w:rFonts w:cs="Times New Roman" w:eastAsia="Times New Roman"/>
          <w:b/>
          <w:szCs w:val="24"/>
          <w:lang w:eastAsia="hr-HR"/>
        </w:rPr>
        <w:tab/>
      </w:r>
      <w:r w:rsidRPr="00453360">
        <w:rPr>
          <w:rFonts w:cs="Times New Roman" w:eastAsia="Times New Roman"/>
          <w:b/>
          <w:szCs w:val="24"/>
          <w:lang w:eastAsia="hr-HR"/>
        </w:rPr>
        <w:tab/>
      </w:r>
      <w:r w:rsidRPr="00453360">
        <w:rPr>
          <w:rFonts w:cs="Times New Roman" w:eastAsia="Times New Roman"/>
          <w:b/>
          <w:szCs w:val="24"/>
          <w:lang w:eastAsia="hr-HR"/>
        </w:rPr>
        <w:tab/>
      </w:r>
      <w:r w:rsidRPr="00453360">
        <w:rPr>
          <w:rFonts w:cs="Times New Roman" w:eastAsia="Times New Roman"/>
          <w:b/>
          <w:szCs w:val="24"/>
          <w:lang w:eastAsia="hr-HR"/>
        </w:rPr>
        <w:tab/>
      </w:r>
    </w:p>
    <w:p w:rsidRDefault="002E1166" w:rsidP="002E1166" w:rsidR="002E1166" w:rsidRPr="00453360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2E1166" w:rsidP="002E1166" w:rsidR="002E1166" w:rsidRPr="00453360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</w:p>
    <w:p w:rsidRDefault="002E1166" w:rsidP="002E1166" w:rsidR="002E1166" w:rsidRPr="00453360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453360">
        <w:rPr>
          <w:rFonts w:cs="Times New Roman" w:eastAsia="Times New Roman"/>
          <w:szCs w:val="24"/>
          <w:lang w:eastAsia="hr-HR"/>
        </w:rPr>
        <w:t xml:space="preserve">U  I M E  R E P U B L I K E  H R V A T S K E </w:t>
      </w:r>
    </w:p>
    <w:p w:rsidRDefault="002E1166" w:rsidP="002E1166" w:rsidR="002E1166" w:rsidRPr="00453360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2E1166" w:rsidP="002E1166" w:rsidR="002E1166" w:rsidRPr="00453360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453360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2E1166" w:rsidP="002E1166" w:rsidR="002E1166" w:rsidRPr="00453360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2E1166" w:rsidP="002E1166" w:rsidR="002E1166" w:rsidRPr="0045336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453360">
        <w:rPr>
          <w:rFonts w:cs="Times New Roman" w:eastAsia="Times New Roman"/>
          <w:szCs w:val="24"/>
          <w:lang w:eastAsia="hr-HR"/>
        </w:rPr>
        <w:tab/>
        <w:t xml:space="preserve">Trgovački sud u Zagrebu, po sutkinji Maji Praljak, u skraćenom stečajnom postupku </w:t>
      </w:r>
      <w:r w:rsidRPr="00453360">
        <w:rPr>
          <w:szCs w:val="24"/>
        </w:rPr>
        <w:t>povodom zahtjeva FINANCIJSKE AGENCIJE, za provedbu skraćenog stečajnog postupka nad dužnikom SLOGA Obrtnička zadruga iz Siska (Grad Sisak), S. i A. Radića 8/a, OIB: 58543236789</w:t>
      </w:r>
      <w:r w:rsidRPr="00453360">
        <w:rPr>
          <w:rFonts w:cs="Times New Roman" w:eastAsia="Times New Roman"/>
          <w:szCs w:val="24"/>
          <w:lang w:eastAsia="hr-HR"/>
        </w:rPr>
        <w:t>, dana 30. siječnja 2019.</w:t>
      </w:r>
    </w:p>
    <w:p w:rsidRDefault="002E1166" w:rsidP="002E1166" w:rsidR="002E1166" w:rsidRPr="0045336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2E1166" w:rsidP="002E1166" w:rsidR="002E1166" w:rsidRPr="0045336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2E1166" w:rsidP="002E1166" w:rsidR="002E1166" w:rsidRPr="00453360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 w:rsidRPr="00453360"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 w:rsidRPr="00453360">
        <w:rPr>
          <w:rFonts w:cs="Times New Roman" w:eastAsia="Times New Roman"/>
          <w:bCs/>
          <w:szCs w:val="24"/>
          <w:lang w:eastAsia="hr-HR"/>
        </w:rPr>
        <w:tab/>
      </w:r>
    </w:p>
    <w:p w:rsidRDefault="002E1166" w:rsidP="002E1166" w:rsidR="002E1166" w:rsidRPr="00453360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2E1166" w:rsidP="002E1166" w:rsidR="002E1166" w:rsidRPr="00453360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453360"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 w:rsidRPr="00453360">
        <w:rPr>
          <w:szCs w:val="24"/>
        </w:rPr>
        <w:t>SLOGA Obrtnička zadruga iz Siska (Grad Sisak), S. i A. Radića 8/a, OIB: 58543236789.</w:t>
      </w:r>
    </w:p>
    <w:p w:rsidRDefault="002E1166" w:rsidP="002E1166" w:rsidR="002E1166" w:rsidRPr="00453360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B0D4E" w:rsidP="007B0D4E" w:rsidR="00A70F37" w:rsidRPr="00453360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453360">
        <w:rPr>
          <w:rFonts w:cs="Times New Roman" w:eastAsia="Times New Roman"/>
          <w:szCs w:val="24"/>
          <w:lang w:eastAsia="hr-HR"/>
        </w:rPr>
        <w:t>Obrazloženje</w:t>
      </w:r>
    </w:p>
    <w:p w:rsidRDefault="00A70F37" w:rsidP="007B0D4E" w:rsidR="00A70F37" w:rsidRPr="00453360">
      <w:pPr>
        <w:ind w:firstLine="708"/>
        <w:jc w:val="both"/>
        <w:rPr>
          <w:szCs w:val="24"/>
        </w:rPr>
      </w:pPr>
      <w:r w:rsidRPr="00453360">
        <w:rPr>
          <w:szCs w:val="24"/>
        </w:rPr>
        <w:t xml:space="preserve">Financijska agencija podnijela je, temeljem odredbe čl. 429. st. 1. Stečajnog zakona (“Narodne novine” broj: 71/15, 104/17, dalje: SZ), zahtjev za provedbu skraćenog stečajnog postupka nad dužnikom SLOGA Obrtnička zadruga iz Siska (Grad Sisak), S. i A. Radića 8/a, OIB: 58543236789.   </w:t>
      </w:r>
    </w:p>
    <w:p w:rsidRDefault="00A70F37" w:rsidP="007B0D4E" w:rsidR="002E1166" w:rsidRPr="00453360">
      <w:pPr>
        <w:ind w:firstLine="708"/>
        <w:jc w:val="both"/>
        <w:rPr>
          <w:szCs w:val="24"/>
        </w:rPr>
      </w:pPr>
      <w:r w:rsidRPr="00453360">
        <w:rPr>
          <w:szCs w:val="24"/>
        </w:rPr>
        <w:t xml:space="preserve">Prema odredbi čl. 428. st. 1. SZ-a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2E1166" w:rsidP="002E1166" w:rsidR="002E1166" w:rsidRPr="00453360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453360">
        <w:rPr>
          <w:rFonts w:cs="Times New Roman" w:eastAsia="Times New Roman"/>
          <w:szCs w:val="24"/>
          <w:lang w:eastAsia="hr-HR"/>
        </w:rPr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2E1166" w:rsidP="007B0D4E" w:rsidR="002E1166" w:rsidRPr="00453360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453360">
        <w:rPr>
          <w:rFonts w:cs="Times New Roman" w:eastAsia="Times New Roman"/>
          <w:szCs w:val="24"/>
          <w:lang w:eastAsia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2E1166" w:rsidP="0042100E" w:rsidR="002E1166" w:rsidRPr="00453360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453360">
        <w:rPr>
          <w:rFonts w:cs="Times New Roman" w:eastAsia="Times New Roman"/>
          <w:szCs w:val="24"/>
          <w:lang w:eastAsia="hr-HR"/>
        </w:rPr>
        <w:lastRenderedPageBreak/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2E1166" w:rsidP="0042100E" w:rsidR="002E1166" w:rsidRPr="00453360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453360">
        <w:rPr>
          <w:rFonts w:cs="Times New Roman" w:eastAsia="Times New Roman"/>
          <w:szCs w:val="24"/>
          <w:lang w:eastAsia="hr-HR"/>
        </w:rPr>
        <w:t xml:space="preserve">Vjerovnik dužnika, Republika Hrvatska, je podnio prijedlog za otvaranje stečajnog postupka nad dužnikom te je izvijestio sud da prema dužniku ima </w:t>
      </w:r>
      <w:r w:rsidR="00453360" w:rsidRPr="00453360">
        <w:rPr>
          <w:rFonts w:cs="Times New Roman" w:eastAsia="Times New Roman"/>
          <w:szCs w:val="24"/>
          <w:lang w:eastAsia="hr-HR"/>
        </w:rPr>
        <w:t xml:space="preserve">tražbinu </w:t>
      </w:r>
      <w:r w:rsidRPr="00453360">
        <w:rPr>
          <w:rFonts w:cs="Times New Roman" w:eastAsia="Times New Roman"/>
          <w:szCs w:val="24"/>
          <w:lang w:eastAsia="hr-HR"/>
        </w:rPr>
        <w:t xml:space="preserve">u iznosu od </w:t>
      </w:r>
      <w:r w:rsidR="00453360" w:rsidRPr="00453360">
        <w:rPr>
          <w:rFonts w:cs="Times New Roman" w:eastAsia="Times New Roman"/>
          <w:szCs w:val="24"/>
          <w:lang w:eastAsia="hr-HR"/>
        </w:rPr>
        <w:t>10.137,86 kn</w:t>
      </w:r>
      <w:r w:rsidRPr="00453360">
        <w:rPr>
          <w:rFonts w:cs="Times New Roman" w:eastAsia="Times New Roman"/>
          <w:szCs w:val="24"/>
          <w:lang w:eastAsia="hr-HR"/>
        </w:rPr>
        <w:t>, kao i da dužnik ima imovine.</w:t>
      </w:r>
    </w:p>
    <w:p w:rsidRDefault="002E1166" w:rsidP="0042100E" w:rsidR="002E1166" w:rsidRPr="00453360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453360">
        <w:rPr>
          <w:rFonts w:cs="Times New Roman" w:eastAsia="Times New Roman"/>
          <w:szCs w:val="24"/>
          <w:lang w:eastAsia="hr-HR"/>
        </w:rPr>
        <w:t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valjalo obustaviti skraćeni stečajni postupak, bez prethodnog pozivanja vjerovnika na predujmljivanje navedenih iznosa.</w:t>
      </w:r>
    </w:p>
    <w:p w:rsidRDefault="002E1166" w:rsidP="002E1166" w:rsidR="002E1166" w:rsidRPr="00453360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453360">
        <w:rPr>
          <w:rFonts w:cs="Times New Roman" w:eastAsia="Times New Roman"/>
          <w:szCs w:val="24"/>
          <w:lang w:eastAsia="hr-HR"/>
        </w:rPr>
        <w:t xml:space="preserve">Nakon pravomoćnosti ovog rješenja, posebnim će se rješenjem odlučiti </w:t>
      </w:r>
      <w:r w:rsidR="00453360" w:rsidRPr="00453360">
        <w:rPr>
          <w:rFonts w:cs="Times New Roman" w:eastAsia="Times New Roman"/>
          <w:szCs w:val="24"/>
          <w:lang w:eastAsia="hr-HR"/>
        </w:rPr>
        <w:t xml:space="preserve">o daljnjem tijeku eventualnog stečajnog postupka </w:t>
      </w:r>
      <w:r w:rsidRPr="00453360">
        <w:rPr>
          <w:rFonts w:cs="Times New Roman" w:eastAsia="Times New Roman"/>
          <w:szCs w:val="24"/>
          <w:lang w:eastAsia="hr-HR"/>
        </w:rPr>
        <w:t>(čl. 433. SZ-a).</w:t>
      </w:r>
    </w:p>
    <w:p w:rsidRDefault="002E1166" w:rsidP="002E1166" w:rsidR="002E1166" w:rsidRPr="00453360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2E1166" w:rsidP="002E1166" w:rsidR="002E1166" w:rsidRPr="00453360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453360">
        <w:rPr>
          <w:rFonts w:cs="Times New Roman" w:eastAsia="Times New Roman"/>
          <w:szCs w:val="24"/>
          <w:lang w:eastAsia="hr-HR"/>
        </w:rPr>
        <w:t>Zagreb</w:t>
      </w:r>
      <w:r w:rsidR="007B0D4E" w:rsidRPr="00453360">
        <w:rPr>
          <w:rFonts w:cs="Times New Roman" w:eastAsia="Times New Roman"/>
          <w:szCs w:val="24"/>
          <w:lang w:eastAsia="hr-HR"/>
        </w:rPr>
        <w:t>, 30. siječnja 2019.</w:t>
      </w:r>
    </w:p>
    <w:p w:rsidRDefault="002E1166" w:rsidP="002E1166" w:rsidR="002E1166" w:rsidRPr="0045336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2E1166" w:rsidP="002E1166" w:rsidR="002E1166" w:rsidRPr="00453360">
      <w:pPr>
        <w:jc w:val="center"/>
        <w:rPr>
          <w:rFonts w:cs="Times New Roman" w:eastAsia="Times New Roman"/>
          <w:szCs w:val="24"/>
        </w:rPr>
      </w:pPr>
      <w:r w:rsidRPr="00453360">
        <w:rPr>
          <w:rFonts w:cs="Times New Roman" w:eastAsia="Times New Roman"/>
          <w:szCs w:val="24"/>
        </w:rPr>
        <w:tab/>
      </w:r>
      <w:r w:rsidRPr="00453360">
        <w:rPr>
          <w:rFonts w:cs="Times New Roman" w:eastAsia="Times New Roman"/>
          <w:szCs w:val="24"/>
        </w:rPr>
        <w:tab/>
      </w:r>
      <w:r w:rsidRPr="00453360">
        <w:rPr>
          <w:rFonts w:cs="Times New Roman" w:eastAsia="Times New Roman"/>
          <w:szCs w:val="24"/>
        </w:rPr>
        <w:tab/>
      </w:r>
      <w:r w:rsidRPr="00453360">
        <w:rPr>
          <w:rFonts w:cs="Times New Roman" w:eastAsia="Times New Roman"/>
          <w:szCs w:val="24"/>
        </w:rPr>
        <w:tab/>
      </w:r>
      <w:r w:rsidRPr="00453360">
        <w:rPr>
          <w:rFonts w:cs="Times New Roman" w:eastAsia="Times New Roman"/>
          <w:szCs w:val="24"/>
        </w:rPr>
        <w:tab/>
      </w:r>
      <w:r w:rsidRPr="00453360">
        <w:rPr>
          <w:rFonts w:cs="Times New Roman" w:eastAsia="Times New Roman"/>
          <w:szCs w:val="24"/>
        </w:rPr>
        <w:tab/>
      </w:r>
      <w:r w:rsidRPr="00453360">
        <w:rPr>
          <w:rFonts w:cs="Times New Roman" w:eastAsia="Times New Roman"/>
          <w:szCs w:val="24"/>
        </w:rPr>
        <w:tab/>
      </w:r>
      <w:r w:rsidRPr="00453360">
        <w:rPr>
          <w:rFonts w:cs="Times New Roman" w:eastAsia="Times New Roman"/>
          <w:szCs w:val="24"/>
        </w:rPr>
        <w:tab/>
      </w:r>
      <w:r w:rsidRPr="00453360">
        <w:rPr>
          <w:rFonts w:cs="Times New Roman" w:eastAsia="Times New Roman"/>
          <w:szCs w:val="24"/>
        </w:rPr>
        <w:tab/>
      </w:r>
      <w:r w:rsidRPr="00453360">
        <w:rPr>
          <w:rFonts w:cs="Times New Roman" w:eastAsia="Times New Roman"/>
          <w:szCs w:val="24"/>
        </w:rPr>
        <w:tab/>
        <w:t xml:space="preserve">        Sutkinja:</w:t>
      </w:r>
    </w:p>
    <w:p w:rsidRDefault="007B0D4E" w:rsidP="002E1166" w:rsidR="002E1166">
      <w:pPr>
        <w:jc w:val="right"/>
        <w:rPr>
          <w:rFonts w:cs="Times New Roman" w:eastAsia="Times New Roman"/>
          <w:szCs w:val="24"/>
        </w:rPr>
      </w:pPr>
      <w:r w:rsidRPr="00453360">
        <w:rPr>
          <w:rFonts w:cs="Times New Roman" w:eastAsia="Times New Roman"/>
          <w:szCs w:val="24"/>
        </w:rPr>
        <w:t>Maja Praljak</w:t>
      </w:r>
      <w:r w:rsidR="0057545E">
        <w:rPr>
          <w:rFonts w:cs="Times New Roman" w:eastAsia="Times New Roman"/>
          <w:szCs w:val="24"/>
        </w:rPr>
        <w:t>, v.r.</w:t>
      </w:r>
    </w:p>
    <w:p w:rsidRDefault="0057545E" w:rsidP="002E1166" w:rsidR="0057545E">
      <w:pPr>
        <w:jc w:val="right"/>
        <w:rPr>
          <w:rFonts w:cs="Times New Roman" w:eastAsia="Times New Roman"/>
          <w:szCs w:val="24"/>
        </w:rPr>
      </w:pPr>
    </w:p>
    <w:p w:rsidRDefault="0057545E" w:rsidR="0057545E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7545E" w:rsidR="0057545E">
      <w:r>
        <w:t>Nikolina Krunić</w:t>
      </w:r>
    </w:p>
    <w:p w:rsidRDefault="0057545E" w:rsidP="002E1166" w:rsidR="0057545E" w:rsidRPr="00453360">
      <w:pPr>
        <w:jc w:val="right"/>
        <w:rPr>
          <w:rFonts w:cs="Times New Roman" w:eastAsia="Times New Roman"/>
          <w:szCs w:val="24"/>
        </w:rPr>
      </w:pPr>
    </w:p>
    <w:p w:rsidRDefault="002E1166" w:rsidP="002E1166" w:rsidR="002E1166" w:rsidRPr="00453360">
      <w:pPr>
        <w:jc w:val="both"/>
        <w:rPr>
          <w:rFonts w:cs="Times New Roman" w:eastAsia="Times New Roman"/>
          <w:szCs w:val="24"/>
        </w:rPr>
      </w:pPr>
      <w:r w:rsidRPr="00453360">
        <w:rPr>
          <w:rFonts w:cs="Times New Roman" w:eastAsia="Times New Roman"/>
          <w:szCs w:val="24"/>
        </w:rPr>
        <w:tab/>
      </w:r>
    </w:p>
    <w:p w:rsidRDefault="002E1166" w:rsidP="002E1166" w:rsidR="002E1166" w:rsidRPr="00453360">
      <w:pPr>
        <w:overflowPunct w:val="false"/>
        <w:autoSpaceDE w:val="false"/>
        <w:autoSpaceDN w:val="false"/>
        <w:adjustRightInd w:val="false"/>
        <w:ind w:left="5664"/>
        <w:rPr>
          <w:rFonts w:cs="Times New Roman" w:eastAsia="Times New Roman"/>
          <w:szCs w:val="24"/>
          <w:lang w:eastAsia="hr-HR"/>
        </w:rPr>
      </w:pPr>
    </w:p>
    <w:p w:rsidRDefault="002E1166" w:rsidP="002E1166" w:rsidR="002E1166" w:rsidRPr="00453360">
      <w:pPr>
        <w:jc w:val="both"/>
        <w:rPr>
          <w:rFonts w:cs="Times New Roman" w:eastAsia="Times New Roman"/>
          <w:szCs w:val="24"/>
        </w:rPr>
      </w:pPr>
      <w:r w:rsidRPr="00453360">
        <w:rPr>
          <w:rFonts w:cs="Times New Roman" w:eastAsia="Times New Roman"/>
          <w:szCs w:val="24"/>
        </w:rPr>
        <w:t>UPUTA O PRAVNOM LIJEKU:</w:t>
      </w:r>
    </w:p>
    <w:p w:rsidRDefault="002E1166" w:rsidP="002E1166" w:rsidR="002E1166" w:rsidRPr="00453360">
      <w:pPr>
        <w:jc w:val="both"/>
        <w:rPr>
          <w:rFonts w:cs="Times New Roman" w:eastAsia="Times New Roman"/>
          <w:szCs w:val="24"/>
          <w:lang w:eastAsia="hr-HR"/>
        </w:rPr>
      </w:pPr>
      <w:r w:rsidRPr="00453360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2E1166" w:rsidP="002E1166" w:rsidR="002E1166" w:rsidRPr="00453360">
      <w:pPr>
        <w:jc w:val="both"/>
        <w:rPr>
          <w:rFonts w:cs="Times New Roman" w:eastAsia="Times New Roman"/>
          <w:szCs w:val="24"/>
          <w:lang w:eastAsia="hr-HR"/>
        </w:rPr>
      </w:pPr>
    </w:p>
    <w:p w:rsidRDefault="002E1166" w:rsidP="002E1166" w:rsidR="002E1166" w:rsidRPr="007B0D4E">
      <w:pPr>
        <w:rPr>
          <w:rFonts w:cs="Times New Roman" w:eastAsia="Calibri"/>
        </w:rPr>
      </w:pPr>
    </w:p>
    <w:p w:rsidRDefault="002E1166" w:rsidP="002E1166" w:rsidR="002E1166" w:rsidRPr="007B0D4E"/>
    <w:p w:rsidRDefault="00453360" w:rsidP="0057545E" w:rsidR="00453360" w:rsidRPr="007B0D4E">
      <w:pPr>
        <w:pStyle w:val="Odlomakpopisa"/>
      </w:pPr>
    </w:p>
    <w:sectPr w:rsidR="00453360" w:rsidRPr="007B0D4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545E" w:rsidP="0057545E" w:rsidR="0057545E">
      <w:r>
        <w:separator/>
      </w:r>
    </w:p>
  </w:endnote>
  <w:endnote w:id="0" w:type="continuationSeparator">
    <w:p w:rsidRDefault="0057545E" w:rsidP="0057545E" w:rsidR="00575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545E" w:rsidP="0057545E" w:rsidR="0057545E">
      <w:r>
        <w:separator/>
      </w:r>
    </w:p>
  </w:footnote>
  <w:footnote w:id="0" w:type="continuationSeparator">
    <w:p w:rsidRDefault="0057545E" w:rsidP="0057545E" w:rsidR="005754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545E" w:rsidR="0057545E">
    <w:pPr>
      <w:pStyle w:val="Zaglavlje"/>
    </w:pPr>
    <w:r>
      <w:tab/>
    </w:r>
    <w:r>
      <w:tab/>
    </w:r>
    <w:r>
      <w:t>46. St-310/18-10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CD1FDB"/>
    <w:multiLevelType w:val="hybridMultilevel"/>
    <w:tmpl w:val="0C14E144"/>
    <w:lvl w:tplc="504019C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166"/>
    <w:rsid w:val="002E1166"/>
    <w:rsid w:val="0042100E"/>
    <w:rsid w:val="00453360"/>
    <w:rsid w:val="00523B0F"/>
    <w:rsid w:val="0057545E"/>
    <w:rsid w:val="007B0D4E"/>
    <w:rsid w:val="00A20FE4"/>
    <w:rsid w:val="00A70F37"/>
    <w:rsid w:val="00DD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116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533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0F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FE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20FE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20FE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20FE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54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54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7545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545E"/>
  </w:style>
  <w:style w:styleId="Podnoje" w:type="paragraph">
    <w:name w:val="footer"/>
    <w:basedOn w:val="Normal"/>
    <w:link w:val="PodnojeChar"/>
    <w:uiPriority w:val="99"/>
    <w:unhideWhenUsed/>
    <w:rsid w:val="0057545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545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116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533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0F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F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20FE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20F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20F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54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54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7545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545E"/>
  </w:style>
  <w:style w:styleId="Podnoje" w:type="paragraph">
    <w:name w:val="footer"/>
    <w:basedOn w:val="Normal"/>
    <w:link w:val="PodnojeChar"/>
    <w:uiPriority w:val="99"/>
    <w:unhideWhenUsed/>
    <w:rsid w:val="0057545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545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6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287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St-310/2018-10</izvorni_sadrzaj>
    <derivirana_varijabla naziv="DomainObject.Oznaka_1">St-310/2018-10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St-310/2018</izvorni_sadrzaj>
    <derivirana_varijabla naziv="DomainObject.Predmet.OznakaBroj_1">St-310/2018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SLOGA Obrtnička proizvodno uslužna zadruga</izvorni_sadrzaj>
    <derivirana_varijabla naziv="DomainObject.Predmet.ProtustrankaFormated_1">  SLOGA Obrtnička proizvodno uslužna zadruga</derivirana_varijabla>
  </DomainObject.Predmet.ProtustrankaFormated>
  <DomainObject.Predmet.ProtustrankaFormatedOIB>
    <izvorni_sadrzaj>  SLOGA Obrtnička proizvodno uslužna zadruga, OIB 58543236789</izvorni_sadrzaj>
    <derivirana_varijabla naziv="DomainObject.Predmet.ProtustrankaFormatedOIB_1">  SLOGA Obrtnička proizvodno uslužna zadruga, OIB 58543236789</derivirana_varijabla>
  </DomainObject.Predmet.ProtustrankaFormatedOIB>
  <DomainObject.Predmet.ProtustrankaFormatedWithAdress>
    <izvorni_sadrzaj> SLOGA Obrtnička proizvodno uslužna zadruga, S. i A. Radića 8/a, 44000 Sisak</izvorni_sadrzaj>
    <derivirana_varijabla naziv="DomainObject.Predmet.ProtustrankaFormatedWithAdress_1"> SLOGA Obrtnička proizvodno uslužna zadruga, S. i A. Radića 8/a, 44000 Sisak</derivirana_varijabla>
  </DomainObject.Predmet.ProtustrankaFormatedWithAdress>
  <DomainObject.Predmet.ProtustrankaFormatedWithAdressOIB>
    <izvorni_sadrzaj> SLOGA Obrtnička proizvodno uslužna zadruga, OIB 58543236789, S. i A. Radića 8/a, 44000 Sisak</izvorni_sadrzaj>
    <derivirana_varijabla naziv="DomainObject.Predmet.ProtustrankaFormatedWithAdressOIB_1"> SLOGA Obrtnička proizvodno uslužna zadruga, OIB 58543236789, S. i A. Radića 8/a, 44000 Sisak</derivirana_varijabla>
  </DomainObject.Predmet.ProtustrankaFormatedWithAdressOIB>
  <DomainObject.Predmet.ProtustrankaWithAdress>
    <izvorni_sadrzaj>SLOGA Obrtnička proizvodno uslužna zadruga S. i A. Radića 8/a, 44000 Sisak</izvorni_sadrzaj>
    <derivirana_varijabla naziv="DomainObject.Predmet.ProtustrankaWithAdress_1">SLOGA Obrtnička proizvodno uslužna zadruga S. i A. Radića 8/a, 44000 Sisak</derivirana_varijabla>
  </DomainObject.Predmet.ProtustrankaWithAdress>
  <DomainObject.Predmet.ProtustrankaWithAdressOIB>
    <izvorni_sadrzaj>SLOGA Obrtnička proizvodno uslužna zadruga, OIB 58543236789, S. i A. Radića 8/a, 44000 Sisak</izvorni_sadrzaj>
    <derivirana_varijabla naziv="DomainObject.Predmet.ProtustrankaWithAdressOIB_1">SLOGA Obrtnička proizvodno uslužna zadruga, OIB 58543236789, S. i A. Radića 8/a, 44000 Sisak</derivirana_varijabla>
  </DomainObject.Predmet.ProtustrankaWithAdressOIB>
  <DomainObject.Predmet.ProtustrankaNazivFormated>
    <izvorni_sadrzaj>SLOGA Obrtnička proizvodno uslužna zadruga</izvorni_sadrzaj>
    <derivirana_varijabla naziv="DomainObject.Predmet.ProtustrankaNazivFormated_1">SLOGA Obrtnička proizvodno uslužna zadruga</derivirana_varijabla>
  </DomainObject.Predmet.ProtustrankaNazivFormated>
  <DomainObject.Predmet.ProtustrankaNazivFormatedOIB>
    <izvorni_sadrzaj>SLOGA Obrtnička proizvodno uslužna zadruga, OIB 58543236789</izvorni_sadrzaj>
    <derivirana_varijabla naziv="DomainObject.Predmet.ProtustrankaNazivFormatedOIB_1">SLOGA Obrtnička proizvodno uslužna zadruga, OIB 58543236789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SLOGA Obrtnička proizvodno uslužna zadruga</item>
    </izvorni_sadrzaj>
    <derivirana_varijabla naziv="DomainObject.Predmet.ProtuStrankaListFormated_1">
      <item>SLOGA Obrtnička proizvodno uslužna zadruga</item>
    </derivirana_varijabla>
  </DomainObject.Predmet.ProtuStrankaListFormated>
  <DomainObject.Predmet.ProtuStrankaListFormatedOIB>
    <izvorni_sadrzaj>
      <item>SLOGA Obrtnička proizvodno uslužna zadruga, OIB 58543236789</item>
    </izvorni_sadrzaj>
    <derivirana_varijabla naziv="DomainObject.Predmet.ProtuStrankaListFormatedOIB_1">
      <item>SLOGA Obrtnička proizvodno uslužna zadruga, OIB 58543236789</item>
    </derivirana_varijabla>
  </DomainObject.Predmet.ProtuStrankaListFormatedOIB>
  <DomainObject.Predmet.ProtuStrankaListFormatedWithAdress>
    <izvorni_sadrzaj>
      <item>SLOGA Obrtnička proizvodno uslužna zadruga, S. i A. Radića 8/a, 44000 Sisak</item>
    </izvorni_sadrzaj>
    <derivirana_varijabla naziv="DomainObject.Predmet.ProtuStrankaListFormatedWithAdress_1">
      <item>SLOGA Obrtnička proizvodno uslužna zadruga, S. i A. Radića 8/a, 44000 Sisak</item>
    </derivirana_varijabla>
  </DomainObject.Predmet.ProtuStrankaListFormatedWithAdress>
  <DomainObject.Predmet.ProtuStrankaListFormatedWithAdressOIB>
    <izvorni_sadrzaj>
      <item>SLOGA Obrtnička proizvodno uslužna zadruga, OIB 58543236789, S. i A. Radića 8/a, 44000 Sisak</item>
    </izvorni_sadrzaj>
    <derivirana_varijabla naziv="DomainObject.Predmet.ProtuStrankaListFormatedWithAdressOIB_1">
      <item>SLOGA Obrtnička proizvodno uslužna zadruga, OIB 58543236789, S. i A. Radića 8/a, 44000 Sisak</item>
    </derivirana_varijabla>
  </DomainObject.Predmet.ProtuStrankaListFormatedWithAdressOIB>
  <DomainObject.Predmet.ProtuStrankaListNazivFormated>
    <izvorni_sadrzaj>
      <item>SLOGA Obrtnička proizvodno uslužna zadruga</item>
    </izvorni_sadrzaj>
    <derivirana_varijabla naziv="DomainObject.Predmet.ProtuStrankaListNazivFormated_1">
      <item>SLOGA Obrtnička proizvodno uslužna zadruga</item>
    </derivirana_varijabla>
  </DomainObject.Predmet.ProtuStrankaListNazivFormated>
  <DomainObject.Predmet.ProtuStrankaListNazivFormatedOIB>
    <izvorni_sadrzaj>
      <item>SLOGA Obrtnička proizvodno uslužna zadruga, OIB 58543236789</item>
    </izvorni_sadrzaj>
    <derivirana_varijabla naziv="DomainObject.Predmet.ProtuStrankaListNazivFormatedOIB_1">
      <item>SLOGA Obrtnička proizvodno uslužna zadruga, OIB 58543236789</item>
    </derivirana_varijabla>
  </DomainObject.Predmet.ProtuStrankaListNazivFormatedOIB>
  <DomainObject.Predmet.OstaliListFormated>
    <izvorni_sadrzaj>
      <item>Stjepan Marić</item>
    </izvorni_sadrzaj>
    <derivirana_varijabla naziv="DomainObject.Predmet.OstaliListFormated_1">
      <item>Stjepan Marić</item>
    </derivirana_varijabla>
  </DomainObject.Predmet.OstaliListFormated>
  <DomainObject.Predmet.OstaliListFormatedOIB>
    <izvorni_sadrzaj>
      <item>Stjepan Marić, OIB 32598005464</item>
    </izvorni_sadrzaj>
    <derivirana_varijabla naziv="DomainObject.Predmet.OstaliListFormatedOIB_1">
      <item>Stjepan Marić, OIB 32598005464</item>
    </derivirana_varijabla>
  </DomainObject.Predmet.OstaliListFormatedOIB>
  <DomainObject.Predmet.OstaliListFormatedWithAdress>
    <izvorni_sadrzaj>
      <item>Stjepan Marić, Lađarska Ulica 29, 44000 Sisak</item>
    </izvorni_sadrzaj>
    <derivirana_varijabla naziv="DomainObject.Predmet.OstaliListFormatedWithAdress_1">
      <item>Stjepan Marić, Lađarska Ulica 29, 44000 Sisak</item>
    </derivirana_varijabla>
  </DomainObject.Predmet.OstaliListFormatedWithAdress>
  <DomainObject.Predmet.OstaliListFormatedWithAdressOIB>
    <izvorni_sadrzaj>
      <item>Stjepan Marić, OIB 32598005464, Lađarska Ulica 29, 44000 Sisak</item>
    </izvorni_sadrzaj>
    <derivirana_varijabla naziv="DomainObject.Predmet.OstaliListFormatedWithAdressOIB_1">
      <item>Stjepan Marić, OIB 32598005464, Lađarska Ulica 29, 44000 Sisak</item>
    </derivirana_varijabla>
  </DomainObject.Predmet.OstaliListFormatedWithAdressOIB>
  <DomainObject.Predmet.OstaliListNazivFormated>
    <izvorni_sadrzaj>
      <item>Stjepan Marić</item>
    </izvorni_sadrzaj>
    <derivirana_varijabla naziv="DomainObject.Predmet.OstaliListNazivFormated_1">
      <item>Stjepan Marić</item>
    </derivirana_varijabla>
  </DomainObject.Predmet.OstaliListNazivFormated>
  <DomainObject.Predmet.OstaliListNazivFormatedOIB>
    <izvorni_sadrzaj>
      <item>Stjepan Marić, OIB 32598005464</item>
    </izvorni_sadrzaj>
    <derivirana_varijabla naziv="DomainObject.Predmet.OstaliListNazivFormatedOIB_1">
      <item>Stjepan Marić, OIB 32598005464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St-310/2018-10</izvorni_sadrzaj>
    <derivirana_varijabla naziv="DomainObject.PoslovniBrojDokumenta_1">St-310/2018-10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SLOGA Obrtnička proizvodno uslužna zadruga</izvorni_sadrzaj>
    <derivirana_varijabla naziv="DomainObject.Predmet.ProtustrankaIDrugi_1">SLOGA Obrtnička proizvodno uslužna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SLOGA Obrtnička proizvodno uslužna zadruga, OIB 58543236789, S. i A. Radića 8/a, 44000 Sisak</izvorni_sadrzaj>
    <derivirana_varijabla naziv="DomainObject.Predmet.ProtustrankaIDrugiAdressOIB_1">SLOGA Obrtnička proizvodno uslužna zadruga, OIB 58543236789, S. i A. Radića 8/a,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SLOGA Obrtnička proizvodno uslužna zadruga</item>
      <item>FINA Regionalni centar Zagreb</item>
      <item>Stjepan Marić</item>
    </izvorni_sadrzaj>
    <derivirana_varijabla naziv="DomainObject.Predmet.SudioniciListNaziv_1">
      <item>SLOGA Obrtnička proizvodno uslužna zadruga</item>
      <item>FINA Regionalni centar Zagreb</item>
      <item>Stjepan Marić</item>
    </derivirana_varijabla>
  </DomainObject.Predmet.SudioniciListNaziv>
  <DomainObject.Predmet.SudioniciListAdressOIB>
    <izvorni_sadrzaj>
      <item>SLOGA Obrtnička proizvodno uslužna zadruga, OIB 58543236789, S. i A. Radića 8/a,44000 Sisak</item>
      <item>FINA Regionalni centar Zagreb, OIB 85821130368, Trg svibanjskih žrtava 1995. 1,10000 Zagreb</item>
      <item>Stjepan Marić, OIB 32598005464, Lađarska Ulica 29,44000 Sisak</item>
    </izvorni_sadrzaj>
    <derivirana_varijabla naziv="DomainObject.Predmet.SudioniciListAdressOIB_1">
      <item>SLOGA Obrtnička proizvodno uslužna zadruga, OIB 58543236789, S. i A. Radića 8/a,44000 Sisak</item>
      <item>FINA Regionalni centar Zagreb, OIB 85821130368, Trg svibanjskih žrtava 1995. 1,10000 Zagreb</item>
      <item>Stjepan Marić, OIB 32598005464, Lađarska Ulica 29,44000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58543236789</item>
      <item>, OIB 85821130368</item>
      <item>, OIB 32598005464</item>
    </izvorni_sadrzaj>
    <derivirana_varijabla naziv="DomainObject.Predmet.SudioniciListNazivOIB_1">
      <item>, OIB 58543236789</item>
      <item>, OIB 85821130368</item>
      <item>, OIB 32598005464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St-310/2018-6</izvorni_sadrzaj>
    <derivirana_varijabla naziv="DomainObject.PredzadnjaOdlukaIzPredmeta.Oznaka_1">St-310/2018-6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3284</properties:Characters>
  <properties:Lines>80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2019-01-30T13:50:00Z</dcterms:created>
  <dc:creator>Maja Praljak</dc:creator>
  <dc:description/>
  <cp:keywords/>
  <cp:lastModifiedBy>Nikolina Krunić</cp:lastModifiedBy>
  <cp:lastPrinted>2019-01-31T07:46:00Z</cp:lastPrinted>
  <dcterms:modified xmlns:xsi="http://www.w3.org/2001/XMLSchema-instance" xsi:type="dcterms:W3CDTF">2019-01-31T07:46:00Z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St-310/2018-10 / Odluka - Rješenje o obustavi skraćenog stečajnog postupka (Rj-_obustava_SSP.docx)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