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2a2d" w14:paraId="d5c2a2d" w:rsidRDefault="007235B8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651E2D">
        <w:rPr>
          <w:noProof/>
          <w:lang w:eastAsia="hr-HR" w:val="hr-HR"/>
        </w:rPr>
        <w:t xml:space="preserve"> </w:t>
      </w:r>
      <w:r w:rsidR="008C6812">
        <w:rPr>
          <w:noProof/>
          <w:lang w:eastAsia="hr-HR" w:val="hr-HR"/>
        </w:rPr>
        <w:t xml:space="preserve"> </w:t>
      </w:r>
      <w:r w:rsidR="009D32D3"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 w:rsidR="009D32D3">
        <w:rPr>
          <w:noProof/>
          <w:lang w:eastAsia="hr-HR" w:val="hr-HR"/>
        </w:rPr>
        <w:t xml:space="preserve">  </w:t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6D1792">
        <w:rPr>
          <w:b/>
          <w:lang w:val="hr-HR"/>
        </w:rPr>
        <w:t>378</w:t>
      </w:r>
      <w:r>
        <w:rPr>
          <w:b/>
          <w:lang w:val="hr-HR"/>
        </w:rPr>
        <w:t>/2017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F08D9">
      <w:pPr>
        <w:rPr>
          <w:sz w:val="22"/>
          <w:szCs w:val="22"/>
          <w:lang w:val="hr-HR"/>
        </w:rPr>
      </w:pPr>
    </w:p>
    <w:p w:rsidRDefault="00C41572" w:rsidP="003D5E2A" w:rsidR="007B4A82" w:rsidRPr="008366EE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6D1792" w:rsidRPr="006D1792">
        <w:t>GOOD LIFE j.d.o.o. Split, Sinjska 7, OIB: 35503278697</w:t>
      </w:r>
      <w:r w:rsidR="00651E2D">
        <w:t xml:space="preserve">, </w:t>
      </w:r>
      <w:r w:rsidR="007B4A82" w:rsidRPr="008366EE">
        <w:rPr>
          <w:szCs w:val="24"/>
          <w:lang w:val="hr-HR"/>
        </w:rPr>
        <w:t xml:space="preserve">dana </w:t>
      </w:r>
      <w:r w:rsidR="00381644">
        <w:rPr>
          <w:lang w:val="hr-HR"/>
        </w:rPr>
        <w:t>14</w:t>
      </w:r>
      <w:r w:rsidR="007235B8">
        <w:rPr>
          <w:lang w:val="hr-HR"/>
        </w:rPr>
        <w:t>. rujna 2018.</w:t>
      </w:r>
      <w:r w:rsidR="007B4A82" w:rsidRPr="008366EE">
        <w:rPr>
          <w:szCs w:val="24"/>
          <w:lang w:val="hr-HR"/>
        </w:rPr>
        <w:t xml:space="preserve"> </w:t>
      </w:r>
    </w:p>
    <w:p w:rsidRDefault="00382327" w:rsidP="00D4027A" w:rsidR="00382327" w:rsidRPr="0088202C">
      <w:pPr>
        <w:rPr>
          <w:sz w:val="16"/>
          <w:szCs w:val="16"/>
          <w:lang w:val="hr-HR"/>
        </w:rPr>
      </w:pPr>
    </w:p>
    <w:p w:rsidRDefault="006F3B71" w:rsidP="00D4027A" w:rsidR="006F3B71" w:rsidRPr="004734D7">
      <w:pPr>
        <w:rPr>
          <w:sz w:val="16"/>
          <w:szCs w:val="16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38164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6D1792" w:rsidRPr="006D1792">
        <w:rPr>
          <w:b w:val="false"/>
        </w:rPr>
        <w:t>GOOD LIFE j.d.o.o. Split, Sinjska 7, OIB: 35503278697</w:t>
      </w:r>
      <w:r w:rsidRPr="00381644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381644">
        <w:rPr>
          <w:lang w:val="hr-HR"/>
        </w:rPr>
        <w:t>14</w:t>
      </w:r>
      <w:r w:rsidR="007235B8">
        <w:rPr>
          <w:lang w:val="hr-HR"/>
        </w:rPr>
        <w:t>. rujna 2018</w:t>
      </w:r>
      <w:r w:rsidRPr="00093EB2">
        <w:rPr>
          <w:lang w:val="hr-HR"/>
        </w:rPr>
        <w:t>. u</w:t>
      </w:r>
      <w:r>
        <w:rPr>
          <w:lang w:val="hr-HR"/>
        </w:rPr>
        <w:t xml:space="preserve"> </w:t>
      </w:r>
      <w:r w:rsidR="00D827DB">
        <w:rPr>
          <w:lang w:val="hr-HR"/>
        </w:rPr>
        <w:t>12,00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381644">
        <w:t xml:space="preserve"> </w:t>
      </w:r>
      <w:r w:rsidR="00D827DB" w:rsidRPr="00F36278">
        <w:t>Marina Mamić, magistra prava iz Zagreb</w:t>
      </w:r>
      <w:r w:rsidR="00D827DB">
        <w:t>a</w:t>
      </w:r>
      <w:r w:rsidR="00D827DB" w:rsidRPr="00F36278">
        <w:t>, Kruge 9, OIB: 12021589075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6D1792" w:rsidRPr="006D1792">
        <w:rPr>
          <w:b w:val="false"/>
        </w:rPr>
        <w:t>GOOD LIFE j.d.o.o. Split, Sinjska 7, OIB: 35503278697</w:t>
      </w:r>
      <w:r w:rsidR="00273DBD">
        <w:rPr>
          <w:b w:val="false"/>
        </w:rPr>
        <w:t>, MBS: 060</w:t>
      </w:r>
      <w:r w:rsidR="006D1792">
        <w:rPr>
          <w:b w:val="false"/>
          <w:lang w:val="hr-HR"/>
        </w:rPr>
        <w:t>309227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F06648" w:rsidP="00BF08D9" w:rsidR="00F06648">
      <w:pPr>
        <w:ind w:firstLine="12" w:left="708"/>
        <w:jc w:val="both"/>
        <w:rPr>
          <w:lang w:val="hr-HR"/>
        </w:rPr>
      </w:pPr>
    </w:p>
    <w:p w:rsidRDefault="00F06648" w:rsidP="00F06648" w:rsidR="00F06648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VIII. </w:t>
      </w:r>
      <w:r w:rsidRPr="00F93D04">
        <w:rPr>
          <w:lang w:val="hr-HR"/>
        </w:rPr>
        <w:t>Nalaže se Financijskoj agenciji da naloži banci kod koje dužnik ima otvoren račun da zaplijenjena novčana sredstva na ime predujma za namirenje troškova stečajnog postupka prenese s računa dužnika na depozitni račun Trgovačkog suda u Splitu broj: HR1623900011300000664, otvoren kod Hrvatske poštanske banke d.d. Zagreb, poz</w:t>
      </w:r>
      <w:r w:rsidR="006D1792">
        <w:rPr>
          <w:lang w:val="hr-HR"/>
        </w:rPr>
        <w:t>ivom na broj spisa " 12. St-378</w:t>
      </w:r>
      <w:r>
        <w:rPr>
          <w:lang w:val="hr-HR"/>
        </w:rPr>
        <w:t>/2017</w:t>
      </w:r>
      <w:r w:rsidRPr="00F93D04">
        <w:rPr>
          <w:lang w:val="hr-HR"/>
        </w:rPr>
        <w:t>" t</w:t>
      </w:r>
      <w:r>
        <w:rPr>
          <w:lang w:val="hr-HR"/>
        </w:rPr>
        <w:t>e da obustavi daljnju pljenidbu</w:t>
      </w:r>
      <w:r w:rsidRPr="00F93D04">
        <w:rPr>
          <w:lang w:val="hr-HR"/>
        </w:rPr>
        <w:t xml:space="preserve"> ako iznos predujma nije zaplijenjen u cijelosti.</w:t>
      </w:r>
    </w:p>
    <w:p w:rsidRDefault="007B4A82" w:rsidP="0006739B" w:rsidR="007B4A82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lastRenderedPageBreak/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6D1792" w:rsidP="006D1792" w:rsidR="006D1792" w:rsidRPr="006D1792">
      <w:pPr>
        <w:ind w:firstLine="708"/>
        <w:jc w:val="both"/>
        <w:rPr>
          <w:lang w:val="hr-HR"/>
        </w:rPr>
      </w:pPr>
      <w:r w:rsidRPr="006D1792">
        <w:rPr>
          <w:lang w:val="hr-HR"/>
        </w:rPr>
        <w:t>Financijska agencija, Regionalni centar Split (u daljnjem tekstu: FINA) podnijela je ovom sudu 23. ožujka 2017. prijedlog za otvaranje stečajnog postupka nad dužnikom GOOD LIFE j.d.o.o. Split, a sve sukladno odredbama čl. 110. st. 1. Stečajnog zakona (Narodne novine 71/15 i 104/17, dalje SZ).</w:t>
      </w:r>
    </w:p>
    <w:p w:rsidRDefault="006D1792" w:rsidP="006D1792" w:rsidR="006D1792" w:rsidRPr="006D1792">
      <w:pPr>
        <w:ind w:firstLine="708"/>
        <w:jc w:val="both"/>
        <w:rPr>
          <w:lang w:val="hr-HR"/>
        </w:rPr>
      </w:pPr>
    </w:p>
    <w:p w:rsidRDefault="006D1792" w:rsidP="006D1792" w:rsidR="006D1792" w:rsidRPr="006D1792">
      <w:pPr>
        <w:ind w:firstLine="708"/>
        <w:jc w:val="both"/>
        <w:rPr>
          <w:lang w:val="hr-HR"/>
        </w:rPr>
      </w:pPr>
      <w:r w:rsidRPr="006D1792">
        <w:rPr>
          <w:lang w:val="hr-HR"/>
        </w:rPr>
        <w:t xml:space="preserve">U prijedlogu je navedeno da dužnik na dan 17. ožujka 2017., u Očevidniku redoslijeda osnova za plaćanje, ima evidentirane neizvršene osnove za plaćanje u neprekinutom razdoblju od 120 dana, u ukupnom iznosu od 7.712,75 kn, kao i da prema podacima koji su dostavljeni od Hrvatskog zavoda za mirovinsko osiguranje dužnik ima jednog zaposlenog, a predlagatelj da ne raspolaže drugim podacima o imovini dužnika. </w:t>
      </w:r>
    </w:p>
    <w:p w:rsidRDefault="006D1792" w:rsidP="006D1792" w:rsidR="006D1792" w:rsidRPr="006D1792">
      <w:pPr>
        <w:ind w:firstLine="708"/>
        <w:jc w:val="both"/>
        <w:rPr>
          <w:lang w:val="hr-HR"/>
        </w:rPr>
      </w:pPr>
    </w:p>
    <w:p w:rsidRDefault="006D1792" w:rsidP="006D1792" w:rsidR="006D1792">
      <w:pPr>
        <w:ind w:firstLine="708"/>
        <w:jc w:val="both"/>
        <w:rPr>
          <w:lang w:val="hr-HR"/>
        </w:rPr>
      </w:pPr>
      <w:r w:rsidRPr="006D1792">
        <w:rPr>
          <w:lang w:val="hr-HR"/>
        </w:rPr>
        <w:t>Povodom podnesenog prijedloga, rješenjem ovog suda posl. br. 12. St-378/2017 od 10. travnja 2018. pokrenut je prethodni postupak radi utvrđivanja uvjeta za otvaranje stečajnog postupka nad dužnikom.</w:t>
      </w:r>
    </w:p>
    <w:p w:rsidRDefault="006D1792" w:rsidP="006D1792" w:rsidR="006D1792" w:rsidRPr="006D1792">
      <w:pPr>
        <w:ind w:firstLine="708"/>
        <w:jc w:val="both"/>
        <w:rPr>
          <w:lang w:val="hr-HR"/>
        </w:rPr>
      </w:pPr>
    </w:p>
    <w:p w:rsidRDefault="006D1792" w:rsidP="006D1792" w:rsidR="006D1792" w:rsidRPr="006D1792">
      <w:pPr>
        <w:ind w:firstLine="708"/>
        <w:jc w:val="both"/>
        <w:rPr>
          <w:lang w:val="hr-HR"/>
        </w:rPr>
      </w:pPr>
      <w:r w:rsidRPr="006D1792">
        <w:rPr>
          <w:lang w:val="hr-HR"/>
        </w:rPr>
        <w:t>Dužnik se tijekom prethodnog postupka nije očitovao na podneseni prijedlog, a isto tako osobe ovlaštene za zastupanje dužnika nisu pristupile na zakazana ročišta u prethodnom postupku.</w:t>
      </w:r>
    </w:p>
    <w:p w:rsidRDefault="006D1792" w:rsidP="006D1792" w:rsidR="006D1792" w:rsidRPr="006D1792">
      <w:pPr>
        <w:ind w:firstLine="708"/>
        <w:jc w:val="both"/>
        <w:rPr>
          <w:lang w:val="hr-HR"/>
        </w:rPr>
      </w:pPr>
    </w:p>
    <w:p w:rsidRDefault="006D1792" w:rsidP="006D1792" w:rsidR="006D1792" w:rsidRPr="006D1792">
      <w:pPr>
        <w:ind w:firstLine="708"/>
        <w:jc w:val="both"/>
        <w:rPr>
          <w:lang w:val="hr-HR"/>
        </w:rPr>
      </w:pPr>
      <w:r w:rsidRPr="006D1792">
        <w:rPr>
          <w:lang w:val="hr-HR"/>
        </w:rPr>
        <w:t>Tijekom prethodnog postupka</w:t>
      </w:r>
      <w:r>
        <w:rPr>
          <w:lang w:val="hr-HR"/>
        </w:rPr>
        <w:t xml:space="preserve"> je utvrđeno</w:t>
      </w:r>
      <w:r w:rsidRPr="006D1792">
        <w:rPr>
          <w:lang w:val="hr-HR"/>
        </w:rPr>
        <w:t xml:space="preserve"> da je kod dužnika ispunjen stečajni razlog nesposobnosti za plaćanje. Naime, FINA je za potrebe prethodnog postupka dostavila ovom sudu potvrdu o neizvršenim osnovama za plaćanje dužnika (list 31 spisa) kojom se potvrđuje da dužnik na dan 23.05.2018., u Očevidniku redoslijeda osnova za plaćanje, ima evidentirane neizvršne osnove za plaćanje u neprekinutom razdoblju od 362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6D1792" w:rsidP="006D1792" w:rsidR="006D1792" w:rsidRPr="006D1792">
      <w:pPr>
        <w:ind w:firstLine="708"/>
        <w:jc w:val="both"/>
        <w:rPr>
          <w:lang w:val="hr-HR"/>
        </w:rPr>
      </w:pPr>
    </w:p>
    <w:p w:rsidRDefault="006D1792" w:rsidP="006D1792" w:rsidR="006D1792" w:rsidRPr="006D1792">
      <w:pPr>
        <w:ind w:firstLine="708"/>
        <w:jc w:val="both"/>
        <w:rPr>
          <w:lang w:val="hr-HR"/>
        </w:rPr>
      </w:pPr>
      <w:r w:rsidRPr="006D1792">
        <w:rPr>
          <w:lang w:val="hr-HR"/>
        </w:rPr>
        <w:t xml:space="preserve">Međutim, osim postojanja stečajnog razloga kod dužnika, iz rezultata prethodnog postupka također proizlazi i da dužnik nema imovine koju bi ušla u stečajnu masu. Naime, osobe ovlaštene za zastupanje dužnika nisu se očitovale o postojanju imovine kod dužnika, a niti su dostavile sudu popis imovine i obveza dužnika. Na traženje ovog suda za dostavom podataka o imovini dužnika, Općinski sud u Splitu, Zemljišnoknjižni odjel Split dostavio je ovom sudu 15.05.2018. potvrdu (list 28 spisa) kojom se potvrđuje da dužnik nije upisan kao vlasnik nekretnina. Isto tako, Ministarstvo unutarnjih poslova RH, PU Splitsko-dalmatinska, dostavilo je ovom sudu 14.05.2018. uvjerenje (list </w:t>
      </w:r>
      <w:r>
        <w:rPr>
          <w:lang w:val="hr-HR"/>
        </w:rPr>
        <w:t>27</w:t>
      </w:r>
      <w:r w:rsidRPr="006D1792">
        <w:rPr>
          <w:lang w:val="hr-HR"/>
        </w:rPr>
        <w:t xml:space="preserve"> spisa) iz kojeg je razvidno da dužnik nije evidentiran kao vlasnik vozila. </w:t>
      </w:r>
    </w:p>
    <w:p w:rsidRDefault="00980E8C" w:rsidP="00980E8C" w:rsidR="00980E8C" w:rsidRPr="00980E8C">
      <w:pPr>
        <w:jc w:val="both"/>
        <w:rPr>
          <w:lang w:val="hr-HR"/>
        </w:rPr>
      </w:pPr>
    </w:p>
    <w:p w:rsidRDefault="004734D7" w:rsidP="000E329B" w:rsidR="005E017E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imovine dužnika koja bi ušla u stečajnu masu i i</w:t>
      </w:r>
      <w:r>
        <w:rPr>
          <w:lang w:val="hr-HR"/>
        </w:rPr>
        <w:t>z koje bi se mogli na</w:t>
      </w:r>
      <w:r w:rsidRPr="00980E8C">
        <w:rPr>
          <w:lang w:val="hr-HR"/>
        </w:rPr>
        <w:t>miriti barem troškovi stečajnog postupka</w:t>
      </w:r>
      <w:r>
        <w:rPr>
          <w:lang w:val="hr-HR"/>
        </w:rPr>
        <w:t>,</w:t>
      </w:r>
      <w:r w:rsidR="000E329B">
        <w:rPr>
          <w:lang w:val="hr-HR"/>
        </w:rPr>
        <w:t xml:space="preserve"> </w:t>
      </w:r>
      <w:r w:rsidR="00980E8C" w:rsidRPr="00093EB2">
        <w:rPr>
          <w:lang w:val="hr-HR"/>
        </w:rPr>
        <w:t>to je stoga ovaj sud rj</w:t>
      </w:r>
      <w:r w:rsidR="00980E8C">
        <w:rPr>
          <w:lang w:val="hr-HR"/>
        </w:rPr>
        <w:t>ešenjem</w:t>
      </w:r>
      <w:r w:rsidR="00980E8C" w:rsidRPr="00093EB2">
        <w:rPr>
          <w:lang w:val="hr-HR"/>
        </w:rPr>
        <w:t xml:space="preserve"> posl. br. 12. St-</w:t>
      </w:r>
      <w:r w:rsidR="006D1792">
        <w:rPr>
          <w:lang w:val="hr-HR"/>
        </w:rPr>
        <w:t>378</w:t>
      </w:r>
      <w:r w:rsidR="0088202C">
        <w:rPr>
          <w:lang w:val="hr-HR"/>
        </w:rPr>
        <w:t>/2017</w:t>
      </w:r>
      <w:r w:rsidR="00980E8C">
        <w:rPr>
          <w:lang w:val="hr-HR"/>
        </w:rPr>
        <w:t xml:space="preserve"> od </w:t>
      </w:r>
      <w:r w:rsidR="006D1792">
        <w:rPr>
          <w:lang w:val="hr-HR"/>
        </w:rPr>
        <w:t>17</w:t>
      </w:r>
      <w:r w:rsidR="0088202C">
        <w:rPr>
          <w:lang w:val="hr-HR"/>
        </w:rPr>
        <w:t>. srpnja 2018</w:t>
      </w:r>
      <w:r w:rsidR="00980E8C" w:rsidRPr="00093EB2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e-oglasnoj ploči suda, solidarno predujme</w:t>
      </w:r>
      <w:r w:rsidR="00980E8C">
        <w:rPr>
          <w:lang w:val="hr-HR"/>
        </w:rPr>
        <w:t xml:space="preserve"> na depozitni račun ovog suda</w:t>
      </w:r>
      <w:r w:rsidR="00980E8C" w:rsidRPr="00093EB2">
        <w:rPr>
          <w:lang w:val="hr-HR"/>
        </w:rPr>
        <w:t xml:space="preserve"> iznos od </w:t>
      </w:r>
      <w:r w:rsidR="00381644">
        <w:rPr>
          <w:lang w:val="hr-HR"/>
        </w:rPr>
        <w:t>15</w:t>
      </w:r>
      <w:r w:rsidR="00980E8C"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9D32D3" w:rsidP="00980E8C" w:rsidR="009D32D3" w:rsidRPr="00656ED7">
      <w:pPr>
        <w:ind w:firstLine="708"/>
        <w:jc w:val="both"/>
        <w:rPr>
          <w:lang w:val="hr-HR"/>
        </w:rPr>
      </w:pPr>
    </w:p>
    <w:p w:rsidRDefault="00980E8C" w:rsidP="005E017E" w:rsidR="005E017E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Pr="00656ED7">
        <w:rPr>
          <w:lang w:val="hr-HR"/>
        </w:rPr>
        <w:t xml:space="preserve">odredbom </w:t>
      </w:r>
      <w:r w:rsidR="005E017E" w:rsidRPr="00656ED7">
        <w:rPr>
          <w:lang w:val="hr-HR"/>
        </w:rPr>
        <w:t>čl. 132. st. 1. SZ-a propisano je da ako prije o</w:t>
      </w:r>
      <w:r w:rsidR="005E017E" w:rsidRPr="00093EB2">
        <w:rPr>
          <w:lang w:val="hr-HR"/>
        </w:rPr>
        <w:t xml:space="preserve"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760360" w:rsidP="00760360" w:rsidR="00760360" w:rsidRPr="00093EB2">
      <w:pPr>
        <w:jc w:val="both"/>
        <w:rPr>
          <w:lang w:val="hr-HR"/>
        </w:rPr>
      </w:pP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6D1792">
        <w:rPr>
          <w:lang w:val="hr-HR"/>
        </w:rPr>
        <w:t>17</w:t>
      </w:r>
      <w:r w:rsidR="0088202C">
        <w:rPr>
          <w:lang w:val="hr-HR"/>
        </w:rPr>
        <w:t>. srpnja 2018</w:t>
      </w:r>
      <w:r w:rsidR="0088202C" w:rsidRPr="00093EB2">
        <w:rPr>
          <w:lang w:val="hr-HR"/>
        </w:rPr>
        <w:t xml:space="preserve">. </w:t>
      </w:r>
      <w:r w:rsidRPr="00093EB2">
        <w:rPr>
          <w:lang w:val="hr-HR"/>
        </w:rPr>
        <w:t>objavljeno je na e-Oglasnoj ploči suda istoga dana kada je i doneseno, međutim nitko od vjerovnika odnosno eventualno zainteresiranih osoba nije postupio po</w:t>
      </w:r>
      <w:r w:rsidR="003607B7">
        <w:rPr>
          <w:lang w:val="hr-HR"/>
        </w:rPr>
        <w:t xml:space="preserve"> pozivu suda i u određenom roku</w:t>
      </w:r>
      <w:r w:rsidRPr="00093EB2">
        <w:rPr>
          <w:lang w:val="hr-HR"/>
        </w:rPr>
        <w:t xml:space="preserve"> </w:t>
      </w:r>
      <w:r w:rsidR="003607B7">
        <w:rPr>
          <w:lang w:val="hr-HR"/>
        </w:rPr>
        <w:t>(</w:t>
      </w:r>
      <w:r w:rsidRPr="00093EB2">
        <w:rPr>
          <w:lang w:val="hr-HR"/>
        </w:rPr>
        <w:t xml:space="preserve">koji je istekao s danom </w:t>
      </w:r>
      <w:r w:rsidR="006D1792">
        <w:rPr>
          <w:lang w:val="hr-HR"/>
        </w:rPr>
        <w:t>9</w:t>
      </w:r>
      <w:r w:rsidR="0088202C">
        <w:rPr>
          <w:lang w:val="hr-HR"/>
        </w:rPr>
        <w:t>. kolovoza 2018</w:t>
      </w:r>
      <w:r w:rsidRPr="008B648A">
        <w:rPr>
          <w:lang w:val="hr-HR"/>
        </w:rPr>
        <w:t>.</w:t>
      </w:r>
      <w:r w:rsidR="003607B7">
        <w:rPr>
          <w:lang w:val="hr-HR"/>
        </w:rPr>
        <w:t>)</w:t>
      </w:r>
      <w:r w:rsidRPr="00093EB2">
        <w:rPr>
          <w:lang w:val="hr-HR"/>
        </w:rPr>
        <w:t xml:space="preserve">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F06648" w:rsidP="00760360" w:rsidR="00F06648">
      <w:pPr>
        <w:ind w:firstLine="708"/>
        <w:jc w:val="both"/>
        <w:rPr>
          <w:lang w:val="hr-HR"/>
        </w:rPr>
      </w:pPr>
    </w:p>
    <w:p w:rsidRDefault="00F06648" w:rsidP="00F06648" w:rsidR="00F06648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Sukladno odredbi čl. 112. st. 6. SZ-a,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cijelosti, a radi čega je odlučeno kao u toč. VIII. izreke ovog rješenja. </w:t>
      </w:r>
    </w:p>
    <w:p w:rsidRDefault="00DD0BC4" w:rsidP="00F06648" w:rsidR="00DD0BC4" w:rsidRPr="008366EE">
      <w:pPr>
        <w:jc w:val="both"/>
        <w:rPr>
          <w:lang w:val="hr-HR"/>
        </w:rPr>
      </w:pP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3607B7">
        <w:rPr>
          <w:lang w:val="hr-HR"/>
        </w:rPr>
        <w:t>14</w:t>
      </w:r>
      <w:r w:rsidR="0088202C">
        <w:rPr>
          <w:lang w:val="hr-HR"/>
        </w:rPr>
        <w:t>. rujna 2018</w:t>
      </w:r>
      <w:r w:rsidRPr="008366EE">
        <w:rPr>
          <w:lang w:val="hr-HR"/>
        </w:rPr>
        <w:t xml:space="preserve">. 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6D1792" w:rsidR="006D1792" w:rsidRPr="006D1792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6D1792" w:rsidP="00FE6CFD" w:rsidR="006D1792">
      <w:pPr>
        <w:rPr>
          <w:lang w:val="hr-HR"/>
        </w:rPr>
      </w:pPr>
    </w:p>
    <w:p w:rsidRDefault="006D1792" w:rsidP="00FE6CFD" w:rsidR="006D1792">
      <w:pPr>
        <w:rPr>
          <w:lang w:val="hr-HR"/>
        </w:rPr>
      </w:pPr>
    </w:p>
    <w:p w:rsidRDefault="006D1792" w:rsidP="00FE6CFD" w:rsidR="006D1792">
      <w:pPr>
        <w:rPr>
          <w:lang w:val="hr-HR"/>
        </w:rPr>
      </w:pPr>
    </w:p>
    <w:p w:rsidRDefault="00D827DB" w:rsidP="00FE6CFD" w:rsidR="00D827DB">
      <w:pPr>
        <w:rPr>
          <w:lang w:val="hr-HR"/>
        </w:rPr>
      </w:pPr>
    </w:p>
    <w:p w:rsidRDefault="006D1792" w:rsidP="00FE6CFD" w:rsidR="006D1792">
      <w:pPr>
        <w:rPr>
          <w:lang w:val="hr-HR"/>
        </w:rPr>
      </w:pPr>
    </w:p>
    <w:p w:rsidRDefault="00FE6CFD" w:rsidP="00FE6CFD" w:rsidR="00FE6CFD" w:rsidRPr="00675779">
      <w:pPr>
        <w:rPr>
          <w:lang w:val="hr-HR"/>
        </w:rPr>
      </w:pPr>
      <w:r w:rsidRPr="00675779">
        <w:rPr>
          <w:lang w:val="hr-HR"/>
        </w:rPr>
        <w:t>POUKA O PRAVNOM LIJEKU:</w:t>
      </w:r>
    </w:p>
    <w:p w:rsidRDefault="00FE6CFD" w:rsidP="00FE6CFD" w:rsidR="00FE6CFD" w:rsidRPr="00675779">
      <w:pPr>
        <w:jc w:val="both"/>
        <w:rPr>
          <w:lang w:val="hr-HR"/>
        </w:rPr>
      </w:pPr>
      <w:r w:rsidRPr="0067577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675779">
        <w:rPr>
          <w:lang w:val="hr-HR"/>
        </w:rPr>
        <w:t>osam dana od dostave rješenja.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 xml:space="preserve">Dostava </w:t>
      </w:r>
      <w:r w:rsidRPr="0067577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675779" w:rsidP="00D4027A" w:rsidR="00675779">
      <w:pPr>
        <w:jc w:val="both"/>
        <w:rPr>
          <w:lang w:val="hr-HR"/>
        </w:rPr>
      </w:pPr>
    </w:p>
    <w:p w:rsidRDefault="00675779" w:rsidP="00D4027A" w:rsidR="00675779" w:rsidRPr="008366EE">
      <w:pPr>
        <w:jc w:val="both"/>
        <w:rPr>
          <w:lang w:val="hr-HR"/>
        </w:rPr>
      </w:pPr>
    </w:p>
    <w:p w:rsidRDefault="00D4027A" w:rsidP="00D4027A" w:rsidR="00D4027A" w:rsidRPr="008366EE">
      <w:pPr>
        <w:jc w:val="both"/>
        <w:rPr>
          <w:lang w:val="hr-HR"/>
        </w:rPr>
      </w:pPr>
      <w:r w:rsidRPr="008366EE">
        <w:rPr>
          <w:lang w:val="hr-HR"/>
        </w:rPr>
        <w:t>DNA:</w:t>
      </w:r>
    </w:p>
    <w:p w:rsidRDefault="00D4027A" w:rsidP="00D4027A" w:rsidR="00D278E5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9404E0" w:rsidRPr="008366EE">
        <w:rPr>
          <w:lang w:val="hr-HR"/>
        </w:rPr>
        <w:t>predlagatelju</w:t>
      </w:r>
      <w:r w:rsidR="00996F29" w:rsidRPr="008366EE">
        <w:rPr>
          <w:lang w:val="hr-HR"/>
        </w:rPr>
        <w:t xml:space="preserve"> – FINA, RC Split</w:t>
      </w:r>
    </w:p>
    <w:p w:rsidRDefault="00731FB9" w:rsidP="00731FB9" w:rsidR="00306D16">
      <w:pPr>
        <w:jc w:val="both"/>
        <w:rPr>
          <w:lang w:val="hr-HR"/>
        </w:rPr>
      </w:pPr>
      <w:r w:rsidRPr="008366EE">
        <w:rPr>
          <w:lang w:val="hr-HR"/>
        </w:rPr>
        <w:t>-  dužniku</w:t>
      </w:r>
      <w:r w:rsidR="00A27CB3">
        <w:rPr>
          <w:lang w:val="hr-HR"/>
        </w:rPr>
        <w:t xml:space="preserve"> 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stečajnom upravitelju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ŽDO Split</w:t>
      </w:r>
    </w:p>
    <w:p w:rsidRDefault="00C541F3" w:rsidP="00C541F3" w:rsidR="006D1792">
      <w:pPr>
        <w:jc w:val="both"/>
        <w:rPr>
          <w:lang w:val="hr-HR"/>
        </w:rPr>
      </w:pPr>
      <w:r w:rsidRPr="008366EE">
        <w:rPr>
          <w:lang w:val="hr-HR"/>
        </w:rPr>
        <w:t>-  Porezna uprava Split</w:t>
      </w:r>
    </w:p>
    <w:p w:rsidRDefault="00C541F3" w:rsidP="00C541F3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0F77CF" w:rsidRPr="008366EE">
        <w:rPr>
          <w:lang w:val="hr-HR"/>
        </w:rPr>
        <w:t>e-</w:t>
      </w:r>
      <w:r w:rsidR="00C33F9A" w:rsidRPr="008366EE">
        <w:rPr>
          <w:lang w:val="hr-HR"/>
        </w:rPr>
        <w:t xml:space="preserve">Oglasna </w:t>
      </w:r>
      <w:r w:rsidR="000F77CF" w:rsidRPr="008366EE">
        <w:rPr>
          <w:lang w:val="hr-HR"/>
        </w:rPr>
        <w:t>ploča suda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sudski registar – </w:t>
      </w:r>
      <w:r w:rsidR="00D3308F" w:rsidRPr="008366EE">
        <w:rPr>
          <w:lang w:val="hr-HR"/>
        </w:rPr>
        <w:t xml:space="preserve">(odmah i </w:t>
      </w:r>
      <w:r w:rsidRPr="008366EE">
        <w:rPr>
          <w:lang w:val="hr-HR"/>
        </w:rPr>
        <w:t>po pravomoćnosti</w:t>
      </w:r>
      <w:r w:rsidR="00D3308F" w:rsidRPr="008366EE">
        <w:rPr>
          <w:lang w:val="hr-HR"/>
        </w:rPr>
        <w:t>)</w:t>
      </w:r>
    </w:p>
    <w:p w:rsidRDefault="00C541F3" w:rsidP="003855E7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>-  u spis</w:t>
      </w:r>
    </w:p>
    <w:sectPr w:rsidSect="0088202C" w:rsidR="00EE1FB4" w:rsidRPr="008366EE">
      <w:headerReference w:type="default" r:id="rId10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4913FB" w:rsidRPr="004913FB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6D1792">
      <w:t>378</w:t>
    </w:r>
    <w:r w:rsidR="00656ED7">
      <w:t>/</w:t>
    </w:r>
    <w:r w:rsidR="0088202C">
      <w:t>2017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393A"/>
    <w:rsid w:val="00076815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06D16"/>
    <w:rsid w:val="00310008"/>
    <w:rsid w:val="0031201E"/>
    <w:rsid w:val="00317933"/>
    <w:rsid w:val="00330588"/>
    <w:rsid w:val="00347AC5"/>
    <w:rsid w:val="003607B7"/>
    <w:rsid w:val="00381644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913FB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792"/>
    <w:rsid w:val="006D1A0E"/>
    <w:rsid w:val="006D2DB9"/>
    <w:rsid w:val="006D5707"/>
    <w:rsid w:val="006F3B71"/>
    <w:rsid w:val="00711445"/>
    <w:rsid w:val="0071745F"/>
    <w:rsid w:val="00721E72"/>
    <w:rsid w:val="007235B8"/>
    <w:rsid w:val="00730B61"/>
    <w:rsid w:val="00731FB9"/>
    <w:rsid w:val="00734115"/>
    <w:rsid w:val="00736EF6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202C"/>
    <w:rsid w:val="00885A2C"/>
    <w:rsid w:val="00895B6A"/>
    <w:rsid w:val="008B4FD2"/>
    <w:rsid w:val="008C090F"/>
    <w:rsid w:val="008C4A0E"/>
    <w:rsid w:val="008C6812"/>
    <w:rsid w:val="008D57E1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319E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7DB"/>
    <w:rsid w:val="00D82E09"/>
    <w:rsid w:val="00DC2398"/>
    <w:rsid w:val="00DC25FA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6648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1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3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13F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13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13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1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3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13F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13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13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GOOD LIFE jednostavno društvo s ograničenom odgovornošću, za  poslovno savjetovanje i usluge</izvorni_sadrzaj>
    <derivirana_varijabla naziv="DomainObject.Predmet.ProtustrankaFormated_1">  GOOD LIFE jednostavno društvo s ograničenom odgovornošću, za  poslovno savjetovanje i usluge</derivirana_varijabla>
  </DomainObject.Predmet.ProtustrankaFormated>
  <DomainObject.Predmet.ProtustrankaFormatedOIB>
    <izvorni_sadrzaj>  GOOD LIFE jednostavno društvo s ograničenom odgovornošću, za  poslovno savjetovanje i usluge, OIB 35503278697</izvorni_sadrzaj>
    <derivirana_varijabla naziv="DomainObject.Predmet.ProtustrankaFormatedOIB_1">  GOOD LIFE jednostavno društvo s ograničenom odgovornošću, za  poslovno savjetovanje i usluge, OIB 35503278697</derivirana_varijabla>
  </DomainObject.Predmet.ProtustrankaFormatedOIB>
  <DomainObject.Predmet.ProtustrankaFormatedWithAdress>
    <izvorni_sadrzaj> GOOD LIFE jednostavno društvo s ograničenom odgovornošću, za  poslovno savjetovanje i usluge, Sinjska 7, 21000 Split</izvorni_sadrzaj>
    <derivirana_varijabla naziv="DomainObject.Predmet.ProtustrankaFormatedWithAdress_1"> GOOD LIFE jednostavno društvo s ograničenom odgovornošću, za  poslovno savjetovanje i usluge, Sinjska 7, 21000 Split</derivirana_varijabla>
  </DomainObject.Predmet.ProtustrankaFormatedWithAdress>
  <DomainObject.Predmet.ProtustrankaFormatedWithAdressOIB>
    <izvorni_sadrzaj> GOOD LIFE jednostavno društvo s ograničenom odgovornošću, za  poslovno savjetovanje i usluge, OIB 35503278697, Sinjska 7, 21000 Split</izvorni_sadrzaj>
    <derivirana_varijabla naziv="DomainObject.Predmet.ProtustrankaFormatedWithAdressOIB_1"> GOOD LIFE jednostavno društvo s ograničenom odgovornošću, za  poslovno savjetovanje i usluge, OIB 35503278697, Sinjska 7, 21000 Split</derivirana_varijabla>
  </DomainObject.Predmet.ProtustrankaFormatedWithAdressOIB>
  <DomainObject.Predmet.ProtustrankaWithAdress>
    <izvorni_sadrzaj>GOOD LIFE jednostavno društvo s ograničenom odgovornošću, za  poslovno savjetovanje i usluge Sinjska 7, 21000 Split</izvorni_sadrzaj>
    <derivirana_varijabla naziv="DomainObject.Predmet.ProtustrankaWithAdress_1">GOOD LIFE jednostavno društvo s ograničenom odgovornošću, za  poslovno savjetovanje i usluge Sinjska 7, 21000 Split</derivirana_varijabla>
  </DomainObject.Predmet.ProtustrankaWithAdress>
  <DomainObject.Predmet.ProtustrankaWithAdressOIB>
    <izvorni_sadrzaj>GOOD LIFE jednostavno društvo s ograničenom odgovornošću, za  poslovno savjetovanje i usluge, OIB 35503278697, Sinjska 7, 21000 Split</izvorni_sadrzaj>
    <derivirana_varijabla naziv="DomainObject.Predmet.ProtustrankaWithAdressOIB_1">GOOD LIFE jednostavno društvo s ograničenom odgovornošću, za  poslovno savjetovanje i usluge, OIB 35503278697, Sinjska 7, 21000 Split</derivirana_varijabla>
  </DomainObject.Predmet.ProtustrankaWithAdressOIB>
  <DomainObject.Predmet.ProtustrankaNazivFormated>
    <izvorni_sadrzaj>GOOD LIFE jednostavno društvo s ograničenom odgovornošću, za  poslovno savjetovanje i usluge</izvorni_sadrzaj>
    <derivirana_varijabla naziv="DomainObject.Predmet.ProtustrankaNazivFormated_1">GOOD LIFE jednostavno društvo s ograničenom odgovornošću, za  poslovno savjetovanje i usluge</derivirana_varijabla>
  </DomainObject.Predmet.ProtustrankaNazivFormated>
  <DomainObject.Predmet.ProtustrankaNazivFormatedOIB>
    <izvorni_sadrzaj>GOOD LIFE jednostavno društvo s ograničenom odgovornošću, za  poslovno savjetovanje i usluge, OIB 35503278697</izvorni_sadrzaj>
    <derivirana_varijabla naziv="DomainObject.Predmet.ProtustrankaNazivFormatedOIB_1">GOOD LIFE jednostavno društvo s ograničenom odgovornošću, za  poslovno savjetovanje i usluge, OIB 35503278697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7712.75</izvorni_sadrzaj>
    <derivirana_varijabla naziv="DomainObject.Predmet.TrenutnaVrijednost_1">7712.75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GOOD LIFE jednostavno društvo s ograničenom odgovornošću, za  poslovno savjetovanje i usluge</item>
    </izvorni_sadrzaj>
    <derivirana_varijabla naziv="DomainObject.Predmet.ProtuStrankaListFormated_1">
      <item>GOOD LIFE jednostavno društvo s ograničenom odgovornošću, za  poslovno savjetovanje i usluge</item>
    </derivirana_varijabla>
  </DomainObject.Predmet.ProtuStrankaListFormated>
  <DomainObject.Predmet.ProtuStrankaListFormatedOIB>
    <izvorni_sadrzaj>
      <item>GOOD LIFE jednostavno društvo s ograničenom odgovornošću, za  poslovno savjetovanje i usluge, OIB 35503278697</item>
    </izvorni_sadrzaj>
    <derivirana_varijabla naziv="DomainObject.Predmet.ProtuStrankaListFormatedOIB_1">
      <item>GOOD LIFE jednostavno društvo s ograničenom odgovornošću, za  poslovno savjetovanje i usluge, OIB 35503278697</item>
    </derivirana_varijabla>
  </DomainObject.Predmet.ProtuStrankaListFormatedOIB>
  <DomainObject.Predmet.ProtuStrankaListFormatedWithAdress>
    <izvorni_sadrzaj>
      <item>GOOD LIFE jednostavno društvo s ograničenom odgovornošću, za  poslovno savjetovanje i usluge, Sinjska 7, 21000 Split</item>
    </izvorni_sadrzaj>
    <derivirana_varijabla naziv="DomainObject.Predmet.ProtuStrankaListFormatedWithAdress_1">
      <item>GOOD LIFE jednostavno društvo s ograničenom odgovornošću, za  poslovno savjetovanje i usluge, Sinjska 7, 21000 Split</item>
    </derivirana_varijabla>
  </DomainObject.Predmet.ProtuStrankaListFormatedWithAdress>
  <DomainObject.Predmet.ProtuStrankaListFormatedWithAdressOIB>
    <izvorni_sadrzaj>
      <item>GOOD LIFE jednostavno društvo s ograničenom odgovornošću, za  poslovno savjetovanje i usluge, OIB 35503278697, Sinjska 7, 21000 Split</item>
    </izvorni_sadrzaj>
    <derivirana_varijabla naziv="DomainObject.Predmet.ProtuStrankaListFormatedWithAdressOIB_1">
      <item>GOOD LIFE jednostavno društvo s ograničenom odgovornošću, za  poslovno savjetovanje i usluge, OIB 35503278697, Sinjska 7, 21000 Split</item>
    </derivirana_varijabla>
  </DomainObject.Predmet.ProtuStrankaListFormatedWithAdressOIB>
  <DomainObject.Predmet.ProtuStrankaListNazivFormated>
    <izvorni_sadrzaj>
      <item>GOOD LIFE jednostavno društvo s ograničenom odgovornošću, za  poslovno savjetovanje i usluge</item>
    </izvorni_sadrzaj>
    <derivirana_varijabla naziv="DomainObject.Predmet.ProtuStrankaListNazivFormated_1">
      <item>GOOD LIFE jednostavno društvo s ograničenom odgovornošću, za  poslovno savjetovanje i usluge</item>
    </derivirana_varijabla>
  </DomainObject.Predmet.ProtuStrankaListNazivFormated>
  <DomainObject.Predmet.ProtuStrankaListNazivFormatedOIB>
    <izvorni_sadrzaj>
      <item>GOOD LIFE jednostavno društvo s ograničenom odgovornošću, za  poslovno savjetovanje i usluge, OIB 35503278697</item>
    </izvorni_sadrzaj>
    <derivirana_varijabla naziv="DomainObject.Predmet.ProtuStrankaListNazivFormatedOIB_1">
      <item>GOOD LIFE jednostavno društvo s ograničenom odgovornošću, za  poslovno savjetovanje i usluge, OIB 35503278697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GOOD LIFE jednostavno društvo s ograničenom odgovornošću, za  poslovno savjetovanje i usluge</izvorni_sadrzaj>
    <derivirana_varijabla naziv="DomainObject.Predmet.ProtustrankaIDrugi_1">GOOD LIFE jednostavno društvo s ograničenom odgovornošću, za  poslovno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GOOD LIFE jednostavno društvo s ograničenom odgovornošću, za  poslovno savjetovanje i usluge, OIB 35503278697, Sinjska 7, 21000 Split</izvorni_sadrzaj>
    <derivirana_varijabla naziv="DomainObject.Predmet.ProtustrankaIDrugiAdressOIB_1">GOOD LIFE jednostavno društvo s ograničenom odgovornošću, za  poslovno savjetovanje i usluge, OIB 35503278697, Sinjska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LIFE jednostavno društvo s ograničenom odgovornošću, za  poslovno savjetovanje i usluge</item>
      <item>FINANCIJSKA AGENCIJA, RC SPLIT</item>
    </izvorni_sadrzaj>
    <derivirana_varijabla naziv="DomainObject.Predmet.SudioniciListNaziv_1">
      <item>GOOD LIFE jednostavno društvo s ograničenom odgovornošću, za  poslovno savjetovanje i usluge</item>
      <item>FINANCIJSKA AGENCIJA, RC SPLIT</item>
    </derivirana_varijabla>
  </DomainObject.Predmet.SudioniciListNaziv>
  <DomainObject.Predmet.SudioniciListAdressOIB>
    <izvorni_sadrzaj>
      <item>GOOD LIFE jednostavno društvo s ograničenom odgovornošću, za  poslovno savjetovanje i usluge, OIB 35503278697, Sinjska 7,21000 Split</item>
      <item>FINANCIJSKA AGENCIJA, RC SPLIT, OIB 85821130368, Mažuranićevo šetalište 24 b,21000 Split</item>
    </izvorni_sadrzaj>
    <derivirana_varijabla naziv="DomainObject.Predmet.SudioniciListAdressOIB_1">
      <item>GOOD LIFE jednostavno društvo s ograničenom odgovornošću, za  poslovno savjetovanje i usluge, OIB 35503278697, Sinjska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35503278697</item>
      <item>, OIB 85821130368</item>
    </izvorni_sadrzaj>
    <derivirana_varijabla naziv="DomainObject.Predmet.SudioniciListNazivOIB_1">
      <item>, OIB 35503278697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1344</properties:Words>
  <properties:Characters>7215</properties:Characters>
  <properties:Lines>165</properties:Lines>
  <properties:Paragraphs>45</properties:Paragraphs>
  <properties:TotalTime>515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2018-09-14T08:47:00Z</cp:lastPrinted>
  <dcterms:modified xmlns:xsi="http://www.w3.org/2001/XMLSchema-instance" xsi:type="dcterms:W3CDTF">2018-09-14T09:46:00Z</dcterms:modified>
  <cp:revision>52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(11-rješenje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