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571d07" w14:paraId="a571d07" w:rsidRDefault="002A3F7E" w:rsidP="00661213" w:rsidR="002A3F7E" w:rsidRPr="00DD16EA">
      <w:pPr>
        <w15:collapsed w:val="false"/>
        <w:rPr>
          <w:rFonts w:hAnsi="Times New Roman" w:ascii="Times New Roman"/>
          <w:szCs w:val="24"/>
        </w:rPr>
      </w:pPr>
      <w:bookmarkStart w:name="_GoBack" w:id="0"/>
      <w:bookmarkEnd w:id="0"/>
      <w:r>
        <w:rPr>
          <w:rFonts w:hAnsi="Times New Roman" w:ascii="Times New Roman"/>
          <w:szCs w:val="24"/>
        </w:rPr>
        <w:t xml:space="preserve">       </w:t>
      </w:r>
      <w:r w:rsidR="00661213">
        <w:rPr>
          <w:rFonts w:hAnsi="Times New Roman" w:ascii="Times New Roman"/>
          <w:szCs w:val="24"/>
        </w:rPr>
        <w:t xml:space="preserve">         </w:t>
      </w: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2A3F7E" w:rsidP="002A3F7E" w:rsidR="002A3F7E" w:rsidRPr="00DD16EA">
      <w:pPr>
        <w:pStyle w:val="Naslov1"/>
        <w:jc w:val="both"/>
        <w:rPr>
          <w:b w:val="false"/>
          <w:bCs w:val="false"/>
          <w:szCs w:val="24"/>
        </w:rPr>
      </w:pPr>
      <w:r w:rsidRPr="00DD16EA">
        <w:rPr>
          <w:b w:val="false"/>
          <w:bCs w:val="false"/>
          <w:szCs w:val="24"/>
        </w:rPr>
        <w:t xml:space="preserve">          Republika Hrvatska</w:t>
      </w:r>
    </w:p>
    <w:p w:rsidRDefault="002A3F7E" w:rsidP="002A3F7E" w:rsidR="002A3F7E" w:rsidRPr="00DD16EA">
      <w:pPr>
        <w:rPr>
          <w:rFonts w:hAnsi="Times New Roman" w:ascii="Times New Roman"/>
          <w:szCs w:val="24"/>
        </w:rPr>
      </w:pPr>
      <w:r w:rsidRPr="00DD16EA">
        <w:rPr>
          <w:rFonts w:hAnsi="Times New Roman" w:ascii="Times New Roman"/>
          <w:szCs w:val="24"/>
        </w:rPr>
        <w:t>TRGOVAČKI SUD U ZAGREBU</w:t>
      </w:r>
    </w:p>
    <w:p w:rsidRDefault="002A3F7E" w:rsidP="002A3F7E" w:rsidR="002A3F7E" w:rsidRPr="00DD16EA">
      <w:pPr>
        <w:rPr>
          <w:rFonts w:hAnsi="Times New Roman" w:ascii="Times New Roman"/>
          <w:szCs w:val="24"/>
        </w:rPr>
      </w:pPr>
      <w:r w:rsidRPr="00DD16EA">
        <w:rPr>
          <w:rFonts w:hAnsi="Times New Roman" w:ascii="Times New Roman"/>
          <w:szCs w:val="24"/>
        </w:rPr>
        <w:t xml:space="preserve">       Zagreb, Amruševa 2/II</w:t>
      </w:r>
    </w:p>
    <w:p w:rsidRDefault="002A3F7E" w:rsidP="002A3F7E" w:rsidR="002A3F7E">
      <w:pPr>
        <w:jc w:val="right"/>
        <w:rPr>
          <w:rFonts w:hAnsi="Times New Roman" w:ascii="Times New Roman"/>
          <w:szCs w:val="24"/>
        </w:rPr>
      </w:pPr>
      <w:r w:rsidRPr="00DD16EA">
        <w:rPr>
          <w:rFonts w:hAnsi="Times New Roman" w:ascii="Times New Roman"/>
          <w:szCs w:val="24"/>
        </w:rPr>
        <w:tab/>
        <w:t xml:space="preserve">                                                        20</w:t>
      </w:r>
      <w:r>
        <w:rPr>
          <w:rFonts w:hAnsi="Times New Roman" w:ascii="Times New Roman"/>
          <w:szCs w:val="24"/>
        </w:rPr>
        <w:t>.</w:t>
      </w:r>
      <w:r w:rsidRPr="00DD16EA">
        <w:rPr>
          <w:rFonts w:hAnsi="Times New Roman" w:ascii="Times New Roman"/>
          <w:szCs w:val="24"/>
        </w:rPr>
        <w:t xml:space="preserve"> St-</w:t>
      </w:r>
      <w:r w:rsidR="009941F3">
        <w:rPr>
          <w:rFonts w:hAnsi="Times New Roman" w:ascii="Times New Roman"/>
          <w:szCs w:val="24"/>
        </w:rPr>
        <w:t>6126</w:t>
      </w:r>
      <w:r w:rsidR="00526DA3">
        <w:rPr>
          <w:rFonts w:hAnsi="Times New Roman" w:ascii="Times New Roman"/>
          <w:szCs w:val="24"/>
        </w:rPr>
        <w:t>/16</w:t>
      </w:r>
      <w:r w:rsidR="00F60F40">
        <w:rPr>
          <w:rFonts w:hAnsi="Times New Roman" w:ascii="Times New Roman"/>
          <w:szCs w:val="24"/>
        </w:rPr>
        <w:t>-41</w:t>
      </w:r>
    </w:p>
    <w:p w:rsidRDefault="002A3F7E" w:rsidP="002A3F7E" w:rsidR="002A3F7E" w:rsidRPr="00DD16EA">
      <w:pPr>
        <w:jc w:val="right"/>
        <w:rPr>
          <w:rFonts w:hAnsi="Times New Roman" w:ascii="Times New Roman"/>
          <w:szCs w:val="24"/>
        </w:rPr>
      </w:pPr>
    </w:p>
    <w:p w:rsidRDefault="00510F27" w:rsidP="00510F27" w:rsidR="002A3F7E" w:rsidRPr="00DD16EA">
      <w:pPr>
        <w:jc w:val="center"/>
        <w:rPr>
          <w:rFonts w:hAnsi="Times New Roman" w:ascii="Times New Roman"/>
          <w:szCs w:val="24"/>
        </w:rPr>
      </w:pPr>
      <w:r>
        <w:rPr>
          <w:rFonts w:hAnsi="Times New Roman" w:ascii="Times New Roman"/>
          <w:szCs w:val="24"/>
        </w:rPr>
        <w:t>R E P U B L I K A  H R V A T S K A</w:t>
      </w:r>
    </w:p>
    <w:p w:rsidRDefault="002A3F7E" w:rsidP="002A3F7E" w:rsidR="002A3F7E" w:rsidRPr="00DD16EA">
      <w:pPr>
        <w:rPr>
          <w:rFonts w:hAnsi="Times New Roman" w:ascii="Times New Roman"/>
          <w:b/>
          <w:bCs/>
          <w:szCs w:val="24"/>
        </w:rPr>
      </w:pPr>
    </w:p>
    <w:p w:rsidRDefault="002A3F7E" w:rsidP="002A3F7E" w:rsidR="002A3F7E"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2A3F7E" w:rsidP="002A3F7E" w:rsidR="002A3F7E" w:rsidRPr="007630B6">
      <w:pPr>
        <w:jc w:val="center"/>
        <w:rPr>
          <w:rFonts w:hAnsi="Times New Roman" w:ascii="Times New Roman"/>
          <w:szCs w:val="24"/>
        </w:rPr>
      </w:pPr>
      <w:r w:rsidRPr="007630B6">
        <w:rPr>
          <w:rFonts w:hAnsi="Times New Roman" w:ascii="Times New Roman"/>
          <w:szCs w:val="24"/>
        </w:rPr>
        <w:t xml:space="preserve">  </w:t>
      </w:r>
    </w:p>
    <w:p w:rsidRDefault="002A3F7E" w:rsidP="002A3F7E" w:rsidR="002A3F7E" w:rsidRPr="00393DDB">
      <w:pPr>
        <w:pStyle w:val="Tijeloteksta"/>
        <w:rPr>
          <w:rFonts w:cs="Times New Roman" w:hAnsi="Times New Roman" w:ascii="Times New Roman"/>
          <w:sz w:val="24"/>
          <w:szCs w:val="24"/>
        </w:rPr>
      </w:pPr>
      <w:r w:rsidRPr="007630B6">
        <w:rPr>
          <w:rFonts w:cs="Times New Roman" w:hAnsi="Times New Roman" w:ascii="Times New Roman"/>
          <w:sz w:val="24"/>
          <w:szCs w:val="24"/>
        </w:rPr>
        <w:tab/>
      </w:r>
      <w:r w:rsidRPr="00DE1268">
        <w:rPr>
          <w:rFonts w:cs="Times New Roman" w:hAnsi="Times New Roman" w:ascii="Times New Roman"/>
          <w:sz w:val="24"/>
          <w:szCs w:val="24"/>
        </w:rPr>
        <w:t xml:space="preserve">TRGOVAČKI SUD U ZAGREBU, po sucu pojedincu Luciji Butigan, </w:t>
      </w:r>
      <w:r w:rsidR="009277D3">
        <w:rPr>
          <w:rFonts w:hAnsi="Times New Roman" w:ascii="Times New Roman"/>
          <w:sz w:val="24"/>
          <w:szCs w:val="24"/>
          <w:lang w:val="pt-BR"/>
        </w:rPr>
        <w:t>u  stečajnom</w:t>
      </w:r>
      <w:r w:rsidR="00BF7E51" w:rsidRPr="00BF7E51">
        <w:rPr>
          <w:rFonts w:hAnsi="Times New Roman" w:ascii="Times New Roman"/>
          <w:sz w:val="24"/>
          <w:szCs w:val="24"/>
          <w:lang w:val="pt-BR"/>
        </w:rPr>
        <w:t xml:space="preserve"> postupka nad </w:t>
      </w:r>
      <w:r w:rsidR="009277D3">
        <w:rPr>
          <w:rFonts w:hAnsi="Times New Roman" w:ascii="Times New Roman"/>
          <w:sz w:val="24"/>
          <w:szCs w:val="24"/>
          <w:lang w:val="pt-BR"/>
        </w:rPr>
        <w:t xml:space="preserve"> stečajnim </w:t>
      </w:r>
      <w:r w:rsidR="00BF7E51" w:rsidRPr="00BF7E51">
        <w:rPr>
          <w:rFonts w:hAnsi="Times New Roman" w:ascii="Times New Roman"/>
          <w:sz w:val="24"/>
          <w:szCs w:val="24"/>
          <w:lang w:val="pt-BR"/>
        </w:rPr>
        <w:t xml:space="preserve">dužnikom </w:t>
      </w:r>
      <w:r w:rsidR="009941F3" w:rsidRPr="009941F3">
        <w:rPr>
          <w:rFonts w:hAnsi="Times New Roman" w:ascii="Times New Roman"/>
          <w:sz w:val="24"/>
          <w:szCs w:val="24"/>
          <w:lang w:val="pt-BR"/>
        </w:rPr>
        <w:t>PROXIMUS-PROMET d.o.o.</w:t>
      </w:r>
      <w:r w:rsidR="009941F3">
        <w:rPr>
          <w:rFonts w:hAnsi="Times New Roman" w:ascii="Times New Roman"/>
          <w:sz w:val="24"/>
          <w:szCs w:val="24"/>
          <w:lang w:val="pt-BR"/>
        </w:rPr>
        <w:t xml:space="preserve"> u stečaju</w:t>
      </w:r>
      <w:r w:rsidR="009941F3" w:rsidRPr="009941F3">
        <w:rPr>
          <w:rFonts w:hAnsi="Times New Roman" w:ascii="Times New Roman"/>
          <w:sz w:val="24"/>
          <w:szCs w:val="24"/>
          <w:lang w:val="pt-BR"/>
        </w:rPr>
        <w:t>, Zagreb, Stražnjički put,</w:t>
      </w:r>
      <w:r w:rsidR="009941F3">
        <w:rPr>
          <w:rFonts w:hAnsi="Times New Roman" w:ascii="Times New Roman"/>
          <w:sz w:val="24"/>
          <w:szCs w:val="24"/>
          <w:lang w:val="pt-BR"/>
        </w:rPr>
        <w:t xml:space="preserve"> I. odvojak 6, OIB: 10009170481</w:t>
      </w:r>
      <w:r w:rsidRPr="00DE1268">
        <w:rPr>
          <w:rFonts w:hAnsi="Times New Roman" w:ascii="Times New Roman"/>
          <w:sz w:val="24"/>
          <w:szCs w:val="24"/>
        </w:rPr>
        <w:t>,</w:t>
      </w:r>
      <w:r w:rsidR="00EF2036">
        <w:rPr>
          <w:rFonts w:cs="Times New Roman" w:hAnsi="Times New Roman" w:ascii="Times New Roman"/>
          <w:sz w:val="24"/>
          <w:szCs w:val="24"/>
        </w:rPr>
        <w:t xml:space="preserve"> </w:t>
      </w:r>
      <w:r w:rsidR="00EF2036" w:rsidRPr="00393DDB">
        <w:rPr>
          <w:rFonts w:cs="Times New Roman" w:hAnsi="Times New Roman" w:ascii="Times New Roman"/>
          <w:sz w:val="24"/>
          <w:szCs w:val="24"/>
        </w:rPr>
        <w:t xml:space="preserve">dana </w:t>
      </w:r>
      <w:r w:rsidR="009941F3">
        <w:rPr>
          <w:rFonts w:cs="Times New Roman" w:hAnsi="Times New Roman" w:ascii="Times New Roman"/>
          <w:sz w:val="24"/>
          <w:szCs w:val="24"/>
        </w:rPr>
        <w:t>27</w:t>
      </w:r>
      <w:r w:rsidRPr="00393DDB">
        <w:rPr>
          <w:rFonts w:cs="Times New Roman" w:hAnsi="Times New Roman" w:ascii="Times New Roman"/>
          <w:sz w:val="24"/>
          <w:szCs w:val="24"/>
        </w:rPr>
        <w:t xml:space="preserve">. </w:t>
      </w:r>
      <w:r w:rsidR="00FB62FD">
        <w:rPr>
          <w:rFonts w:cs="Times New Roman" w:hAnsi="Times New Roman" w:ascii="Times New Roman"/>
          <w:sz w:val="24"/>
          <w:szCs w:val="24"/>
        </w:rPr>
        <w:t>rujna</w:t>
      </w:r>
      <w:r w:rsidR="00510F27" w:rsidRPr="00393DDB">
        <w:rPr>
          <w:rFonts w:cs="Times New Roman" w:hAnsi="Times New Roman" w:ascii="Times New Roman"/>
          <w:sz w:val="24"/>
          <w:szCs w:val="24"/>
        </w:rPr>
        <w:t xml:space="preserve"> 2018</w:t>
      </w:r>
      <w:r w:rsidRPr="00393DDB">
        <w:rPr>
          <w:rFonts w:cs="Times New Roman" w:hAnsi="Times New Roman" w:ascii="Times New Roman"/>
          <w:sz w:val="24"/>
          <w:szCs w:val="24"/>
        </w:rPr>
        <w:t>.</w:t>
      </w:r>
      <w:r w:rsidR="0066743F">
        <w:rPr>
          <w:rFonts w:cs="Times New Roman" w:hAnsi="Times New Roman" w:ascii="Times New Roman"/>
          <w:sz w:val="24"/>
          <w:szCs w:val="24"/>
        </w:rPr>
        <w:t xml:space="preserve"> </w:t>
      </w:r>
      <w:r w:rsidR="00BF7E51" w:rsidRPr="00393DDB">
        <w:rPr>
          <w:rFonts w:cs="Times New Roman" w:hAnsi="Times New Roman" w:ascii="Times New Roman"/>
          <w:sz w:val="24"/>
          <w:szCs w:val="24"/>
        </w:rPr>
        <w:t>godine</w:t>
      </w:r>
    </w:p>
    <w:p w:rsidRDefault="002A3F7E" w:rsidP="002A3F7E" w:rsidR="002A3F7E" w:rsidRPr="00997631">
      <w:pPr>
        <w:pStyle w:val="Tijeloteksta"/>
        <w:rPr>
          <w:rFonts w:cs="Times New Roman" w:hAnsi="Times New Roman" w:ascii="Times New Roman"/>
          <w:sz w:val="24"/>
          <w:szCs w:val="24"/>
        </w:rPr>
      </w:pPr>
    </w:p>
    <w:p w:rsidRDefault="002A3F7E" w:rsidP="002A3F7E" w:rsidR="002A3F7E" w:rsidRPr="00DD16EA">
      <w:pPr>
        <w:jc w:val="center"/>
        <w:rPr>
          <w:rFonts w:hAnsi="Times New Roman" w:ascii="Times New Roman"/>
          <w:szCs w:val="24"/>
        </w:rPr>
      </w:pPr>
      <w:r w:rsidRPr="00997631">
        <w:rPr>
          <w:rFonts w:hAnsi="Times New Roman" w:ascii="Times New Roman"/>
          <w:szCs w:val="24"/>
        </w:rPr>
        <w:t>r i j e š i</w:t>
      </w:r>
      <w:r w:rsidRPr="00DD16EA">
        <w:rPr>
          <w:rFonts w:hAnsi="Times New Roman" w:ascii="Times New Roman"/>
          <w:szCs w:val="24"/>
        </w:rPr>
        <w:t xml:space="preserve"> o    j e </w:t>
      </w:r>
    </w:p>
    <w:p w:rsidRDefault="002A3F7E" w:rsidP="002A3F7E" w:rsidR="002A3F7E">
      <w:pPr>
        <w:jc w:val="center"/>
        <w:rPr>
          <w:rFonts w:hAnsi="Times New Roman" w:ascii="Times New Roman"/>
          <w:szCs w:val="24"/>
        </w:rPr>
      </w:pPr>
    </w:p>
    <w:p w:rsidRDefault="002A3F7E" w:rsidP="002A3F7E" w:rsidR="002A3F7E" w:rsidRPr="00997631">
      <w:pPr>
        <w:pStyle w:val="Tijeloteksta"/>
        <w:numPr>
          <w:ilvl w:val="0"/>
          <w:numId w:val="1"/>
        </w:numPr>
        <w:ind w:firstLine="360" w:left="0"/>
        <w:rPr>
          <w:rFonts w:cs="Times New Roman" w:hAnsi="Times New Roman" w:ascii="Times New Roman"/>
          <w:sz w:val="24"/>
          <w:szCs w:val="24"/>
        </w:rPr>
      </w:pPr>
      <w:r w:rsidRPr="00997631">
        <w:rPr>
          <w:rFonts w:cs="Times New Roman" w:hAnsi="Times New Roman" w:ascii="Times New Roman"/>
          <w:sz w:val="24"/>
          <w:szCs w:val="24"/>
        </w:rPr>
        <w:t>Ukidaju se mjere osiguranja određene Rješenjem ovog suda br. St-</w:t>
      </w:r>
      <w:r w:rsidR="009941F3">
        <w:rPr>
          <w:rFonts w:cs="Times New Roman" w:hAnsi="Times New Roman" w:ascii="Times New Roman"/>
          <w:sz w:val="24"/>
          <w:szCs w:val="24"/>
        </w:rPr>
        <w:t>6126</w:t>
      </w:r>
      <w:r w:rsidR="002659AD">
        <w:rPr>
          <w:rFonts w:cs="Times New Roman" w:hAnsi="Times New Roman" w:ascii="Times New Roman"/>
          <w:sz w:val="24"/>
          <w:szCs w:val="24"/>
        </w:rPr>
        <w:t>/16</w:t>
      </w:r>
      <w:r w:rsidR="007F0889">
        <w:rPr>
          <w:rFonts w:cs="Times New Roman" w:hAnsi="Times New Roman" w:ascii="Times New Roman"/>
          <w:sz w:val="24"/>
          <w:szCs w:val="24"/>
        </w:rPr>
        <w:t xml:space="preserve"> od </w:t>
      </w:r>
      <w:r w:rsidR="00FB62FD">
        <w:rPr>
          <w:rFonts w:cs="Times New Roman" w:hAnsi="Times New Roman" w:ascii="Times New Roman"/>
          <w:sz w:val="24"/>
          <w:szCs w:val="24"/>
        </w:rPr>
        <w:t>20</w:t>
      </w:r>
      <w:r w:rsidRPr="00997631">
        <w:rPr>
          <w:rFonts w:cs="Times New Roman" w:hAnsi="Times New Roman" w:ascii="Times New Roman"/>
          <w:sz w:val="24"/>
          <w:szCs w:val="24"/>
        </w:rPr>
        <w:t xml:space="preserve">. </w:t>
      </w:r>
      <w:r w:rsidR="002659AD">
        <w:rPr>
          <w:rFonts w:cs="Times New Roman" w:hAnsi="Times New Roman" w:ascii="Times New Roman"/>
          <w:sz w:val="24"/>
          <w:szCs w:val="24"/>
        </w:rPr>
        <w:t>listopada</w:t>
      </w:r>
      <w:r w:rsidR="00DE269A">
        <w:rPr>
          <w:rFonts w:cs="Times New Roman" w:hAnsi="Times New Roman" w:ascii="Times New Roman"/>
          <w:sz w:val="24"/>
          <w:szCs w:val="24"/>
        </w:rPr>
        <w:t xml:space="preserve"> 2017</w:t>
      </w:r>
      <w:r w:rsidRPr="00997631">
        <w:rPr>
          <w:rFonts w:cs="Times New Roman" w:hAnsi="Times New Roman" w:ascii="Times New Roman"/>
          <w:sz w:val="24"/>
          <w:szCs w:val="24"/>
        </w:rPr>
        <w:t>.</w:t>
      </w:r>
      <w:r w:rsidR="002659AD">
        <w:rPr>
          <w:rFonts w:cs="Times New Roman" w:hAnsi="Times New Roman" w:ascii="Times New Roman"/>
          <w:sz w:val="24"/>
          <w:szCs w:val="24"/>
        </w:rPr>
        <w:t>g., a</w:t>
      </w:r>
      <w:r w:rsidRPr="00997631">
        <w:rPr>
          <w:rFonts w:cs="Times New Roman" w:hAnsi="Times New Roman" w:ascii="Times New Roman"/>
          <w:sz w:val="24"/>
          <w:szCs w:val="24"/>
        </w:rPr>
        <w:t xml:space="preserve"> koje glase:</w:t>
      </w:r>
    </w:p>
    <w:p w:rsidRDefault="00455DF9" w:rsidP="00455DF9" w:rsidR="00455DF9">
      <w:pPr>
        <w:jc w:val="both"/>
        <w:rPr>
          <w:rFonts w:eastAsiaTheme="minorHAnsi" w:hAnsi="Times New Roman" w:ascii="Times New Roman"/>
          <w:szCs w:val="24"/>
          <w:lang w:eastAsia="en-US"/>
        </w:rPr>
      </w:pPr>
    </w:p>
    <w:p w:rsidRDefault="00455DF9" w:rsidP="00455DF9" w:rsidR="00455DF9" w:rsidRPr="00455DF9">
      <w:pPr>
        <w:jc w:val="both"/>
        <w:rPr>
          <w:rFonts w:hAnsi="Times New Roman" w:ascii="Times New Roman"/>
          <w:szCs w:val="24"/>
        </w:rPr>
      </w:pPr>
      <w:r>
        <w:rPr>
          <w:rFonts w:eastAsiaTheme="minorHAnsi" w:hAnsi="Times New Roman" w:ascii="Times New Roman"/>
          <w:szCs w:val="24"/>
          <w:lang w:eastAsia="en-US"/>
        </w:rPr>
        <w:t>'' I)</w:t>
      </w:r>
      <w:r w:rsidRPr="00455DF9">
        <w:rPr>
          <w:rFonts w:hAnsi="Times New Roman" w:ascii="Times New Roman"/>
          <w:szCs w:val="24"/>
        </w:rPr>
        <w:t xml:space="preserve">U prethodnom postupku pokrenutim nad dužnikom </w:t>
      </w:r>
      <w:r w:rsidRPr="00455DF9">
        <w:rPr>
          <w:rFonts w:hAnsi="Times New Roman" w:ascii="Times New Roman"/>
          <w:szCs w:val="24"/>
          <w:lang w:val="pt-BR"/>
        </w:rPr>
        <w:t>PROXIMUS-PROMET d.o.o., Zagreb, Stražnjički put, I. odvojak 6, OIB: 10009170481</w:t>
      </w:r>
      <w:r w:rsidRPr="00455DF9">
        <w:rPr>
          <w:rFonts w:hAnsi="Times New Roman" w:ascii="Times New Roman"/>
          <w:szCs w:val="24"/>
        </w:rPr>
        <w:t>, za privremenog stečajnog upravitelja imenuje se Nada Reljić, Slavonski Brod, Naselje A. Hebranga 7/9, OIB 63776354688.</w:t>
      </w:r>
    </w:p>
    <w:p w:rsidRDefault="00455DF9" w:rsidP="00455DF9" w:rsidR="00455DF9">
      <w:pPr>
        <w:pStyle w:val="Odlomakpopisa"/>
        <w:ind w:left="709"/>
        <w:jc w:val="both"/>
        <w:rPr>
          <w:rFonts w:hAnsi="Times New Roman" w:ascii="Times New Roman"/>
          <w:szCs w:val="24"/>
          <w:lang w:val="hr-HR"/>
        </w:rPr>
      </w:pPr>
    </w:p>
    <w:p w:rsidRDefault="00455DF9" w:rsidP="00455DF9" w:rsidR="00455DF9" w:rsidRPr="00455DF9">
      <w:pPr>
        <w:jc w:val="both"/>
        <w:rPr>
          <w:rFonts w:hAnsi="Times New Roman" w:ascii="Times New Roman"/>
          <w:szCs w:val="24"/>
        </w:rPr>
      </w:pPr>
      <w:r>
        <w:rPr>
          <w:rFonts w:hAnsi="Times New Roman" w:ascii="Times New Roman"/>
          <w:szCs w:val="24"/>
        </w:rPr>
        <w:t>II)</w:t>
      </w:r>
      <w:r w:rsidRPr="00455DF9">
        <w:rPr>
          <w:rFonts w:hAnsi="Times New Roman" w:ascii="Times New Roman"/>
          <w:szCs w:val="24"/>
        </w:rPr>
        <w:t>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455DF9" w:rsidP="00455DF9" w:rsidR="00455DF9">
      <w:pPr>
        <w:jc w:val="both"/>
        <w:rPr>
          <w:rFonts w:hAnsi="Times New Roman" w:ascii="Times New Roman"/>
          <w:szCs w:val="24"/>
        </w:rPr>
      </w:pPr>
    </w:p>
    <w:p w:rsidRDefault="00455DF9" w:rsidP="00455DF9" w:rsidR="00FB62FD">
      <w:pPr>
        <w:jc w:val="both"/>
        <w:rPr>
          <w:rFonts w:hAnsi="Times New Roman" w:ascii="Times New Roman"/>
          <w:szCs w:val="24"/>
        </w:rPr>
      </w:pPr>
      <w:r>
        <w:rPr>
          <w:rFonts w:hAnsi="Times New Roman" w:ascii="Times New Roman"/>
          <w:szCs w:val="24"/>
        </w:rPr>
        <w:t>III)</w:t>
      </w:r>
      <w:r w:rsidRPr="00455DF9">
        <w:rPr>
          <w:rFonts w:hAnsi="Times New Roman" w:ascii="Times New Roman"/>
          <w:szCs w:val="24"/>
        </w:rPr>
        <w:t>Privremeni stečajni upravitelj dužan je u roku od 30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r>
        <w:rPr>
          <w:rFonts w:hAnsi="Times New Roman" w:ascii="Times New Roman"/>
          <w:szCs w:val="24"/>
        </w:rPr>
        <w:t>.''</w:t>
      </w:r>
    </w:p>
    <w:p w:rsidRDefault="00455DF9" w:rsidP="00455DF9" w:rsidR="00455DF9" w:rsidRPr="00455DF9">
      <w:pPr>
        <w:jc w:val="both"/>
        <w:rPr>
          <w:rFonts w:hAnsi="Times New Roman" w:ascii="Times New Roman"/>
          <w:szCs w:val="24"/>
        </w:rPr>
      </w:pPr>
    </w:p>
    <w:p w:rsidRDefault="002A3F7E" w:rsidP="002A3F7E" w:rsidR="002A3F7E"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E1268" w:rsidP="002A3F7E" w:rsidR="00DE1268">
      <w:pPr>
        <w:numPr>
          <w:ilvl w:val="12"/>
          <w:numId w:val="0"/>
        </w:numPr>
        <w:ind w:firstLine="720"/>
        <w:jc w:val="both"/>
        <w:rPr>
          <w:rFonts w:hAnsi="Times New Roman" w:ascii="Times New Roman"/>
          <w:szCs w:val="24"/>
        </w:rPr>
      </w:pPr>
    </w:p>
    <w:p w:rsidRDefault="002A3F7E" w:rsidP="002A3F7E" w:rsidR="002A3F7E">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w:t>
      </w:r>
      <w:r w:rsidR="00455DF9">
        <w:rPr>
          <w:rFonts w:hAnsi="Times New Roman" w:ascii="Times New Roman"/>
          <w:szCs w:val="24"/>
        </w:rPr>
        <w:t>6126</w:t>
      </w:r>
      <w:r w:rsidR="00DE269A">
        <w:rPr>
          <w:rFonts w:hAnsi="Times New Roman" w:ascii="Times New Roman"/>
          <w:szCs w:val="24"/>
        </w:rPr>
        <w:t>/16</w:t>
      </w:r>
      <w:r w:rsidRPr="00DD16EA">
        <w:rPr>
          <w:rFonts w:hAnsi="Times New Roman" w:ascii="Times New Roman"/>
          <w:szCs w:val="24"/>
        </w:rPr>
        <w:t xml:space="preserve"> od </w:t>
      </w:r>
      <w:r w:rsidR="00FB62FD">
        <w:rPr>
          <w:rFonts w:hAnsi="Times New Roman" w:ascii="Times New Roman"/>
          <w:szCs w:val="24"/>
        </w:rPr>
        <w:t>20</w:t>
      </w:r>
      <w:r w:rsidRPr="00DD16EA">
        <w:rPr>
          <w:rFonts w:hAnsi="Times New Roman" w:ascii="Times New Roman"/>
          <w:szCs w:val="24"/>
        </w:rPr>
        <w:t xml:space="preserve">. </w:t>
      </w:r>
      <w:r w:rsidR="002659AD">
        <w:rPr>
          <w:rFonts w:hAnsi="Times New Roman" w:ascii="Times New Roman"/>
          <w:szCs w:val="24"/>
        </w:rPr>
        <w:t>listopada</w:t>
      </w:r>
      <w:r w:rsidR="00DE269A">
        <w:rPr>
          <w:rFonts w:hAnsi="Times New Roman" w:ascii="Times New Roman"/>
          <w:szCs w:val="24"/>
        </w:rPr>
        <w:t xml:space="preserve"> 2017</w:t>
      </w:r>
      <w:r w:rsidRPr="00DD16EA">
        <w:rPr>
          <w:rFonts w:hAnsi="Times New Roman" w:ascii="Times New Roman"/>
          <w:szCs w:val="24"/>
        </w:rPr>
        <w:t>.</w:t>
      </w:r>
      <w:r w:rsidR="00526DA3">
        <w:rPr>
          <w:rFonts w:hAnsi="Times New Roman" w:ascii="Times New Roman"/>
          <w:szCs w:val="24"/>
        </w:rPr>
        <w:t>g.</w:t>
      </w:r>
      <w:r w:rsidRPr="00DD16EA">
        <w:rPr>
          <w:rFonts w:hAnsi="Times New Roman" w:ascii="Times New Roman"/>
          <w:szCs w:val="24"/>
        </w:rPr>
        <w:t xml:space="preserve"> u ovom stečajnom postupku donesene su mjere osiguranja na način, kako su iste navedene u izreci ovog rješenja.</w:t>
      </w:r>
    </w:p>
    <w:p w:rsidRDefault="00DE1268" w:rsidP="002A3F7E" w:rsidR="00DE1268">
      <w:pPr>
        <w:ind w:firstLine="720"/>
        <w:jc w:val="both"/>
        <w:rPr>
          <w:rFonts w:hAnsi="Times New Roman" w:ascii="Times New Roman"/>
          <w:szCs w:val="24"/>
        </w:rPr>
      </w:pPr>
    </w:p>
    <w:p w:rsidRDefault="002A3F7E" w:rsidP="002A3F7E" w:rsidR="002A3F7E">
      <w:pPr>
        <w:ind w:firstLine="720"/>
        <w:jc w:val="both"/>
        <w:rPr>
          <w:rFonts w:hAnsi="Times New Roman" w:ascii="Times New Roman"/>
          <w:szCs w:val="24"/>
        </w:rPr>
      </w:pPr>
      <w:r w:rsidRPr="00DD16EA">
        <w:rPr>
          <w:rFonts w:hAnsi="Times New Roman" w:ascii="Times New Roman"/>
          <w:szCs w:val="24"/>
        </w:rPr>
        <w:t>Rješenjem ovog suda br. St-</w:t>
      </w:r>
      <w:r w:rsidR="00455DF9">
        <w:rPr>
          <w:rFonts w:hAnsi="Times New Roman" w:ascii="Times New Roman"/>
          <w:szCs w:val="24"/>
        </w:rPr>
        <w:t>6126</w:t>
      </w:r>
      <w:r w:rsidR="00DE269A">
        <w:rPr>
          <w:rFonts w:hAnsi="Times New Roman" w:ascii="Times New Roman"/>
          <w:szCs w:val="24"/>
        </w:rPr>
        <w:t>/16</w:t>
      </w:r>
      <w:r w:rsidR="00EF2036">
        <w:rPr>
          <w:rFonts w:hAnsi="Times New Roman" w:ascii="Times New Roman"/>
          <w:szCs w:val="24"/>
        </w:rPr>
        <w:t xml:space="preserve"> od </w:t>
      </w:r>
      <w:r w:rsidR="00455DF9">
        <w:rPr>
          <w:rFonts w:hAnsi="Times New Roman" w:ascii="Times New Roman"/>
          <w:szCs w:val="24"/>
        </w:rPr>
        <w:t>17</w:t>
      </w:r>
      <w:r w:rsidRPr="00393DDB">
        <w:rPr>
          <w:rFonts w:hAnsi="Times New Roman" w:ascii="Times New Roman"/>
          <w:szCs w:val="24"/>
        </w:rPr>
        <w:t xml:space="preserve">. </w:t>
      </w:r>
      <w:r w:rsidR="00455DF9">
        <w:rPr>
          <w:rFonts w:hAnsi="Times New Roman" w:ascii="Times New Roman"/>
          <w:szCs w:val="24"/>
        </w:rPr>
        <w:t>srpnja</w:t>
      </w:r>
      <w:r w:rsidR="00510F27" w:rsidRPr="00393DDB">
        <w:rPr>
          <w:rFonts w:hAnsi="Times New Roman" w:ascii="Times New Roman"/>
          <w:szCs w:val="24"/>
        </w:rPr>
        <w:t xml:space="preserve"> 2018</w:t>
      </w:r>
      <w:r w:rsidRPr="00393DDB">
        <w:rPr>
          <w:rFonts w:hAnsi="Times New Roman" w:ascii="Times New Roman"/>
          <w:szCs w:val="24"/>
        </w:rPr>
        <w:t>.</w:t>
      </w:r>
      <w:r w:rsidR="00880CAF" w:rsidRPr="00393DDB">
        <w:rPr>
          <w:rFonts w:hAnsi="Times New Roman" w:ascii="Times New Roman"/>
          <w:szCs w:val="24"/>
        </w:rPr>
        <w:t>g.</w:t>
      </w:r>
      <w:r w:rsidRPr="00393DDB">
        <w:rPr>
          <w:rFonts w:hAnsi="Times New Roman" w:ascii="Times New Roman"/>
          <w:szCs w:val="24"/>
        </w:rPr>
        <w:t xml:space="preserve"> otvoren je</w:t>
      </w:r>
      <w:r w:rsidR="00DE269A">
        <w:rPr>
          <w:rFonts w:hAnsi="Times New Roman" w:ascii="Times New Roman"/>
          <w:szCs w:val="24"/>
        </w:rPr>
        <w:t xml:space="preserve"> i istovremeno zaključen</w:t>
      </w:r>
      <w:r w:rsidRPr="00393DDB">
        <w:rPr>
          <w:rFonts w:hAnsi="Times New Roman" w:ascii="Times New Roman"/>
          <w:szCs w:val="24"/>
        </w:rPr>
        <w:t xml:space="preserve"> stečajni </w:t>
      </w:r>
      <w:r w:rsidRPr="00DD16EA">
        <w:rPr>
          <w:rFonts w:hAnsi="Times New Roman" w:ascii="Times New Roman"/>
          <w:szCs w:val="24"/>
        </w:rPr>
        <w:t>postupak nad dužnikom</w:t>
      </w:r>
      <w:r w:rsidRPr="00997631">
        <w:rPr>
          <w:rFonts w:hAnsi="Times New Roman" w:ascii="Times New Roman"/>
          <w:szCs w:val="24"/>
        </w:rPr>
        <w:t xml:space="preserve"> </w:t>
      </w:r>
      <w:r w:rsidR="00455DF9" w:rsidRPr="009941F3">
        <w:rPr>
          <w:rFonts w:hAnsi="Times New Roman" w:ascii="Times New Roman"/>
          <w:szCs w:val="24"/>
          <w:lang w:val="pt-BR"/>
        </w:rPr>
        <w:t>PROXIMUS-PROMET d.o.o.</w:t>
      </w:r>
      <w:r w:rsidR="00455DF9">
        <w:rPr>
          <w:rFonts w:hAnsi="Times New Roman" w:ascii="Times New Roman"/>
          <w:szCs w:val="24"/>
          <w:lang w:val="pt-BR"/>
        </w:rPr>
        <w:t xml:space="preserve"> u stečaju</w:t>
      </w:r>
      <w:r w:rsidR="00455DF9" w:rsidRPr="009941F3">
        <w:rPr>
          <w:rFonts w:hAnsi="Times New Roman" w:ascii="Times New Roman"/>
          <w:szCs w:val="24"/>
          <w:lang w:val="pt-BR"/>
        </w:rPr>
        <w:t>, Zagreb, Stražnjički put,</w:t>
      </w:r>
      <w:r w:rsidR="00455DF9">
        <w:rPr>
          <w:rFonts w:hAnsi="Times New Roman" w:ascii="Times New Roman"/>
          <w:szCs w:val="24"/>
          <w:lang w:val="pt-BR"/>
        </w:rPr>
        <w:t xml:space="preserve"> I. odvojak 6, OIB: 10009170481</w:t>
      </w:r>
      <w:r w:rsidR="006B4CFC">
        <w:rPr>
          <w:rFonts w:hAnsi="Times New Roman" w:ascii="Times New Roman"/>
          <w:szCs w:val="24"/>
        </w:rPr>
        <w:t>,</w:t>
      </w:r>
      <w:r w:rsidRPr="00DD16EA">
        <w:rPr>
          <w:rFonts w:hAnsi="Times New Roman" w:ascii="Times New Roman"/>
          <w:szCs w:val="24"/>
        </w:rPr>
        <w:t xml:space="preserve"> pa je na temelju odredbe članka 122. Stečajnog zakona (Narodne novine br. 71/15</w:t>
      </w:r>
      <w:r w:rsidR="00331389">
        <w:rPr>
          <w:rFonts w:hAnsi="Times New Roman" w:ascii="Times New Roman"/>
          <w:szCs w:val="24"/>
        </w:rPr>
        <w:t>,104/17</w:t>
      </w:r>
      <w:r w:rsidRPr="00DD16EA">
        <w:rPr>
          <w:rFonts w:hAnsi="Times New Roman" w:ascii="Times New Roman"/>
          <w:szCs w:val="24"/>
        </w:rPr>
        <w:t>) valjalo donijeti gornje rješenje.</w:t>
      </w:r>
    </w:p>
    <w:p w:rsidRDefault="002A3F7E" w:rsidP="002A3F7E" w:rsidR="002A3F7E">
      <w:pPr>
        <w:ind w:firstLine="720"/>
        <w:jc w:val="both"/>
        <w:rPr>
          <w:rFonts w:hAnsi="Times New Roman" w:ascii="Times New Roman"/>
          <w:szCs w:val="24"/>
        </w:rPr>
      </w:pPr>
    </w:p>
    <w:p w:rsidRDefault="002A3F7E" w:rsidP="002A3F7E" w:rsidR="002A3F7E" w:rsidRPr="00393DDB">
      <w:pPr>
        <w:jc w:val="center"/>
        <w:rPr>
          <w:rFonts w:hAnsi="Times New Roman" w:ascii="Times New Roman"/>
          <w:szCs w:val="24"/>
        </w:rPr>
      </w:pPr>
      <w:r w:rsidRPr="00DD16EA">
        <w:rPr>
          <w:rFonts w:hAnsi="Times New Roman" w:ascii="Times New Roman"/>
          <w:szCs w:val="24"/>
        </w:rPr>
        <w:t>U Zagrebu</w:t>
      </w:r>
      <w:r w:rsidRPr="00393DDB">
        <w:rPr>
          <w:rFonts w:hAnsi="Times New Roman" w:ascii="Times New Roman"/>
          <w:szCs w:val="24"/>
        </w:rPr>
        <w:t xml:space="preserve">, </w:t>
      </w:r>
      <w:r w:rsidR="009C5DCD">
        <w:rPr>
          <w:rFonts w:hAnsi="Times New Roman" w:ascii="Times New Roman"/>
          <w:szCs w:val="24"/>
        </w:rPr>
        <w:t>27</w:t>
      </w:r>
      <w:r w:rsidRPr="00393DDB">
        <w:rPr>
          <w:rFonts w:hAnsi="Times New Roman" w:ascii="Times New Roman"/>
          <w:szCs w:val="24"/>
        </w:rPr>
        <w:t xml:space="preserve">. </w:t>
      </w:r>
      <w:r w:rsidR="00CC6651">
        <w:rPr>
          <w:rFonts w:hAnsi="Times New Roman" w:ascii="Times New Roman"/>
          <w:szCs w:val="24"/>
        </w:rPr>
        <w:t>rujna</w:t>
      </w:r>
      <w:r w:rsidR="00DE1268" w:rsidRPr="00393DDB">
        <w:rPr>
          <w:rFonts w:hAnsi="Times New Roman" w:ascii="Times New Roman"/>
          <w:szCs w:val="24"/>
        </w:rPr>
        <w:t xml:space="preserve"> 2018</w:t>
      </w:r>
      <w:r w:rsidRPr="00393DDB">
        <w:rPr>
          <w:rFonts w:hAnsi="Times New Roman" w:ascii="Times New Roman"/>
          <w:szCs w:val="24"/>
        </w:rPr>
        <w:t>.</w:t>
      </w:r>
      <w:r w:rsidR="00AE6AD9">
        <w:rPr>
          <w:rFonts w:hAnsi="Times New Roman" w:ascii="Times New Roman"/>
          <w:szCs w:val="24"/>
        </w:rPr>
        <w:t xml:space="preserve"> </w:t>
      </w:r>
      <w:r w:rsidR="00F24488" w:rsidRPr="00393DDB">
        <w:rPr>
          <w:rFonts w:hAnsi="Times New Roman" w:ascii="Times New Roman"/>
          <w:szCs w:val="24"/>
        </w:rPr>
        <w:t>godine</w:t>
      </w:r>
    </w:p>
    <w:p w:rsidRDefault="002A3F7E" w:rsidP="002A3F7E" w:rsidR="002A3F7E" w:rsidRPr="00DD16EA">
      <w:pPr>
        <w:jc w:val="cente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00A75F8D">
        <w:rPr>
          <w:rFonts w:hAnsi="Times New Roman" w:ascii="Times New Roman"/>
          <w:szCs w:val="24"/>
        </w:rPr>
        <w:t xml:space="preserve">   </w:t>
      </w:r>
      <w:r w:rsidR="009C5DCD">
        <w:rPr>
          <w:rFonts w:hAnsi="Times New Roman" w:ascii="Times New Roman"/>
          <w:szCs w:val="24"/>
        </w:rPr>
        <w:t>S U D A C</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Pr>
          <w:rFonts w:hAnsi="Times New Roman" w:ascii="Times New Roman"/>
          <w:szCs w:val="24"/>
        </w:rPr>
        <w:tab/>
      </w:r>
      <w:r w:rsidRPr="00DD16EA">
        <w:rPr>
          <w:rFonts w:hAnsi="Times New Roman" w:ascii="Times New Roman"/>
          <w:szCs w:val="24"/>
        </w:rPr>
        <w:t>LUCIJA BUTIGAN</w:t>
      </w:r>
      <w:r w:rsidR="00F60F40">
        <w:rPr>
          <w:rFonts w:hAnsi="Times New Roman" w:ascii="Times New Roman"/>
          <w:szCs w:val="24"/>
        </w:rPr>
        <w:t>,v.r.</w:t>
      </w:r>
    </w:p>
    <w:p w:rsidRDefault="00BD5460" w:rsidP="002A3F7E" w:rsidR="00BD5460">
      <w:pPr>
        <w:rPr>
          <w:rFonts w:hAnsi="Times New Roman" w:ascii="Times New Roman"/>
          <w:szCs w:val="24"/>
        </w:rPr>
      </w:pPr>
    </w:p>
    <w:p w:rsidRDefault="002A3F7E" w:rsidP="002A3F7E" w:rsidR="002A3F7E" w:rsidRPr="00DD16EA">
      <w:pPr>
        <w:rPr>
          <w:rFonts w:hAnsi="Times New Roman" w:ascii="Times New Roman"/>
          <w:szCs w:val="24"/>
        </w:rPr>
      </w:pPr>
      <w:r w:rsidRPr="00DD16EA">
        <w:rPr>
          <w:rFonts w:hAnsi="Times New Roman" w:ascii="Times New Roman"/>
          <w:szCs w:val="24"/>
          <w:u w:val="single"/>
        </w:rPr>
        <w:t>UPUTA O PRAVNOM LIJEKU</w:t>
      </w:r>
      <w:r w:rsidRPr="00DD16EA">
        <w:rPr>
          <w:rFonts w:hAnsi="Times New Roman" w:ascii="Times New Roman"/>
          <w:szCs w:val="24"/>
        </w:rPr>
        <w:t>:</w:t>
      </w:r>
    </w:p>
    <w:p w:rsidRDefault="002A3F7E" w:rsidP="002A3F7E" w:rsidR="002A3F7E" w:rsidRPr="00DD16EA">
      <w:pPr>
        <w:rPr>
          <w:rFonts w:hAnsi="Times New Roman" w:ascii="Times New Roman"/>
          <w:szCs w:val="24"/>
        </w:rPr>
      </w:pPr>
      <w:r w:rsidRPr="00DD16EA">
        <w:rPr>
          <w:rFonts w:hAnsi="Times New Roman" w:ascii="Times New Roman"/>
          <w:szCs w:val="24"/>
        </w:rPr>
        <w:t>Protiv ovog rješenja žalbu može podnijeti zakonski zastupnik stečajnog dužnika u roku osam dana od dana primitka otpravka rješenja u dva primjerka.</w:t>
      </w:r>
    </w:p>
    <w:p w:rsidRDefault="002A3F7E" w:rsidP="002A3F7E" w:rsidR="002A3F7E" w:rsidRPr="00DD16EA">
      <w:pPr>
        <w:jc w:val="both"/>
        <w:rPr>
          <w:rFonts w:hAnsi="Times New Roman" w:ascii="Times New Roman"/>
          <w:szCs w:val="24"/>
        </w:rPr>
      </w:pP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p>
    <w:p w:rsidRDefault="00F60F40" w:rsidP="00F60F40" w:rsidR="00F60F40">
      <w:pPr>
        <w:pStyle w:val="Tijeloteksta-uvlaka3"/>
        <w:ind w:left="4248"/>
        <w:rPr>
          <w:sz w:val="24"/>
          <w:szCs w:val="24"/>
          <w:lang w:eastAsia="en-US"/>
        </w:rPr>
      </w:pPr>
      <w:r>
        <w:rPr>
          <w:sz w:val="24"/>
          <w:szCs w:val="24"/>
          <w:lang w:eastAsia="en-US"/>
        </w:rPr>
        <w:t>Za točnost otpravka-ovlašteni službenik</w:t>
      </w:r>
    </w:p>
    <w:p w:rsidRDefault="00F60F40" w:rsidP="00F60F40" w:rsidR="00F60F40" w:rsidRPr="00A80390">
      <w:pPr>
        <w:pStyle w:val="Tijeloteksta-uvlaka3"/>
        <w:ind w:left="4248"/>
        <w:rPr>
          <w:sz w:val="24"/>
          <w:szCs w:val="24"/>
          <w:lang w:eastAsia="en-US"/>
        </w:rPr>
      </w:pPr>
      <w:r>
        <w:rPr>
          <w:sz w:val="24"/>
          <w:szCs w:val="24"/>
          <w:lang w:eastAsia="en-US"/>
        </w:rPr>
        <w:t xml:space="preserve">                Monika Grbac</w:t>
      </w:r>
    </w:p>
    <w:p w:rsidRDefault="002A3F7E" w:rsidP="00F60F40" w:rsidR="00E33188">
      <w:pPr>
        <w:pStyle w:val="Odlomakpopisa"/>
        <w:ind w:left="720"/>
        <w:jc w:val="both"/>
      </w:pPr>
      <w:r w:rsidRPr="00661213">
        <w:rPr>
          <w:rFonts w:hAnsi="Times New Roman" w:ascii="Times New Roman"/>
          <w:szCs w:val="24"/>
          <w:lang w:val="hr-HR"/>
        </w:rPr>
        <w:t xml:space="preserve"> </w:t>
      </w:r>
    </w:p>
    <w:sectPr w:rsidSect="009C5DCD" w:rsidR="00E33188">
      <w:headerReference w:type="default" r:id="rId10"/>
      <w:pgSz w:h="16838" w:w="11906"/>
      <w:pgMar w:gutter="0" w:footer="708" w:header="708" w:left="1417" w:bottom="1702" w:right="1417" w:top="70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6C45" w:rsidR="00253C21">
      <w:r>
        <w:separator/>
      </w:r>
    </w:p>
  </w:endnote>
  <w:endnote w:id="0" w:type="continuationSeparator">
    <w:p w:rsidRDefault="00DA6C45" w:rsidR="00253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6C45" w:rsidR="00253C21">
      <w:r>
        <w:separator/>
      </w:r>
    </w:p>
  </w:footnote>
  <w:footnote w:id="0" w:type="continuationSeparator">
    <w:p w:rsidRDefault="00DA6C45" w:rsidR="00253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3F7E" w:rsidP="00997631" w:rsidR="005718D6">
    <w:pPr>
      <w:pStyle w:val="Zaglavlje"/>
      <w:tabs>
        <w:tab w:pos="7088" w:val="left"/>
      </w:tabs>
    </w:pPr>
    <w:r>
      <w:tab/>
    </w:r>
    <w:sdt>
      <w:sdtPr>
        <w:id w:val="-114298993"/>
        <w:docPartObj>
          <w:docPartGallery w:val="Page Numbers (Top of Page)"/>
          <w:docPartUnique/>
        </w:docPartObj>
      </w:sdtPr>
      <w:sdtEndPr>
        <w:rPr>
          <w:rFonts w:hAnsi="Times New Roman" w:ascii="Times New Roman"/>
        </w:rPr>
      </w:sdtEndPr>
      <w:sdtContent>
        <w:r w:rsidRPr="005718D6">
          <w:rPr>
            <w:rFonts w:hAnsi="Times New Roman" w:ascii="Times New Roman"/>
          </w:rPr>
          <w:fldChar w:fldCharType="begin"/>
        </w:r>
        <w:r w:rsidRPr="005718D6">
          <w:rPr>
            <w:rFonts w:hAnsi="Times New Roman" w:ascii="Times New Roman"/>
          </w:rPr>
          <w:instrText>PAGE   \* MERGEFORMAT</w:instrText>
        </w:r>
        <w:r w:rsidRPr="005718D6">
          <w:rPr>
            <w:rFonts w:hAnsi="Times New Roman" w:ascii="Times New Roman"/>
          </w:rPr>
          <w:fldChar w:fldCharType="separate"/>
        </w:r>
        <w:r w:rsidR="00F60F40">
          <w:rPr>
            <w:rFonts w:hAnsi="Times New Roman" w:ascii="Times New Roman"/>
            <w:noProof/>
          </w:rPr>
          <w:t>2</w:t>
        </w:r>
        <w:r w:rsidRPr="005718D6">
          <w:rPr>
            <w:rFonts w:hAnsi="Times New Roman" w:ascii="Times New Roman"/>
          </w:rPr>
          <w:fldChar w:fldCharType="end"/>
        </w:r>
      </w:sdtContent>
    </w:sdt>
    <w:r w:rsidRPr="005718D6">
      <w:rPr>
        <w:rFonts w:hAnsi="Times New Roman" w:ascii="Times New Roman"/>
      </w:rPr>
      <w:tab/>
    </w:r>
    <w:r w:rsidRPr="00DD16EA">
      <w:rPr>
        <w:rFonts w:hAnsi="Times New Roman" w:ascii="Times New Roman"/>
        <w:szCs w:val="24"/>
      </w:rPr>
      <w:t>20</w:t>
    </w:r>
    <w:r>
      <w:rPr>
        <w:rFonts w:hAnsi="Times New Roman" w:ascii="Times New Roman"/>
        <w:szCs w:val="24"/>
      </w:rPr>
      <w:t>.</w:t>
    </w:r>
    <w:r w:rsidRPr="00DD16EA">
      <w:rPr>
        <w:rFonts w:hAnsi="Times New Roman" w:ascii="Times New Roman"/>
        <w:szCs w:val="24"/>
      </w:rPr>
      <w:t xml:space="preserve"> St-</w:t>
    </w:r>
    <w:r w:rsidR="009C5DCD">
      <w:rPr>
        <w:rFonts w:hAnsi="Times New Roman" w:ascii="Times New Roman"/>
        <w:szCs w:val="24"/>
      </w:rPr>
      <w:t>6126</w:t>
    </w:r>
    <w:r w:rsidR="00C57193">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1BC5841"/>
    <w:multiLevelType w:val="hybridMultilevel"/>
    <w:tmpl w:val="81F4CF36"/>
    <w:lvl w:tplc="E94228D2" w:ilvl="0">
      <w:numFmt w:val="decimalZero"/>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BC47E30"/>
    <w:multiLevelType w:val="hybridMultilevel"/>
    <w:tmpl w:val="716E14DE"/>
    <w:lvl w:tplc="ED0ED290" w:ilvl="0">
      <w:start w:val="2"/>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3"/>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858D8"/>
    <w:rsid w:val="00017551"/>
    <w:rsid w:val="00047003"/>
    <w:rsid w:val="000858D8"/>
    <w:rsid w:val="00130F26"/>
    <w:rsid w:val="00253C21"/>
    <w:rsid w:val="002548AA"/>
    <w:rsid w:val="002659AD"/>
    <w:rsid w:val="002A3F7E"/>
    <w:rsid w:val="002B1108"/>
    <w:rsid w:val="00331389"/>
    <w:rsid w:val="00331AD6"/>
    <w:rsid w:val="00365455"/>
    <w:rsid w:val="00393DDB"/>
    <w:rsid w:val="004458ED"/>
    <w:rsid w:val="00455DF9"/>
    <w:rsid w:val="00510F27"/>
    <w:rsid w:val="00526DA3"/>
    <w:rsid w:val="0056039F"/>
    <w:rsid w:val="005C7CDE"/>
    <w:rsid w:val="00630FFA"/>
    <w:rsid w:val="006471D9"/>
    <w:rsid w:val="00661213"/>
    <w:rsid w:val="0066743F"/>
    <w:rsid w:val="006B4CFC"/>
    <w:rsid w:val="006D41D8"/>
    <w:rsid w:val="00701113"/>
    <w:rsid w:val="007B658D"/>
    <w:rsid w:val="007F0889"/>
    <w:rsid w:val="00880CAF"/>
    <w:rsid w:val="00905F9C"/>
    <w:rsid w:val="009277D3"/>
    <w:rsid w:val="00932418"/>
    <w:rsid w:val="009941F3"/>
    <w:rsid w:val="009C07C1"/>
    <w:rsid w:val="009C5DCD"/>
    <w:rsid w:val="00A36014"/>
    <w:rsid w:val="00A45E5A"/>
    <w:rsid w:val="00A75F8D"/>
    <w:rsid w:val="00AE6AD9"/>
    <w:rsid w:val="00B37C58"/>
    <w:rsid w:val="00B50421"/>
    <w:rsid w:val="00B62B56"/>
    <w:rsid w:val="00BC0495"/>
    <w:rsid w:val="00BD50ED"/>
    <w:rsid w:val="00BD5460"/>
    <w:rsid w:val="00BE3772"/>
    <w:rsid w:val="00BF7E51"/>
    <w:rsid w:val="00C57193"/>
    <w:rsid w:val="00C64E9A"/>
    <w:rsid w:val="00C71264"/>
    <w:rsid w:val="00CC6651"/>
    <w:rsid w:val="00CE0253"/>
    <w:rsid w:val="00CF5671"/>
    <w:rsid w:val="00D964F7"/>
    <w:rsid w:val="00DA6C45"/>
    <w:rsid w:val="00DD560F"/>
    <w:rsid w:val="00DE1268"/>
    <w:rsid w:val="00DE269A"/>
    <w:rsid w:val="00E33188"/>
    <w:rsid w:val="00E91A15"/>
    <w:rsid w:val="00EA6571"/>
    <w:rsid w:val="00EF2036"/>
    <w:rsid w:val="00F24488"/>
    <w:rsid w:val="00F60F40"/>
    <w:rsid w:val="00FA174D"/>
    <w:rsid w:val="00FB62F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3F7E"/>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2A3F7E"/>
    <w:pPr>
      <w:keepNext/>
      <w:jc w:val="center"/>
      <w:outlineLvl w:val="0"/>
    </w:pPr>
    <w:rPr>
      <w:rFonts w:hAnsi="Times New Roman" w:ascii="Times New Roman"/>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2A3F7E"/>
    <w:rPr>
      <w:rFonts w:cs="Times New Roman" w:eastAsia="Times New Roman"/>
      <w:b/>
      <w:bCs/>
      <w:szCs w:val="20"/>
      <w:lang w:eastAsia="hr-HR"/>
    </w:rPr>
  </w:style>
  <w:style w:customStyle="true" w:styleId="TijelotekstaChar" w:type="character">
    <w:name w:val="Tijelo teksta Char"/>
    <w:aliases w:val="Body Text Indent 2 Char,uvlaka 3 Char,uvlaka 2 Char"/>
    <w:basedOn w:val="Zadanifontodlomka"/>
    <w:link w:val="Tijeloteksta"/>
    <w:locked/>
    <w:rsid w:val="002A3F7E"/>
    <w:rPr>
      <w:rFonts w:cs="Arial" w:hAnsi="Arial" w:ascii="Arial"/>
      <w:sz w:val="22"/>
    </w:rPr>
  </w:style>
  <w:style w:styleId="Tijeloteksta" w:type="paragraph">
    <w:name w:val="Body Text"/>
    <w:aliases w:val="Body Text Indent 2,uvlaka 3,uvlaka 2"/>
    <w:basedOn w:val="Normal"/>
    <w:link w:val="TijelotekstaChar"/>
    <w:unhideWhenUsed/>
    <w:rsid w:val="002A3F7E"/>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2A3F7E"/>
    <w:rPr>
      <w:rFonts w:cs="Times New Roman" w:eastAsia="Times New Roman" w:hAnsi="Arial" w:asci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true" w:styleId="ZaglavljeChar" w:type="character">
    <w:name w:val="Zaglavlje Char"/>
    <w:basedOn w:val="Zadanifontodlomka"/>
    <w:link w:val="Zaglavlje"/>
    <w:uiPriority w:val="99"/>
    <w:rsid w:val="002A3F7E"/>
    <w:rPr>
      <w:rFonts w:cs="Times New Roman" w:eastAsia="Times New Roman" w:hAnsi="Arial" w:ascii="Arial"/>
      <w:szCs w:val="20"/>
      <w:lang w:eastAsia="hr-HR"/>
    </w:rPr>
  </w:style>
  <w:style w:styleId="Tekstbalonia" w:type="paragraph">
    <w:name w:val="Balloon Text"/>
    <w:basedOn w:val="Normal"/>
    <w:link w:val="TekstbaloniaChar"/>
    <w:uiPriority w:val="99"/>
    <w:semiHidden/>
    <w:unhideWhenUsed/>
    <w:rsid w:val="002A3F7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A3F7E"/>
    <w:rPr>
      <w:rFonts w:cs="Tahoma" w:eastAsia="Times New Roman" w:hAnsi="Tahoma" w:asci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true" w:styleId="PodnojeChar" w:type="character">
    <w:name w:val="Podnožje Char"/>
    <w:basedOn w:val="Zadanifontodlomka"/>
    <w:link w:val="Podnoje"/>
    <w:uiPriority w:val="99"/>
    <w:rsid w:val="00DE1268"/>
    <w:rPr>
      <w:rFonts w:cs="Times New Roman" w:eastAsia="Times New Roman" w:hAnsi="Arial" w:ascii="Arial"/>
      <w:szCs w:val="20"/>
      <w:lang w:eastAsia="hr-HR"/>
    </w:rPr>
  </w:style>
  <w:style w:styleId="Tekstrezerviranogmjesta" w:type="character">
    <w:name w:val="Placeholder Text"/>
    <w:basedOn w:val="Zadanifontodlomka"/>
    <w:uiPriority w:val="99"/>
    <w:semiHidden/>
    <w:rsid w:val="00F60F40"/>
    <w:rPr>
      <w:color w:val="808080"/>
      <w:bdr w:space="0" w:sz="0" w:color="auto" w:val="none"/>
      <w:shd w:fill="auto" w:color="auto" w:val="clear"/>
    </w:rPr>
  </w:style>
  <w:style w:customStyle="true" w:styleId="eSPISCCParagraphDefaultFont" w:type="character">
    <w:name w:val="eSPIS_CC_Paragraph Default Font"/>
    <w:basedOn w:val="Zadanifontodlomka"/>
    <w:rsid w:val="00F60F4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F60F4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F60F4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60F40"/>
    <w:rPr>
      <w:rFonts w:cs="Times New Roman" w:hAnsi="Times New Roman" w:ascii="Times New Roman"/>
      <w:sz w:val="24"/>
      <w:szCs w:val="24"/>
      <w:bdr w:space="0" w:sz="0" w:color="auto" w:val="none"/>
      <w:shd w:fill="CCFFCC" w:color="auto" w:val="clear"/>
      <w:lang w:val="hr-HR"/>
    </w:rPr>
  </w:style>
  <w:style w:styleId="Tijeloteksta-uvlaka3" w:type="paragraph">
    <w:name w:val="Body Text Indent 3"/>
    <w:basedOn w:val="Normal"/>
    <w:link w:val="Tijeloteksta-uvlaka3Char"/>
    <w:uiPriority w:val="99"/>
    <w:unhideWhenUsed/>
    <w:rsid w:val="00F60F40"/>
    <w:pPr>
      <w:overflowPunct/>
      <w:autoSpaceDE/>
      <w:autoSpaceDN/>
      <w:adjustRightInd/>
      <w:spacing w:after="120"/>
      <w:ind w:left="283"/>
    </w:pPr>
    <w:rPr>
      <w:rFonts w:hAnsi="Times New Roman" w:ascii="Times New Roman"/>
      <w:sz w:val="16"/>
      <w:szCs w:val="16"/>
    </w:rPr>
  </w:style>
  <w:style w:customStyle="true" w:styleId="Tijeloteksta-uvlaka3Char" w:type="character">
    <w:name w:val="Tijelo teksta - uvlaka 3 Char"/>
    <w:basedOn w:val="Zadanifontodlomka"/>
    <w:link w:val="Tijeloteksta-uvlaka3"/>
    <w:uiPriority w:val="99"/>
    <w:rsid w:val="00F60F40"/>
    <w:rPr>
      <w:rFonts w:cs="Times New Roman" w:eastAsia="Times New Roman"/>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3F7E"/>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2A3F7E"/>
    <w:pPr>
      <w:keepNext/>
      <w:jc w:val="center"/>
      <w:outlineLvl w:val="0"/>
    </w:pPr>
    <w:rPr>
      <w:rFonts w:ascii="Times New Roman" w:hAnsi="Times New Roman"/>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2A3F7E"/>
    <w:rPr>
      <w:rFonts w:cs="Times New Roman" w:eastAsia="Times New Roman"/>
      <w:b/>
      <w:bCs/>
      <w:szCs w:val="20"/>
      <w:lang w:eastAsia="hr-HR"/>
    </w:rPr>
  </w:style>
  <w:style w:customStyle="1" w:styleId="TijelotekstaChar" w:type="character">
    <w:name w:val="Tijelo teksta Char"/>
    <w:aliases w:val="Body Text Indent 2 Char,uvlaka 3 Char,uvlaka 2 Char"/>
    <w:basedOn w:val="Zadanifontodlomka"/>
    <w:link w:val="Tijeloteksta"/>
    <w:locked/>
    <w:rsid w:val="002A3F7E"/>
    <w:rPr>
      <w:rFonts w:ascii="Arial" w:cs="Arial" w:hAnsi="Arial"/>
      <w:sz w:val="22"/>
    </w:rPr>
  </w:style>
  <w:style w:styleId="Tijeloteksta" w:type="paragraph">
    <w:name w:val="Body Text"/>
    <w:aliases w:val="Body Text Indent 2,uvlaka 3,uvlaka 2"/>
    <w:basedOn w:val="Normal"/>
    <w:link w:val="TijelotekstaChar"/>
    <w:unhideWhenUsed/>
    <w:rsid w:val="002A3F7E"/>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2A3F7E"/>
    <w:rPr>
      <w:rFonts w:ascii="Arial" w:cs="Times New Roman" w:eastAsia="Times New Roman" w:hAnsi="Arial"/>
      <w:szCs w:val="20"/>
      <w:lang w:eastAsia="hr-HR"/>
    </w:rPr>
  </w:style>
  <w:style w:styleId="Odlomakpopisa" w:type="paragraph">
    <w:name w:val="List Paragraph"/>
    <w:basedOn w:val="Normal"/>
    <w:uiPriority w:val="34"/>
    <w:qFormat/>
    <w:rsid w:val="002A3F7E"/>
    <w:pPr>
      <w:overflowPunct/>
      <w:autoSpaceDE/>
      <w:autoSpaceDN/>
      <w:adjustRightInd/>
      <w:ind w:left="708"/>
    </w:pPr>
    <w:rPr>
      <w:lang w:val="en-GB"/>
    </w:rPr>
  </w:style>
  <w:style w:styleId="Zaglavlje" w:type="paragraph">
    <w:name w:val="header"/>
    <w:basedOn w:val="Normal"/>
    <w:link w:val="ZaglavljeChar"/>
    <w:uiPriority w:val="99"/>
    <w:unhideWhenUsed/>
    <w:rsid w:val="002A3F7E"/>
    <w:pPr>
      <w:tabs>
        <w:tab w:pos="4536" w:val="center"/>
        <w:tab w:pos="9072" w:val="right"/>
      </w:tabs>
    </w:pPr>
  </w:style>
  <w:style w:customStyle="1" w:styleId="ZaglavljeChar" w:type="character">
    <w:name w:val="Zaglavlje Char"/>
    <w:basedOn w:val="Zadanifontodlomka"/>
    <w:link w:val="Zaglavlje"/>
    <w:uiPriority w:val="99"/>
    <w:rsid w:val="002A3F7E"/>
    <w:rPr>
      <w:rFonts w:ascii="Arial" w:cs="Times New Roman" w:eastAsia="Times New Roman" w:hAnsi="Arial"/>
      <w:szCs w:val="20"/>
      <w:lang w:eastAsia="hr-HR"/>
    </w:rPr>
  </w:style>
  <w:style w:styleId="Tekstbalonia" w:type="paragraph">
    <w:name w:val="Balloon Text"/>
    <w:basedOn w:val="Normal"/>
    <w:link w:val="TekstbaloniaChar"/>
    <w:uiPriority w:val="99"/>
    <w:semiHidden/>
    <w:unhideWhenUsed/>
    <w:rsid w:val="002A3F7E"/>
    <w:rPr>
      <w:rFonts w:ascii="Tahoma" w:cs="Tahoma" w:hAnsi="Tahoma"/>
      <w:sz w:val="16"/>
      <w:szCs w:val="16"/>
    </w:rPr>
  </w:style>
  <w:style w:customStyle="1" w:styleId="TekstbaloniaChar" w:type="character">
    <w:name w:val="Tekst balončića Char"/>
    <w:basedOn w:val="Zadanifontodlomka"/>
    <w:link w:val="Tekstbalonia"/>
    <w:uiPriority w:val="99"/>
    <w:semiHidden/>
    <w:rsid w:val="002A3F7E"/>
    <w:rPr>
      <w:rFonts w:ascii="Tahoma" w:cs="Tahoma" w:eastAsia="Times New Roman" w:hAnsi="Tahoma"/>
      <w:sz w:val="16"/>
      <w:szCs w:val="16"/>
      <w:lang w:eastAsia="hr-HR"/>
    </w:rPr>
  </w:style>
  <w:style w:styleId="Podnoje" w:type="paragraph">
    <w:name w:val="footer"/>
    <w:basedOn w:val="Normal"/>
    <w:link w:val="PodnojeChar"/>
    <w:uiPriority w:val="99"/>
    <w:unhideWhenUsed/>
    <w:rsid w:val="00DE1268"/>
    <w:pPr>
      <w:tabs>
        <w:tab w:pos="4536" w:val="center"/>
        <w:tab w:pos="9072" w:val="right"/>
      </w:tabs>
    </w:pPr>
  </w:style>
  <w:style w:customStyle="1" w:styleId="PodnojeChar" w:type="character">
    <w:name w:val="Podnožje Char"/>
    <w:basedOn w:val="Zadanifontodlomka"/>
    <w:link w:val="Podnoje"/>
    <w:uiPriority w:val="99"/>
    <w:rsid w:val="00DE1268"/>
    <w:rPr>
      <w:rFonts w:ascii="Arial" w:cs="Times New Roman" w:eastAsia="Times New Roman" w:hAnsi="Arial"/>
      <w:szCs w:val="20"/>
      <w:lang w:eastAsia="hr-HR"/>
    </w:rPr>
  </w:style>
  <w:style w:styleId="Tekstrezerviranogmjesta" w:type="character">
    <w:name w:val="Placeholder Text"/>
    <w:basedOn w:val="Zadanifontodlomka"/>
    <w:uiPriority w:val="99"/>
    <w:semiHidden/>
    <w:rsid w:val="00F60F40"/>
    <w:rPr>
      <w:color w:val="808080"/>
      <w:bdr w:color="auto" w:space="0" w:sz="0" w:val="none"/>
      <w:shd w:color="auto" w:fill="auto" w:val="clear"/>
    </w:rPr>
  </w:style>
  <w:style w:customStyle="1" w:styleId="eSPISCCParagraphDefaultFont" w:type="character">
    <w:name w:val="eSPIS_CC_Paragraph Default Font"/>
    <w:basedOn w:val="Zadanifontodlomka"/>
    <w:rsid w:val="00F60F4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60F4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F60F4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60F40"/>
    <w:rPr>
      <w:rFonts w:ascii="Times New Roman" w:cs="Times New Roman" w:hAnsi="Times New Roman"/>
      <w:sz w:val="24"/>
      <w:szCs w:val="24"/>
      <w:bdr w:color="auto" w:space="0" w:sz="0" w:val="none"/>
      <w:shd w:color="auto" w:fill="CCFFCC" w:val="clear"/>
      <w:lang w:val="hr-HR"/>
    </w:rPr>
  </w:style>
  <w:style w:styleId="Tijeloteksta-uvlaka3" w:type="paragraph">
    <w:name w:val="Body Text Indent 3"/>
    <w:basedOn w:val="Normal"/>
    <w:link w:val="Tijeloteksta-uvlaka3Char"/>
    <w:uiPriority w:val="99"/>
    <w:unhideWhenUsed/>
    <w:rsid w:val="00F60F40"/>
    <w:pPr>
      <w:overflowPunct/>
      <w:autoSpaceDE/>
      <w:autoSpaceDN/>
      <w:adjustRightInd/>
      <w:spacing w:after="120"/>
      <w:ind w:left="283"/>
    </w:pPr>
    <w:rPr>
      <w:rFonts w:ascii="Times New Roman" w:hAnsi="Times New Roman"/>
      <w:sz w:val="16"/>
      <w:szCs w:val="16"/>
    </w:rPr>
  </w:style>
  <w:style w:customStyle="1" w:styleId="Tijeloteksta-uvlaka3Char" w:type="character">
    <w:name w:val="Tijelo teksta - uvlaka 3 Char"/>
    <w:basedOn w:val="Zadanifontodlomka"/>
    <w:link w:val="Tijeloteksta-uvlaka3"/>
    <w:uiPriority w:val="99"/>
    <w:rsid w:val="00F60F40"/>
    <w:rPr>
      <w:rFonts w:cs="Times New Roman" w:eastAsia="Times New Roman"/>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480554">
      <w:bodyDiv w:val="true"/>
      <w:marLeft w:val="0"/>
      <w:marRight w:val="0"/>
      <w:marTop w:val="0"/>
      <w:marBottom w:val="0"/>
      <w:divBdr>
        <w:top w:space="0" w:sz="0" w:color="auto" w:val="none"/>
        <w:left w:space="0" w:sz="0" w:color="auto" w:val="none"/>
        <w:bottom w:space="0" w:sz="0" w:color="auto" w:val="none"/>
        <w:right w:space="0" w:sz="0" w:color="auto" w:val="none"/>
      </w:divBdr>
    </w:div>
    <w:div w:id="33040209">
      <w:bodyDiv w:val="true"/>
      <w:marLeft w:val="0"/>
      <w:marRight w:val="0"/>
      <w:marTop w:val="0"/>
      <w:marBottom w:val="0"/>
      <w:divBdr>
        <w:top w:space="0" w:sz="0" w:color="auto" w:val="none"/>
        <w:left w:space="0" w:sz="0" w:color="auto" w:val="none"/>
        <w:bottom w:space="0" w:sz="0" w:color="auto" w:val="none"/>
        <w:right w:space="0" w:sz="0" w:color="auto" w:val="none"/>
      </w:divBdr>
    </w:div>
    <w:div w:id="61223954">
      <w:bodyDiv w:val="true"/>
      <w:marLeft w:val="0"/>
      <w:marRight w:val="0"/>
      <w:marTop w:val="0"/>
      <w:marBottom w:val="0"/>
      <w:divBdr>
        <w:top w:space="0" w:sz="0" w:color="auto" w:val="none"/>
        <w:left w:space="0" w:sz="0" w:color="auto" w:val="none"/>
        <w:bottom w:space="0" w:sz="0" w:color="auto" w:val="none"/>
        <w:right w:space="0" w:sz="0" w:color="auto" w:val="none"/>
      </w:divBdr>
    </w:div>
    <w:div w:id="380904802">
      <w:bodyDiv w:val="true"/>
      <w:marLeft w:val="0"/>
      <w:marRight w:val="0"/>
      <w:marTop w:val="0"/>
      <w:marBottom w:val="0"/>
      <w:divBdr>
        <w:top w:space="0" w:sz="0" w:color="auto" w:val="none"/>
        <w:left w:space="0" w:sz="0" w:color="auto" w:val="none"/>
        <w:bottom w:space="0" w:sz="0" w:color="auto" w:val="none"/>
        <w:right w:space="0" w:sz="0" w:color="auto" w:val="none"/>
      </w:divBdr>
    </w:div>
    <w:div w:id="744954621">
      <w:bodyDiv w:val="true"/>
      <w:marLeft w:val="0"/>
      <w:marRight w:val="0"/>
      <w:marTop w:val="0"/>
      <w:marBottom w:val="0"/>
      <w:divBdr>
        <w:top w:space="0" w:sz="0" w:color="auto" w:val="none"/>
        <w:left w:space="0" w:sz="0" w:color="auto" w:val="none"/>
        <w:bottom w:space="0" w:sz="0" w:color="auto" w:val="none"/>
        <w:right w:space="0" w:sz="0" w:color="auto" w:val="none"/>
      </w:divBdr>
    </w:div>
    <w:div w:id="828061857">
      <w:bodyDiv w:val="true"/>
      <w:marLeft w:val="0"/>
      <w:marRight w:val="0"/>
      <w:marTop w:val="0"/>
      <w:marBottom w:val="0"/>
      <w:divBdr>
        <w:top w:space="0" w:sz="0" w:color="auto" w:val="none"/>
        <w:left w:space="0" w:sz="0" w:color="auto" w:val="none"/>
        <w:bottom w:space="0" w:sz="0" w:color="auto" w:val="none"/>
        <w:right w:space="0" w:sz="0" w:color="auto" w:val="none"/>
      </w:divBdr>
    </w:div>
    <w:div w:id="959801459">
      <w:bodyDiv w:val="true"/>
      <w:marLeft w:val="0"/>
      <w:marRight w:val="0"/>
      <w:marTop w:val="0"/>
      <w:marBottom w:val="0"/>
      <w:divBdr>
        <w:top w:space="0" w:sz="0" w:color="auto" w:val="none"/>
        <w:left w:space="0" w:sz="0" w:color="auto" w:val="none"/>
        <w:bottom w:space="0" w:sz="0" w:color="auto" w:val="none"/>
        <w:right w:space="0" w:sz="0" w:color="auto" w:val="none"/>
      </w:divBdr>
    </w:div>
    <w:div w:id="1015035793">
      <w:bodyDiv w:val="true"/>
      <w:marLeft w:val="0"/>
      <w:marRight w:val="0"/>
      <w:marTop w:val="0"/>
      <w:marBottom w:val="0"/>
      <w:divBdr>
        <w:top w:space="0" w:sz="0" w:color="auto" w:val="none"/>
        <w:left w:space="0" w:sz="0" w:color="auto" w:val="none"/>
        <w:bottom w:space="0" w:sz="0" w:color="auto" w:val="none"/>
        <w:right w:space="0" w:sz="0" w:color="auto" w:val="none"/>
      </w:divBdr>
    </w:div>
    <w:div w:id="1056201226">
      <w:bodyDiv w:val="true"/>
      <w:marLeft w:val="0"/>
      <w:marRight w:val="0"/>
      <w:marTop w:val="0"/>
      <w:marBottom w:val="0"/>
      <w:divBdr>
        <w:top w:space="0" w:sz="0" w:color="auto" w:val="none"/>
        <w:left w:space="0" w:sz="0" w:color="auto" w:val="none"/>
        <w:bottom w:space="0" w:sz="0" w:color="auto" w:val="none"/>
        <w:right w:space="0" w:sz="0" w:color="auto" w:val="none"/>
      </w:divBdr>
    </w:div>
    <w:div w:id="1110977070">
      <w:bodyDiv w:val="true"/>
      <w:marLeft w:val="0"/>
      <w:marRight w:val="0"/>
      <w:marTop w:val="0"/>
      <w:marBottom w:val="0"/>
      <w:divBdr>
        <w:top w:space="0" w:sz="0" w:color="auto" w:val="none"/>
        <w:left w:space="0" w:sz="0" w:color="auto" w:val="none"/>
        <w:bottom w:space="0" w:sz="0" w:color="auto" w:val="none"/>
        <w:right w:space="0" w:sz="0" w:color="auto" w:val="none"/>
      </w:divBdr>
    </w:div>
    <w:div w:id="1312100459">
      <w:bodyDiv w:val="true"/>
      <w:marLeft w:val="0"/>
      <w:marRight w:val="0"/>
      <w:marTop w:val="0"/>
      <w:marBottom w:val="0"/>
      <w:divBdr>
        <w:top w:space="0" w:sz="0" w:color="auto" w:val="none"/>
        <w:left w:space="0" w:sz="0" w:color="auto" w:val="none"/>
        <w:bottom w:space="0" w:sz="0" w:color="auto" w:val="none"/>
        <w:right w:space="0" w:sz="0" w:color="auto" w:val="none"/>
      </w:divBdr>
    </w:div>
    <w:div w:id="1437751382">
      <w:bodyDiv w:val="true"/>
      <w:marLeft w:val="0"/>
      <w:marRight w:val="0"/>
      <w:marTop w:val="0"/>
      <w:marBottom w:val="0"/>
      <w:divBdr>
        <w:top w:space="0" w:sz="0" w:color="auto" w:val="none"/>
        <w:left w:space="0" w:sz="0" w:color="auto" w:val="none"/>
        <w:bottom w:space="0" w:sz="0" w:color="auto" w:val="none"/>
        <w:right w:space="0" w:sz="0" w:color="auto" w:val="none"/>
      </w:divBdr>
    </w:div>
    <w:div w:id="1562715999">
      <w:bodyDiv w:val="true"/>
      <w:marLeft w:val="0"/>
      <w:marRight w:val="0"/>
      <w:marTop w:val="0"/>
      <w:marBottom w:val="0"/>
      <w:divBdr>
        <w:top w:space="0" w:sz="0" w:color="auto" w:val="none"/>
        <w:left w:space="0" w:sz="0" w:color="auto" w:val="none"/>
        <w:bottom w:space="0" w:sz="0" w:color="auto" w:val="none"/>
        <w:right w:space="0" w:sz="0" w:color="auto" w:val="none"/>
      </w:divBdr>
    </w:div>
    <w:div w:id="1732386512">
      <w:bodyDiv w:val="true"/>
      <w:marLeft w:val="0"/>
      <w:marRight w:val="0"/>
      <w:marTop w:val="0"/>
      <w:marBottom w:val="0"/>
      <w:divBdr>
        <w:top w:space="0" w:sz="0" w:color="auto" w:val="none"/>
        <w:left w:space="0" w:sz="0" w:color="auto" w:val="none"/>
        <w:bottom w:space="0" w:sz="0" w:color="auto" w:val="none"/>
        <w:right w:space="0" w:sz="0" w:color="auto" w:val="none"/>
      </w:divBdr>
    </w:div>
    <w:div w:id="2047560707">
      <w:bodyDiv w:val="true"/>
      <w:marLeft w:val="0"/>
      <w:marRight w:val="0"/>
      <w:marTop w:val="0"/>
      <w:marBottom w:val="0"/>
      <w:divBdr>
        <w:top w:space="0" w:sz="0" w:color="auto" w:val="none"/>
        <w:left w:space="0" w:sz="0" w:color="auto" w:val="none"/>
        <w:bottom w:space="0" w:sz="0" w:color="auto" w:val="none"/>
        <w:right w:space="0" w:sz="0" w:color="auto" w:val="none"/>
      </w:divBdr>
    </w:div>
    <w:div w:id="205901571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2018.</izvorni_sadrzaj>
    <derivirana_varijabla naziv="DomainObject.DatumDonosenjaOdluke_1">27.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St-6126/2016-41</izvorni_sadrzaj>
    <derivirana_varijabla naziv="DomainObject.Oznaka_1">St-6126/2016-41</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6126</izvorni_sadrzaj>
    <derivirana_varijabla naziv="DomainObject.Predmet.Broj_1">6126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St-6126/2016</izvorni_sadrzaj>
    <derivirana_varijabla naziv="DomainObject.Predmet.OznakaBroj_1">St-6126/2016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čeka p čl. 132
 čeka p nagrada
L</izvorni_sadrzaj>
    <derivirana_varijabla naziv="DomainObject.Predmet.PrimjedbaSuca_1">čeka p čl. 132
 čeka p nagrada
L</derivirana_varijabla>
  </DomainObject.Predmet.PrimjedbaSuca>
  <DomainObject.Predmet.ProtustrankaFormated>
    <izvorni_sadrzaj>  PROXIMUS-PROMET d.o.o. zastupanog po punomoćniku Antonije Čabraja</izvorni_sadrzaj>
    <derivirana_varijabla naziv="DomainObject.Predmet.ProtustrankaFormated_1">  PROXIMUS-PROMET d.o.o. zastupanog po punomoćniku Antonije Čabraja</derivirana_varijabla>
  </DomainObject.Predmet.ProtustrankaFormated>
  <DomainObject.Predmet.ProtustrankaFormatedOIB>
    <izvorni_sadrzaj>  PROXIMUS-PROMET d.o.o., OIB 10009170481 zastupanog po punomoćniku Antonije Čabraja</izvorni_sadrzaj>
    <derivirana_varijabla naziv="DomainObject.Predmet.ProtustrankaFormatedOIB_1">  PROXIMUS-PROMET d.o.o., OIB 10009170481 zastupanog po punomoćniku Antonije Čabraja</derivirana_varijabla>
  </DomainObject.Predmet.ProtustrankaFormatedOIB>
  <DomainObject.Predmet.ProtustrankaFormatedWithAdress>
    <izvorni_sadrzaj> PROXIMUS-PROMET d.o.o., Stražnjički put, I. odvojak 6, 10000 Zagreb zastupanog po punomoćniku Antonije Čabraja</izvorni_sadrzaj>
    <derivirana_varijabla naziv="DomainObject.Predmet.ProtustrankaFormatedWithAdress_1"> PROXIMUS-PROMET d.o.o., Stražnjički put, I. odvojak 6, 10000 Zagreb zastupanog po punomoćniku Antonije Čabraja</derivirana_varijabla>
  </DomainObject.Predmet.ProtustrankaFormatedWithAdress>
  <DomainObject.Predmet.ProtustrankaFormatedWithAdressOIB>
    <izvorni_sadrzaj> PROXIMUS-PROMET d.o.o., OIB 10009170481, Stražnjički put, I. odvojak 6, 10000 Zagreb zastupanog po punomoćniku Antonije Čabraja</izvorni_sadrzaj>
    <derivirana_varijabla naziv="DomainObject.Predmet.ProtustrankaFormatedWithAdressOIB_1"> PROXIMUS-PROMET d.o.o., OIB 10009170481, Stražnjički put, I. odvojak 6, 10000 Zagreb zastupanog po punomoćniku Antonije Čabraja</derivirana_varijabla>
  </DomainObject.Predmet.ProtustrankaFormatedWithAdressOIB>
  <DomainObject.Predmet.ProtustrankaWithAdress>
    <izvorni_sadrzaj>PROXIMUS-PROMET d.o.o. Stražnjički put, I. odvojak 6, 10000 Zagreb</izvorni_sadrzaj>
    <derivirana_varijabla naziv="DomainObject.Predmet.ProtustrankaWithAdress_1">PROXIMUS-PROMET d.o.o. Stražnjički put, I. odvojak 6, 10000 Zagreb</derivirana_varijabla>
  </DomainObject.Predmet.ProtustrankaWithAdress>
  <DomainObject.Predmet.ProtustrankaWithAdressOIB>
    <izvorni_sadrzaj>PROXIMUS-PROMET d.o.o., OIB 10009170481, Stražnjički put, I. odvojak 6, 10000 Zagreb</izvorni_sadrzaj>
    <derivirana_varijabla naziv="DomainObject.Predmet.ProtustrankaWithAdressOIB_1">PROXIMUS-PROMET d.o.o., OIB 10009170481, Stražnjički put, I. odvojak 6, 10000 Zagreb</derivirana_varijabla>
  </DomainObject.Predmet.ProtustrankaWithAdressOIB>
  <DomainObject.Predmet.ProtustrankaNazivFormated>
    <izvorni_sadrzaj>PROXIMUS-PROMET d.o.o.</izvorni_sadrzaj>
    <derivirana_varijabla naziv="DomainObject.Predmet.ProtustrankaNazivFormated_1">PROXIMUS-PROMET d.o.o.</derivirana_varijabla>
  </DomainObject.Predmet.ProtustrankaNazivFormated>
  <DomainObject.Predmet.ProtustrankaNazivFormatedOIB>
    <izvorni_sadrzaj>PROXIMUS-PROMET d.o.o., OIB 10009170481</izvorni_sadrzaj>
    <derivirana_varijabla naziv="DomainObject.Predmet.ProtustrankaNazivFormatedOIB_1">PROXIMUS-PROMET d.o.o., OIB 10009170481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PROXIMUS-PROMET d.o.o. zastupanog po punomoćniku Antonije Čabraja</item>
    </izvorni_sadrzaj>
    <derivirana_varijabla naziv="DomainObject.Predmet.ProtuStrankaListFormated_1">
      <item>PROXIMUS-PROMET d.o.o. zastupanog po punomoćniku Antonije Čabraja</item>
    </derivirana_varijabla>
  </DomainObject.Predmet.ProtuStrankaListFormated>
  <DomainObject.Predmet.ProtuStrankaListFormatedOIB>
    <izvorni_sadrzaj>
      <item>PROXIMUS-PROMET d.o.o., OIB 10009170481 zastupanog po punomoćniku Antonije Čabraja</item>
    </izvorni_sadrzaj>
    <derivirana_varijabla naziv="DomainObject.Predmet.ProtuStrankaListFormatedOIB_1">
      <item>PROXIMUS-PROMET d.o.o., OIB 10009170481 zastupanog po punomoćniku Antonije Čabraja</item>
    </derivirana_varijabla>
  </DomainObject.Predmet.ProtuStrankaListFormatedOIB>
  <DomainObject.Predmet.ProtuStrankaListFormatedWithAdress>
    <izvorni_sadrzaj>
      <item>PROXIMUS-PROMET d.o.o., Stražnjički put, I. odvojak 6, 10000 Zagreb zastupanog po punomoćniku Antonije Čabraja</item>
    </izvorni_sadrzaj>
    <derivirana_varijabla naziv="DomainObject.Predmet.ProtuStrankaListFormatedWithAdress_1">
      <item>PROXIMUS-PROMET d.o.o., Stražnjički put, I. odvojak 6, 10000 Zagreb zastupanog po punomoćniku Antonije Čabraja</item>
    </derivirana_varijabla>
  </DomainObject.Predmet.ProtuStrankaListFormatedWithAdress>
  <DomainObject.Predmet.ProtuStrankaListFormatedWithAdressOIB>
    <izvorni_sadrzaj>
      <item>PROXIMUS-PROMET d.o.o., OIB 10009170481, Stražnjički put, I. odvojak 6, 10000 Zagreb zastupanog po punomoćniku Antonije Čabraja</item>
    </izvorni_sadrzaj>
    <derivirana_varijabla naziv="DomainObject.Predmet.ProtuStrankaListFormatedWithAdressOIB_1">
      <item>PROXIMUS-PROMET d.o.o., OIB 10009170481, Stražnjički put, I. odvojak 6, 10000 Zagreb zastupanog po punomoćniku Antonije Čabraja</item>
    </derivirana_varijabla>
  </DomainObject.Predmet.ProtuStrankaListFormatedWithAdressOIB>
  <DomainObject.Predmet.ProtuStrankaListNazivFormated>
    <izvorni_sadrzaj>
      <item>PROXIMUS-PROMET d.o.o.</item>
    </izvorni_sadrzaj>
    <derivirana_varijabla naziv="DomainObject.Predmet.ProtuStrankaListNazivFormated_1">
      <item>PROXIMUS-PROMET d.o.o.</item>
    </derivirana_varijabla>
  </DomainObject.Predmet.ProtuStrankaListNazivFormated>
  <DomainObject.Predmet.ProtuStrankaListNazivFormatedOIB>
    <izvorni_sadrzaj>
      <item>PROXIMUS-PROMET d.o.o., OIB 10009170481</item>
    </izvorni_sadrzaj>
    <derivirana_varijabla naziv="DomainObject.Predmet.ProtuStrankaListNazivFormatedOIB_1">
      <item>PROXIMUS-PROMET d.o.o., OIB 10009170481</item>
    </derivirana_varijabla>
  </DomainObject.Predmet.ProtuStrankaListNazivFormatedOIB>
  <DomainObject.Predmet.OstaliListFormated>
    <izvorni_sadrzaj>
      <item>Antonije Čabraja punomoćnik sudionika u postupku PROXIMUS-PROMET d.o.o.</item>
    </izvorni_sadrzaj>
    <derivirana_varijabla naziv="DomainObject.Predmet.OstaliListFormated_1">
      <item>Antonije Čabraja punomoćnik sudionika u postupku PROXIMUS-PROMET d.o.o.</item>
    </derivirana_varijabla>
  </DomainObject.Predmet.OstaliListFormated>
  <DomainObject.Predmet.OstaliListFormatedOIB>
    <izvorni_sadrzaj>
      <item>Antonije Čabraja, OIB 24942357791 punomoćnik sudionika u postupku PROXIMUS-PROMET d.o.o.</item>
    </izvorni_sadrzaj>
    <derivirana_varijabla naziv="DomainObject.Predmet.OstaliListFormatedOIB_1">
      <item>Antonije Čabraja, OIB 24942357791 punomoćnik sudionika u postupku PROXIMUS-PROMET d.o.o.</item>
    </derivirana_varijabla>
  </DomainObject.Predmet.OstaliListFormatedOIB>
  <DomainObject.Predmet.OstaliListFormatedWithAdress>
    <izvorni_sadrzaj>
      <item>Antonije Čabraja, V. Radnički put  12, 10000 Zagreb punomoćnik sudionika u postupku PROXIMUS-PROMET d.o.o.</item>
    </izvorni_sadrzaj>
    <derivirana_varijabla naziv="DomainObject.Predmet.OstaliListFormatedWithAdress_1">
      <item>Antonije Čabraja, V. Radnički put  12, 10000 Zagreb punomoćnik sudionika u postupku PROXIMUS-PROMET d.o.o.</item>
    </derivirana_varijabla>
  </DomainObject.Predmet.OstaliListFormatedWithAdress>
  <DomainObject.Predmet.OstaliListFormatedWithAdressOIB>
    <izvorni_sadrzaj>
      <item>Antonije Čabraja, OIB 24942357791, V. Radnički put  12, 10000 Zagreb punomoćnik sudionika u postupku PROXIMUS-PROMET d.o.o.</item>
    </izvorni_sadrzaj>
    <derivirana_varijabla naziv="DomainObject.Predmet.OstaliListFormatedWithAdressOIB_1">
      <item>Antonije Čabraja, OIB 24942357791, V. Radnički put  12, 10000 Zagreb punomoćnik sudionika u postupku PROXIMUS-PROMET d.o.o.</item>
    </derivirana_varijabla>
  </DomainObject.Predmet.OstaliListFormatedWithAdressOIB>
  <DomainObject.Predmet.OstaliListNazivFormated>
    <izvorni_sadrzaj>
      <item>Antonije Čabraja</item>
    </izvorni_sadrzaj>
    <derivirana_varijabla naziv="DomainObject.Predmet.OstaliListNazivFormated_1">
      <item>Antonije Čabraja</item>
    </derivirana_varijabla>
  </DomainObject.Predmet.OstaliListNazivFormated>
  <DomainObject.Predmet.OstaliListNazivFormatedOIB>
    <izvorni_sadrzaj>
      <item>Antonije Čabraja, OIB 24942357791</item>
    </izvorni_sadrzaj>
    <derivirana_varijabla naziv="DomainObject.Predmet.OstaliListNazivFormatedOIB_1">
      <item>Antonije Čabraja, OIB 24942357791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2018.</izvorni_sadrzaj>
    <derivirana_varijabla naziv="DomainObject.Datum_1">27. rujna 2018.</derivirana_varijabla>
  </DomainObject.Datum>
  <DomainObject.PoslovniBrojDokumenta>
    <izvorni_sadrzaj>St-6126/2016-41</izvorni_sadrzaj>
    <derivirana_varijabla naziv="DomainObject.PoslovniBrojDokumenta_1">St-6126/2016-41</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PROXIMUS-PROMET d.o.o.</izvorni_sadrzaj>
    <derivirana_varijabla naziv="DomainObject.Predmet.ProtustrankaIDrugi_1">PROXIMUS-PROMET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PROXIMUS-PROMET d.o.o., OIB 10009170481, Stražnjički put, I. odvojak 6, 10000 Zagreb</izvorni_sadrzaj>
    <derivirana_varijabla naziv="DomainObject.Predmet.ProtustrankaIDrugiAdressOIB_1">PROXIMUS-PROMET d.o.o., OIB 10009170481, Stražnjički put, I. odvojak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PROXIMUS-PROMET d.o.o.</item>
      <item>FINA Regionalni centar Zagreb</item>
      <item>Antonije Čabraja</item>
    </izvorni_sadrzaj>
    <derivirana_varijabla naziv="DomainObject.Predmet.SudioniciListNaziv_1">
      <item>PROXIMUS-PROMET d.o.o.</item>
      <item>FINA Regionalni centar Zagreb</item>
      <item>Antonije Čabraja</item>
    </derivirana_varijabla>
  </DomainObject.Predmet.SudioniciListNaziv>
  <DomainObject.Predmet.SudioniciListAdressOIB>
    <izvorni_sadrzaj>
      <item>PROXIMUS-PROMET d.o.o., OIB 10009170481, Stražnjički put, I. odvojak 6,10000 Zagreb</item>
      <item>FINA Regionalni centar Zagreb, OIB 85821130368, Trg svibanjskih žrtava 1995. 1,10000 Zagreb</item>
      <item>Antonije Čabraja, OIB 24942357791, V. Radnički put  12,10000 Zagreb</item>
    </izvorni_sadrzaj>
    <derivirana_varijabla naziv="DomainObject.Predmet.SudioniciListAdressOIB_1">
      <item>PROXIMUS-PROMET d.o.o., OIB 10009170481, Stražnjički put, I. odvojak 6,10000 Zagreb</item>
      <item>FINA Regionalni centar Zagreb, OIB 85821130368, Trg svibanjskih žrtava 1995. 1,10000 Zagreb</item>
      <item>Antonije Čabraja, OIB 24942357791, V. Radnički put  12,10000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10009170481</item>
      <item>, OIB 85821130368</item>
      <item>, OIB 24942357791</item>
    </izvorni_sadrzaj>
    <derivirana_varijabla naziv="DomainObject.Predmet.SudioniciListNazivOIB_1">
      <item>, OIB 10009170481</item>
      <item>, OIB 85821130368</item>
      <item>, OIB 24942357791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373</properties:Words>
  <properties:Characters>1980</properties:Characters>
  <properties:Lines>57</properties:Lines>
  <properties:Paragraphs>21</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2524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2018-09-27T07:05:00Z</dcterms:created>
  <dc:creator>Valentina Kranjčić</dc:creator>
  <cp:lastModifiedBy>Monika Grbac</cp:lastModifiedBy>
  <cp:lastPrinted>2018-09-27T07:09:00Z</cp:lastPrinted>
  <dcterms:modified xmlns:xsi="http://www.w3.org/2001/XMLSchema-instance" xsi:type="dcterms:W3CDTF">2018-09-27T07:09:00Z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St-6126/2016-41 / Odluka - Rješenje - ukidanje mjere osiguranja (st-6126-16.docx)</vt:lpwstr>
  </prop:property>
  <prop:property name="CC_coloring" pid="4" fmtid="{D5CDD505-2E9C-101B-9397-08002B2CF9AE}">
    <vt:bool>false</vt:bool>
  </prop:property>
  <prop:property name="BrojStranica" pid="5" fmtid="{D5CDD505-2E9C-101B-9397-08002B2CF9AE}">
    <vt:i4>2</vt:i4>
  </prop:property>
</prop:Properties>
</file>