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66f9ba" w14:paraId="b66f9ba" w:rsidRDefault="00DF177E" w:rsidP="000C3CA4" w:rsidR="000302FB" w:rsidRPr="000C3CA4">
      <w:pPr>
        <w:jc w:val="right"/>
        <w15:collapsed w:val="false"/>
      </w:pPr>
      <w:bookmarkStart w:name="_GoBack" w:id="0"/>
      <w:bookmarkEnd w:id="0"/>
      <w:r>
        <w:t xml:space="preserve">Posl. br.: </w:t>
      </w:r>
      <w:r w:rsidR="000C3CA4" w:rsidRPr="000C3CA4">
        <w:t>1 St-</w:t>
      </w:r>
      <w:r w:rsidR="005C192E">
        <w:t>574/16-22</w:t>
      </w:r>
    </w:p>
    <w:p w:rsidRDefault="009E05AD" w:rsidP="000302FB" w:rsidR="009E05AD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/>
    <w:p w:rsidRDefault="000302FB" w:rsidP="000302FB" w:rsidR="000302FB" w:rsidRPr="000C3CA4">
      <w:r w:rsidRPr="000C3CA4">
        <w:t>REPUBLIKA HRVATSKA</w:t>
      </w:r>
    </w:p>
    <w:p w:rsidRDefault="000302FB" w:rsidP="000302FB" w:rsidR="000302FB" w:rsidRPr="000C3CA4">
      <w:r w:rsidRPr="000C3CA4">
        <w:t xml:space="preserve">TRGOVAČKI SUD </w:t>
      </w:r>
      <w:smartTag w:element="PersonName" w:uri="urn:schemas-microsoft-com:office:smarttags">
        <w:smartTagPr>
          <w:attr w:val="U ZADRU" w:name="ProductID"/>
        </w:smartTagPr>
        <w:r w:rsidRPr="000C3CA4">
          <w:t>U ZADRU</w:t>
        </w:r>
      </w:smartTag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  <w:r w:rsidR="00D21088" w:rsidRPr="000C3CA4">
        <w:tab/>
      </w:r>
    </w:p>
    <w:p w:rsidRDefault="000C3CA4" w:rsidP="000302FB" w:rsidR="000302FB">
      <w:r>
        <w:t xml:space="preserve">Dr. Franje Tuđmana 35 </w:t>
      </w:r>
    </w:p>
    <w:p w:rsidRDefault="000C3CA4" w:rsidP="000C3CA4" w:rsidR="000C3CA4">
      <w:pPr>
        <w:jc w:val="center"/>
      </w:pPr>
    </w:p>
    <w:p w:rsidRDefault="000C3CA4" w:rsidP="000C3CA4" w:rsidR="000C3CA4" w:rsidRPr="000C3CA4">
      <w:pPr>
        <w:jc w:val="center"/>
      </w:pPr>
      <w:r>
        <w:t>U   I M E   R E P U B L I K E   H R V A T S K E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J E Š E N J E</w:t>
      </w:r>
    </w:p>
    <w:p w:rsidRDefault="007A66AD" w:rsidP="000302FB" w:rsidR="007A66AD" w:rsidRPr="000C3CA4">
      <w:pPr>
        <w:jc w:val="center"/>
      </w:pPr>
    </w:p>
    <w:p w:rsidRDefault="00D21088" w:rsidP="00D21088" w:rsidR="00D21088" w:rsidRPr="000C3CA4">
      <w:pPr>
        <w:jc w:val="both"/>
      </w:pPr>
    </w:p>
    <w:p w:rsidRDefault="00D21088" w:rsidP="00D21088" w:rsidR="00D21088" w:rsidRPr="000C3CA4">
      <w:pPr>
        <w:ind w:firstLine="708"/>
        <w:jc w:val="both"/>
      </w:pPr>
      <w:r w:rsidRPr="000C3CA4">
        <w:t>Trgovački sud u Zadru u ime Republike Hrvatske,</w:t>
      </w:r>
      <w:r w:rsidR="000C3CA4">
        <w:t xml:space="preserve"> OIB: 39670464653,</w:t>
      </w:r>
      <w:r w:rsidRPr="000C3CA4">
        <w:t xml:space="preserve"> po sucu ovog suda Ardeni Bajlo, u stečajnom postupku nad stečajnim dužnikom </w:t>
      </w:r>
      <w:r w:rsidR="005C192E" w:rsidRPr="00FB6C70">
        <w:t>BEPO-INVEST d.o.o., Turanj, Turanj 627, OIB 11016638374</w:t>
      </w:r>
      <w:r w:rsidR="006B338C">
        <w:t xml:space="preserve">, </w:t>
      </w:r>
      <w:r w:rsidR="005C192E">
        <w:t>24</w:t>
      </w:r>
      <w:r w:rsidR="00C23D62">
        <w:t>. svibnja</w:t>
      </w:r>
      <w:r w:rsidR="006B338C">
        <w:t xml:space="preserve"> 2016</w:t>
      </w:r>
      <w:r w:rsidR="003D4686" w:rsidRPr="000C3CA4">
        <w:t>.</w:t>
      </w:r>
      <w:r w:rsidRPr="000C3CA4">
        <w:t xml:space="preserve"> 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r i j e š i o   j e</w:t>
      </w:r>
    </w:p>
    <w:p w:rsidRDefault="000302FB" w:rsidP="000302FB" w:rsidR="000302FB" w:rsidRPr="000C3CA4"/>
    <w:p w:rsidRDefault="003B23F0" w:rsidP="003B23F0" w:rsidR="003B23F0">
      <w:pPr>
        <w:pStyle w:val="Odlomakpopisa"/>
        <w:ind w:firstLine="660" w:left="0"/>
        <w:jc w:val="both"/>
      </w:pPr>
      <w:r>
        <w:t>Obustavlja</w:t>
      </w:r>
      <w:r w:rsidR="000C1AFC">
        <w:t xml:space="preserve"> se</w:t>
      </w:r>
      <w:r>
        <w:t xml:space="preserve"> postupak nad stečajnim dužnikom </w:t>
      </w:r>
      <w:r w:rsidR="005C192E" w:rsidRPr="00FB6C70">
        <w:t>BEPO-INVEST d.o.o., Turanj, Turanj 627, OIB 11016638374</w:t>
      </w:r>
      <w:r w:rsidR="00C23D62">
        <w:t>.</w:t>
      </w:r>
    </w:p>
    <w:p w:rsidRDefault="000302FB" w:rsidP="000302FB" w:rsidR="000302FB" w:rsidRPr="000C3CA4"/>
    <w:p w:rsidRDefault="000302FB" w:rsidP="000302FB" w:rsidR="000302FB" w:rsidRPr="000C3CA4">
      <w:pPr>
        <w:jc w:val="center"/>
      </w:pPr>
      <w:r w:rsidRPr="000C3CA4">
        <w:t>Obrazloženje</w:t>
      </w:r>
    </w:p>
    <w:p w:rsidRDefault="000302FB" w:rsidP="000302FB" w:rsidR="000302FB" w:rsidRPr="000C3CA4"/>
    <w:p w:rsidRDefault="000302FB" w:rsidP="000302FB" w:rsidR="006B338C">
      <w:pPr>
        <w:jc w:val="both"/>
      </w:pPr>
      <w:r w:rsidRPr="000C3CA4">
        <w:tab/>
      </w:r>
      <w:r w:rsidR="006B338C">
        <w:t>Financijska agencija</w:t>
      </w:r>
      <w:r w:rsidR="00FE2AB2">
        <w:t xml:space="preserve"> je </w:t>
      </w:r>
      <w:r w:rsidR="00C23D62">
        <w:t>18</w:t>
      </w:r>
      <w:r w:rsidR="003B23F0">
        <w:t xml:space="preserve">. </w:t>
      </w:r>
      <w:r w:rsidR="005C192E">
        <w:t>rujna</w:t>
      </w:r>
      <w:r w:rsidR="0060535F">
        <w:t xml:space="preserve"> </w:t>
      </w:r>
      <w:r w:rsidR="00FE2AB2">
        <w:t>201</w:t>
      </w:r>
      <w:r w:rsidR="005C192E">
        <w:t>5</w:t>
      </w:r>
      <w:r w:rsidR="00FE2AB2">
        <w:t>.</w:t>
      </w:r>
      <w:r w:rsidR="004A3683" w:rsidRPr="000C3CA4">
        <w:t xml:space="preserve"> </w:t>
      </w:r>
      <w:r w:rsidRPr="000C3CA4">
        <w:t>podni</w:t>
      </w:r>
      <w:r w:rsidR="004A3683" w:rsidRPr="000C3CA4">
        <w:t>jela</w:t>
      </w:r>
      <w:r w:rsidRPr="000C3CA4">
        <w:t xml:space="preserve"> </w:t>
      </w:r>
      <w:r w:rsidR="005C192E">
        <w:t>zahtjev za provedbu skraćenog stečajnog</w:t>
      </w:r>
      <w:r w:rsidR="00FE2AB2">
        <w:t xml:space="preserve"> </w:t>
      </w:r>
      <w:r w:rsidR="004A3683" w:rsidRPr="000C3CA4">
        <w:t xml:space="preserve">postupka nad stečajnim dužnikom </w:t>
      </w:r>
      <w:r w:rsidR="005C192E" w:rsidRPr="00FB6C70">
        <w:t>BEPO-INVEST d.o.o., Turanj</w:t>
      </w:r>
      <w:r w:rsidR="00D21088" w:rsidRPr="000C3CA4">
        <w:t>.</w:t>
      </w:r>
    </w:p>
    <w:p w:rsidRDefault="000C3CA4" w:rsidP="000C3CA4" w:rsidR="005C192E">
      <w:pPr>
        <w:jc w:val="both"/>
      </w:pPr>
      <w:r w:rsidRPr="0066271E">
        <w:t xml:space="preserve">           </w:t>
      </w:r>
      <w:r w:rsidR="00FE2AB2">
        <w:t>Postupajući po prijedlogu</w:t>
      </w:r>
      <w:r w:rsidR="005C192E">
        <w:t xml:space="preserve"> objavljen je oglas kojim se pozivaju vjerovnici stečajnog dužnika da predlože otvaranje stečajnog postupka, te osoba ovlaštena za zastupanje stečajnog dužnika da podnese prokazni popis imovine.</w:t>
      </w:r>
    </w:p>
    <w:p w:rsidRDefault="005C192E" w:rsidP="000C3CA4" w:rsidR="005C192E">
      <w:pPr>
        <w:jc w:val="both"/>
      </w:pPr>
      <w:r>
        <w:tab/>
        <w:t xml:space="preserve">U zakonskom roku Komunalac d.o.o., Biograd na Moru i Alpe-Adria Poslovodstvo d.o.o., Zagreb podnijeli su prijedlog za otvaranje stečajnog postupka, temeljem čega je rješenjem ovog suda broj 5 St-135/15-13 od 14. ožujka 2016. obustavljen skraćeni stečajni postupak, te je rješenjem posl. br. 1 St-574/16-16 od 22. travnja 2016. </w:t>
      </w:r>
      <w:r w:rsidR="00FE2AB2">
        <w:t>pokrenut prethodni postupak i određeno ročište radi utvrđivanja uvjeta za otvaranje stečajnog postupka.</w:t>
      </w:r>
      <w:r w:rsidR="00513B95">
        <w:t xml:space="preserve"> </w:t>
      </w:r>
    </w:p>
    <w:p w:rsidRDefault="005C192E" w:rsidP="000C3CA4" w:rsidR="005C192E">
      <w:pPr>
        <w:jc w:val="both"/>
      </w:pPr>
      <w:r>
        <w:tab/>
        <w:t xml:space="preserve">Tijekom prethodnog postupka je iz potvrde Fine od 09. svibnja 2016. proizišlo da stečajni dužnik nema nepodmirenih osnova za plaćanje evidentiranih u očevidniku redoslijeda za plaćanje. </w:t>
      </w:r>
    </w:p>
    <w:p w:rsidRDefault="00FE2AB2" w:rsidP="000C3CA4" w:rsidR="00FE2AB2">
      <w:pPr>
        <w:jc w:val="both"/>
      </w:pPr>
      <w:r>
        <w:tab/>
        <w:t>Slijedom navedeno</w:t>
      </w:r>
      <w:r w:rsidR="005C192E">
        <w:t>g</w:t>
      </w:r>
      <w:r>
        <w:t xml:space="preserve"> sud je utvrdio da</w:t>
      </w:r>
      <w:r w:rsidR="0060535F">
        <w:t xml:space="preserve"> je prestao stečajni razlog i da dužnik</w:t>
      </w:r>
      <w:r>
        <w:t xml:space="preserve"> nije nesposoban za plaćanje niti prezadužen</w:t>
      </w:r>
      <w:r w:rsidR="0069338A">
        <w:t>,</w:t>
      </w:r>
      <w:r w:rsidR="00513B95">
        <w:t xml:space="preserve"> </w:t>
      </w:r>
      <w:r>
        <w:t>a u smislu čl. 5., 6. i 7. Stečajnog zakona (Narodne novine 71/15).</w:t>
      </w:r>
    </w:p>
    <w:p w:rsidRDefault="00E632FE" w:rsidP="000C3CA4" w:rsidR="003B23F0">
      <w:pPr>
        <w:jc w:val="both"/>
      </w:pPr>
      <w:r>
        <w:tab/>
        <w:t xml:space="preserve">Postupajući temeljem odredbi čl. </w:t>
      </w:r>
      <w:r w:rsidR="003B23F0">
        <w:t>128. st. 9. Stečajnog zakona, a prethodno</w:t>
      </w:r>
      <w:r>
        <w:t xml:space="preserve"> utvrdivši da nisu ostvareni uvjeti iz odredbi čl. 5., 6. i 7. Stečajnog zakona potrebni za otvaranje stečajnog postupka, </w:t>
      </w:r>
      <w:r w:rsidR="003B23F0">
        <w:t>sud je odlučio kao u izreci i prethodni postupak obustavio.</w:t>
      </w:r>
    </w:p>
    <w:p w:rsidRDefault="00387A9D" w:rsidP="00C04AAD" w:rsidR="00387A9D">
      <w:pPr>
        <w:jc w:val="both"/>
      </w:pPr>
      <w:r>
        <w:tab/>
        <w:t xml:space="preserve">Stoga je odlučeno kao u izreci. </w:t>
      </w:r>
    </w:p>
    <w:p w:rsidRDefault="000C1AFC" w:rsidP="000C3CA4" w:rsidR="000C1AFC">
      <w:pPr>
        <w:jc w:val="both"/>
      </w:pPr>
    </w:p>
    <w:p w:rsidRDefault="000302FB" w:rsidP="000C1AFC" w:rsidR="000302FB">
      <w:pPr>
        <w:jc w:val="center"/>
      </w:pPr>
      <w:r w:rsidRPr="000C3CA4">
        <w:t xml:space="preserve">U Zadru, </w:t>
      </w:r>
      <w:r w:rsidR="005C192E">
        <w:t>24</w:t>
      </w:r>
      <w:r w:rsidR="00C23D62">
        <w:t>. svibnja</w:t>
      </w:r>
      <w:r w:rsidR="0053370D">
        <w:t xml:space="preserve"> </w:t>
      </w:r>
      <w:r w:rsidR="006B338C">
        <w:t>2016</w:t>
      </w:r>
      <w:r w:rsidR="003D4686" w:rsidRPr="000C3CA4">
        <w:t>.</w:t>
      </w:r>
    </w:p>
    <w:p w:rsidRDefault="00C052B0" w:rsidP="003D4686" w:rsidR="00C052B0" w:rsidRPr="000C3CA4">
      <w:pPr>
        <w:jc w:val="center"/>
      </w:pPr>
    </w:p>
    <w:p w:rsidRDefault="000302FB" w:rsidP="003D4686" w:rsidR="000302FB" w:rsidRPr="000C3CA4">
      <w:pPr>
        <w:ind w:firstLine="708" w:left="5664"/>
        <w:jc w:val="right"/>
      </w:pPr>
      <w:r w:rsidRPr="000C3CA4">
        <w:t>S</w:t>
      </w:r>
      <w:r w:rsidR="00FE2AB2">
        <w:t>utkinja:</w:t>
      </w:r>
    </w:p>
    <w:p w:rsidRDefault="000302FB" w:rsidP="000C3CA4" w:rsidR="004A3683" w:rsidRPr="000C3CA4">
      <w:pPr>
        <w:ind w:firstLine="708" w:left="5664"/>
        <w:jc w:val="right"/>
      </w:pPr>
      <w:r w:rsidRPr="000C3CA4">
        <w:t xml:space="preserve">    Ardena Bajlo</w:t>
      </w:r>
    </w:p>
    <w:p w:rsidRDefault="00C04AAD" w:rsidP="0060535F" w:rsidR="00C04AAD"/>
    <w:p w:rsidRDefault="00513B95" w:rsidP="0060535F" w:rsidR="00513B95" w:rsidRPr="000C3CA4"/>
    <w:p w:rsidRDefault="000302FB" w:rsidP="004A3683" w:rsidR="000302FB" w:rsidRPr="000C3CA4">
      <w:r w:rsidRPr="000C3CA4">
        <w:t>U</w:t>
      </w:r>
      <w:r w:rsidR="004A3683" w:rsidRPr="000C3CA4">
        <w:t>PU</w:t>
      </w:r>
      <w:r w:rsidRPr="000C3CA4">
        <w:t xml:space="preserve">TA O PRAVNOM LIJEKU: </w:t>
      </w:r>
    </w:p>
    <w:p w:rsidRDefault="000302FB" w:rsidP="000302FB" w:rsidR="000302FB" w:rsidRPr="000C3CA4">
      <w:pPr>
        <w:jc w:val="both"/>
      </w:pPr>
      <w:r w:rsidRPr="000C3CA4">
        <w:t xml:space="preserve">Protiv ovog rješenja dopuštena je žalba u roku od 8 dana od </w:t>
      </w:r>
      <w:r w:rsidR="00E632FE">
        <w:t>isteka osmog dana od objave rješenja na e-oglasnoj ploči suda</w:t>
      </w:r>
      <w:r w:rsidRPr="000C3CA4">
        <w:t>. Žalba se podnosi u tri primjerka putem ovog suda za Visoki trgovački sud</w:t>
      </w:r>
      <w:r w:rsidR="009217D3">
        <w:t>.</w:t>
      </w:r>
    </w:p>
    <w:p w:rsidRDefault="00633176" w:rsidP="000302FB" w:rsidR="00633176" w:rsidRPr="000C3CA4">
      <w:pPr>
        <w:jc w:val="both"/>
      </w:pPr>
    </w:p>
    <w:p w:rsidRDefault="00633176" w:rsidP="000302FB" w:rsidR="00633176" w:rsidRPr="000C3CA4">
      <w:pPr>
        <w:jc w:val="both"/>
      </w:pPr>
    </w:p>
    <w:p w:rsidRDefault="000302FB" w:rsidP="000302FB" w:rsidR="000302FB" w:rsidRPr="000C3CA4">
      <w:pPr>
        <w:jc w:val="both"/>
      </w:pPr>
      <w:r w:rsidRPr="000C3CA4">
        <w:t xml:space="preserve">Dostaviti: </w:t>
      </w:r>
    </w:p>
    <w:p w:rsidRDefault="000C3CA4" w:rsidP="000302FB" w:rsidR="000302FB">
      <w:pPr>
        <w:numPr>
          <w:ilvl w:val="0"/>
          <w:numId w:val="1"/>
        </w:numPr>
        <w:jc w:val="both"/>
      </w:pPr>
      <w:r>
        <w:t>e-</w:t>
      </w:r>
      <w:r w:rsidR="000302FB" w:rsidRPr="000C3CA4">
        <w:t>oglasna ploča</w:t>
      </w:r>
    </w:p>
    <w:p w:rsidRDefault="006B338C" w:rsidP="000302FB" w:rsidR="006B338C" w:rsidRPr="000C3CA4">
      <w:pPr>
        <w:numPr>
          <w:ilvl w:val="0"/>
          <w:numId w:val="1"/>
        </w:numPr>
        <w:jc w:val="both"/>
      </w:pPr>
      <w:r>
        <w:t>u spis.</w:t>
      </w:r>
    </w:p>
    <w:p w:rsidRDefault="000302FB" w:rsidP="006B338C" w:rsidR="000302FB" w:rsidRPr="000C3CA4">
      <w:pPr>
        <w:ind w:left="360"/>
        <w:jc w:val="both"/>
      </w:pPr>
    </w:p>
    <w:sectPr w:rsidSect="00DF177E" w:rsidR="000302FB" w:rsidRPr="000C3CA4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F4201" w:rsidP="00DF177E" w:rsidR="004F4201">
      <w:r>
        <w:separator/>
      </w:r>
    </w:p>
  </w:endnote>
  <w:endnote w:id="0" w:type="continuationSeparator">
    <w:p w:rsidRDefault="004F4201" w:rsidP="00DF177E" w:rsidR="004F42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F4201" w:rsidP="00DF177E" w:rsidR="004F4201">
      <w:r>
        <w:separator/>
      </w:r>
    </w:p>
  </w:footnote>
  <w:footnote w:id="0" w:type="continuationSeparator">
    <w:p w:rsidRDefault="004F4201" w:rsidP="00DF177E" w:rsidR="004F420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5833514"/>
      <w:docPartObj>
        <w:docPartGallery w:val="Page Numbers (Top of Page)"/>
        <w:docPartUnique/>
      </w:docPartObj>
    </w:sdtPr>
    <w:sdtEndPr/>
    <w:sdtContent>
      <w:p w:rsidRDefault="004F4201" w:rsidP="00DF177E" w:rsidR="004F4201" w:rsidRPr="000C3CA4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13E7C">
          <w:rPr>
            <w:noProof/>
          </w:rPr>
          <w:t>2</w:t>
        </w:r>
        <w:r>
          <w:fldChar w:fldCharType="end"/>
        </w:r>
        <w:r>
          <w:tab/>
        </w:r>
        <w:r>
          <w:tab/>
        </w:r>
        <w:r>
          <w:tab/>
        </w:r>
        <w:r w:rsidRPr="00DF177E">
          <w:t xml:space="preserve"> </w:t>
        </w:r>
        <w:r>
          <w:t xml:space="preserve">Posl. br.: </w:t>
        </w:r>
        <w:r w:rsidRPr="000C3CA4">
          <w:t>1 St-</w:t>
        </w:r>
        <w:r w:rsidR="005C192E">
          <w:t>574/16-22</w:t>
        </w:r>
      </w:p>
      <w:p w:rsidRDefault="00413E7C" w:rsidR="004F4201">
        <w:pPr>
          <w:pStyle w:val="Zaglavlje"/>
          <w:jc w:val="center"/>
        </w:pPr>
      </w:p>
    </w:sdtContent>
  </w:sdt>
  <w:p w:rsidRDefault="004F4201" w:rsidR="004F42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7528FE"/>
    <w:multiLevelType w:val="hybridMultilevel"/>
    <w:tmpl w:val="44724F44"/>
    <w:lvl w:tplc="24DC878A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6295348"/>
    <w:multiLevelType w:val="hybridMultilevel"/>
    <w:tmpl w:val="EA30D034"/>
    <w:lvl w:tplc="1F74E87E" w:ilvl="0">
      <w:start w:val="1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2">
    <w:nsid w:val="7DCE2C56"/>
    <w:multiLevelType w:val="hybridMultilevel"/>
    <w:tmpl w:val="AD88AD86"/>
    <w:lvl w:tplc="D318DD0C" w:ilvl="0">
      <w:start w:val="1"/>
      <w:numFmt w:val="upperRoman"/>
      <w:lvlText w:val="%1."/>
      <w:lvlJc w:val="left"/>
      <w:pPr>
        <w:ind w:hanging="720" w:left="121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575"/>
      </w:pPr>
    </w:lvl>
    <w:lvl w:tentative="true" w:tplc="041A001B" w:ilvl="2">
      <w:start w:val="1"/>
      <w:numFmt w:val="lowerRoman"/>
      <w:lvlText w:val="%3."/>
      <w:lvlJc w:val="right"/>
      <w:pPr>
        <w:ind w:hanging="180" w:left="2295"/>
      </w:pPr>
    </w:lvl>
    <w:lvl w:tentative="true" w:tplc="041A000F" w:ilvl="3">
      <w:start w:val="1"/>
      <w:numFmt w:val="decimal"/>
      <w:lvlText w:val="%4."/>
      <w:lvlJc w:val="left"/>
      <w:pPr>
        <w:ind w:hanging="360" w:left="3015"/>
      </w:pPr>
    </w:lvl>
    <w:lvl w:tentative="true" w:tplc="041A0019" w:ilvl="4">
      <w:start w:val="1"/>
      <w:numFmt w:val="lowerLetter"/>
      <w:lvlText w:val="%5."/>
      <w:lvlJc w:val="left"/>
      <w:pPr>
        <w:ind w:hanging="360" w:left="3735"/>
      </w:pPr>
    </w:lvl>
    <w:lvl w:tentative="true" w:tplc="041A001B" w:ilvl="5">
      <w:start w:val="1"/>
      <w:numFmt w:val="lowerRoman"/>
      <w:lvlText w:val="%6."/>
      <w:lvlJc w:val="right"/>
      <w:pPr>
        <w:ind w:hanging="180" w:left="4455"/>
      </w:pPr>
    </w:lvl>
    <w:lvl w:tentative="true" w:tplc="041A000F" w:ilvl="6">
      <w:start w:val="1"/>
      <w:numFmt w:val="decimal"/>
      <w:lvlText w:val="%7."/>
      <w:lvlJc w:val="left"/>
      <w:pPr>
        <w:ind w:hanging="360" w:left="5175"/>
      </w:pPr>
    </w:lvl>
    <w:lvl w:tentative="true" w:tplc="041A0019" w:ilvl="7">
      <w:start w:val="1"/>
      <w:numFmt w:val="lowerLetter"/>
      <w:lvlText w:val="%8."/>
      <w:lvlJc w:val="left"/>
      <w:pPr>
        <w:ind w:hanging="360" w:left="5895"/>
      </w:pPr>
    </w:lvl>
    <w:lvl w:tentative="true" w:tplc="041A001B" w:ilvl="8">
      <w:start w:val="1"/>
      <w:numFmt w:val="lowerRoman"/>
      <w:lvlText w:val="%9."/>
      <w:lvlJc w:val="right"/>
      <w:pPr>
        <w:ind w:hanging="180" w:left="6615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302FB"/>
    <w:rsid w:val="000075D5"/>
    <w:rsid w:val="000302FB"/>
    <w:rsid w:val="000C1AFC"/>
    <w:rsid w:val="000C3CA4"/>
    <w:rsid w:val="00174339"/>
    <w:rsid w:val="00192D9A"/>
    <w:rsid w:val="001C0852"/>
    <w:rsid w:val="0021510A"/>
    <w:rsid w:val="0027651C"/>
    <w:rsid w:val="00351412"/>
    <w:rsid w:val="00387A9D"/>
    <w:rsid w:val="00391689"/>
    <w:rsid w:val="003A47CB"/>
    <w:rsid w:val="003B23F0"/>
    <w:rsid w:val="003D4686"/>
    <w:rsid w:val="00413E7C"/>
    <w:rsid w:val="004A3683"/>
    <w:rsid w:val="004F4201"/>
    <w:rsid w:val="00513B95"/>
    <w:rsid w:val="00517489"/>
    <w:rsid w:val="0053370D"/>
    <w:rsid w:val="005A1847"/>
    <w:rsid w:val="005C192E"/>
    <w:rsid w:val="00602548"/>
    <w:rsid w:val="0060535F"/>
    <w:rsid w:val="00633176"/>
    <w:rsid w:val="0065704D"/>
    <w:rsid w:val="0066271E"/>
    <w:rsid w:val="00664993"/>
    <w:rsid w:val="0069338A"/>
    <w:rsid w:val="006B338C"/>
    <w:rsid w:val="006D5987"/>
    <w:rsid w:val="006D6236"/>
    <w:rsid w:val="00745785"/>
    <w:rsid w:val="007A66AD"/>
    <w:rsid w:val="007F2B3D"/>
    <w:rsid w:val="008B3276"/>
    <w:rsid w:val="008E1367"/>
    <w:rsid w:val="009217D3"/>
    <w:rsid w:val="009E05AD"/>
    <w:rsid w:val="00A57FE5"/>
    <w:rsid w:val="00A628BE"/>
    <w:rsid w:val="00A94666"/>
    <w:rsid w:val="00BE6C59"/>
    <w:rsid w:val="00C04AAD"/>
    <w:rsid w:val="00C052B0"/>
    <w:rsid w:val="00C23D62"/>
    <w:rsid w:val="00C431C4"/>
    <w:rsid w:val="00C55CCE"/>
    <w:rsid w:val="00D21088"/>
    <w:rsid w:val="00D21F59"/>
    <w:rsid w:val="00DC56CB"/>
    <w:rsid w:val="00DF177E"/>
    <w:rsid w:val="00E504E7"/>
    <w:rsid w:val="00E632FE"/>
    <w:rsid w:val="00F05A94"/>
    <w:rsid w:val="00F31500"/>
    <w:rsid w:val="00F6439B"/>
    <w:rsid w:val="00F65D26"/>
    <w:rsid w:val="00F9412A"/>
    <w:rsid w:val="00FB5FBD"/>
    <w:rsid w:val="00FD1A2F"/>
    <w:rsid w:val="00FE2A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302FB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E7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13E7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3E7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3E7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3E7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302FB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3D4686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F177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F177E"/>
    <w:rPr>
      <w:sz w:val="24"/>
      <w:szCs w:val="24"/>
    </w:rPr>
  </w:style>
  <w:style w:styleId="Podnoje" w:type="paragraph">
    <w:name w:val="footer"/>
    <w:basedOn w:val="Normal"/>
    <w:link w:val="PodnojeChar"/>
    <w:rsid w:val="00DF177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F177E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387A9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3E7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13E7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3E7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3E7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3E7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1681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24. svibnja 2016.</izvorni_sadrzaj>
    <derivirana_varijabla naziv="DomainObject.DatumDonosenjaOdluke_1">24.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</izvorni_sadrzaj>
    <derivirana_varijabla naziv="DomainObject.Predmet.Broj_1">574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travnja 2016.</izvorni_sadrzaj>
    <derivirana_varijabla naziv="DomainObject.Predmet.DatumOsnivanja_1">19.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St-574/2016</izvorni_sadrzaj>
    <derivirana_varijabla naziv="DomainObject.Predmet.OznakaBroj_1">St-574/2016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BEPO-INVEST društvo s ograničenom odgovornošću za građenje i trgovinu</izvorni_sadrzaj>
    <derivirana_varijabla naziv="DomainObject.Predmet.ProtustrankaFormated_1">  BEPO-INVEST društvo s ograničenom odgovornošću za građenje i trgovinu</derivirana_varijabla>
  </DomainObject.Predmet.ProtustrankaFormated>
  <DomainObject.Predmet.ProtustrankaFormatedOIB>
    <izvorni_sadrzaj>  BEPO-INVEST društvo s ograničenom odgovornošću za građenje i trgovinu, OIB 11016638374</izvorni_sadrzaj>
    <derivirana_varijabla naziv="DomainObject.Predmet.ProtustrankaFormatedOIB_1">  BEPO-INVEST društvo s ograničenom odgovornošću za građenje i trgovinu, OIB 11016638374</derivirana_varijabla>
  </DomainObject.Predmet.ProtustrankaFormatedOIB>
  <DomainObject.Predmet.ProtustrankaFormatedWithAdress>
    <izvorni_sadrzaj> BEPO-INVEST društvo s ograničenom odgovornošću za građenje i trgovinu, Turanj 627, 23210 Turanj</izvorni_sadrzaj>
    <derivirana_varijabla naziv="DomainObject.Predmet.ProtustrankaFormatedWithAdress_1"> BEPO-INVEST društvo s ograničenom odgovornošću za građenje i trgovinu, Turanj 627, 23210 Turanj</derivirana_varijabla>
  </DomainObject.Predmet.ProtustrankaFormatedWithAdress>
  <DomainObject.Predmet.ProtustrankaFormatedWithAdressOIB>
    <izvorni_sadrzaj> BEPO-INVEST društvo s ograničenom odgovornošću za građenje i trgovinu, OIB 11016638374, Turanj 627, 23210 Turanj</izvorni_sadrzaj>
    <derivirana_varijabla naziv="DomainObject.Predmet.ProtustrankaFormatedWithAdressOIB_1"> BEPO-INVEST društvo s ograničenom odgovornošću za građenje i trgovinu, OIB 11016638374, Turanj 627, 23210 Turanj</derivirana_varijabla>
  </DomainObject.Predmet.ProtustrankaFormatedWithAdressOIB>
  <DomainObject.Predmet.ProtustrankaWithAdress>
    <izvorni_sadrzaj>BEPO-INVEST društvo s ograničenom odgovornošću za građenje i trgovinu Turanj 627, 23210 Turanj</izvorni_sadrzaj>
    <derivirana_varijabla naziv="DomainObject.Predmet.ProtustrankaWithAdress_1">BEPO-INVEST društvo s ograničenom odgovornošću za građenje i trgovinu Turanj 627, 23210 Turanj</derivirana_varijabla>
  </DomainObject.Predmet.ProtustrankaWithAdress>
  <DomainObject.Predmet.ProtustrankaWithAdressOIB>
    <izvorni_sadrzaj>BEPO-INVEST društvo s ograničenom odgovornošću za građenje i trgovinu, OIB 11016638374, Turanj 627, 23210 Turanj</izvorni_sadrzaj>
    <derivirana_varijabla naziv="DomainObject.Predmet.ProtustrankaWithAdressOIB_1">BEPO-INVEST društvo s ograničenom odgovornošću za građenje i trgovinu, OIB 11016638374, Turanj 627, 23210 Turanj</derivirana_varijabla>
  </DomainObject.Predmet.ProtustrankaWithAdressOIB>
  <DomainObject.Predmet.ProtustrankaNazivFormated>
    <izvorni_sadrzaj>BEPO-INVEST društvo s ograničenom odgovornošću za građenje i trgovinu</izvorni_sadrzaj>
    <derivirana_varijabla naziv="DomainObject.Predmet.ProtustrankaNazivFormated_1">BEPO-INVEST društvo s ograničenom odgovornošću za građenje i trgovinu</derivirana_varijabla>
  </DomainObject.Predmet.ProtustrankaNazivFormated>
  <DomainObject.Predmet.ProtustrankaNazivFormatedOIB>
    <izvorni_sadrzaj>BEPO-INVEST društvo s ograničenom odgovornošću za građenje i trgovinu, OIB 11016638374</izvorni_sadrzaj>
    <derivirana_varijabla naziv="DomainObject.Predmet.ProtustrankaNazivFormatedOIB_1">BEPO-INVEST društvo s ograničenom odgovornošću za građenje i trgovinu, OIB 11016638374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Josipa Dorkin</izvorni_sadrzaj>
    <derivirana_varijabla naziv="DomainObject.Predmet.Zapisnicar_1">Josipa Dorkin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BEPO-INVEST društvo s ograničenom odgovornošću za građenje i trgovinu</item>
    </izvorni_sadrzaj>
    <derivirana_varijabla naziv="DomainObject.Predmet.ProtuStrankaListFormated_1">
      <item>BEPO-INVEST društvo s ograničenom odgovornošću za građenje i trgovinu</item>
    </derivirana_varijabla>
  </DomainObject.Predmet.ProtuStrankaListFormated>
  <DomainObject.Predmet.ProtuStrankaListFormatedOIB>
    <izvorni_sadrzaj>
      <item>BEPO-INVEST društvo s ograničenom odgovornošću za građenje i trgovinu, OIB 11016638374</item>
    </izvorni_sadrzaj>
    <derivirana_varijabla naziv="DomainObject.Predmet.ProtuStrankaListFormatedOIB_1">
      <item>BEPO-INVEST društvo s ograničenom odgovornošću za građenje i trgovinu, OIB 11016638374</item>
    </derivirana_varijabla>
  </DomainObject.Predmet.ProtuStrankaListFormatedOIB>
  <DomainObject.Predmet.ProtuStrankaListFormatedWithAdress>
    <izvorni_sadrzaj>
      <item>BEPO-INVEST društvo s ograničenom odgovornošću za građenje i trgovinu, Turanj 627, 23210 Turanj</item>
    </izvorni_sadrzaj>
    <derivirana_varijabla naziv="DomainObject.Predmet.ProtuStrankaListFormatedWithAdress_1">
      <item>BEPO-INVEST društvo s ograničenom odgovornošću za građenje i trgovinu, Turanj 627, 23210 Turanj</item>
    </derivirana_varijabla>
  </DomainObject.Predmet.ProtuStrankaListFormatedWithAdress>
  <DomainObject.Predmet.ProtuStrankaListFormatedWithAdressOIB>
    <izvorni_sadrzaj>
      <item>BEPO-INVEST društvo s ograničenom odgovornošću za građenje i trgovinu, OIB 11016638374, Turanj 627, 23210 Turanj</item>
    </izvorni_sadrzaj>
    <derivirana_varijabla naziv="DomainObject.Predmet.ProtuStrankaListFormatedWithAdressOIB_1">
      <item>BEPO-INVEST društvo s ograničenom odgovornošću za građenje i trgovinu, OIB 11016638374, Turanj 627, 23210 Turanj</item>
    </derivirana_varijabla>
  </DomainObject.Predmet.ProtuStrankaListFormatedWithAdressOIB>
  <DomainObject.Predmet.ProtuStrankaListNazivFormated>
    <izvorni_sadrzaj>
      <item>BEPO-INVEST društvo s ograničenom odgovornošću za građenje i trgovinu</item>
    </izvorni_sadrzaj>
    <derivirana_varijabla naziv="DomainObject.Predmet.ProtuStrankaListNazivFormated_1">
      <item>BEPO-INVEST društvo s ograničenom odgovornošću za građenje i trgovinu</item>
    </derivirana_varijabla>
  </DomainObject.Predmet.ProtuStrankaListNazivFormated>
  <DomainObject.Predmet.ProtuStrankaListNazivFormatedOIB>
    <izvorni_sadrzaj>
      <item>BEPO-INVEST društvo s ograničenom odgovornošću za građenje i trgovinu, OIB 11016638374</item>
    </izvorni_sadrzaj>
    <derivirana_varijabla naziv="DomainObject.Predmet.ProtuStrankaListNazivFormatedOIB_1">
      <item>BEPO-INVEST društvo s ograničenom odgovornošću za građenje i trgovinu, OIB 11016638374</item>
    </derivirana_varijabla>
  </DomainObject.Predmet.ProtuStrankaListNazivFormatedOIB>
  <DomainObject.Predmet.OstaliListFormated>
    <izvorni_sadrzaj>
      <item>Nediljko Kadija</item>
    </izvorni_sadrzaj>
    <derivirana_varijabla naziv="DomainObject.Predmet.OstaliListFormated_1">
      <item>Nediljko Kadija</item>
    </derivirana_varijabla>
  </DomainObject.Predmet.OstaliListFormated>
  <DomainObject.Predmet.OstaliListFormatedOIB>
    <izvorni_sadrzaj>
      <item>Nediljko Kadija, OIB 42728587828</item>
    </izvorni_sadrzaj>
    <derivirana_varijabla naziv="DomainObject.Predmet.OstaliListFormatedOIB_1">
      <item>Nediljko Kadija, OIB 42728587828</item>
    </derivirana_varijabla>
  </DomainObject.Predmet.OstaliListFormatedOIB>
  <DomainObject.Predmet.OstaliListFormatedWithAdress>
    <izvorni_sadrzaj>
      <item>Nediljko Kadija, VUKOVARSKA ULICA 3 (ranije: TURANJ, TURANJ, 627), 23210 Turanj</item>
    </izvorni_sadrzaj>
    <derivirana_varijabla naziv="DomainObject.Predmet.OstaliListFormatedWithAdress_1">
      <item>Nediljko Kadija, VUKOVARSKA ULICA 3 (ranije: TURANJ, TURANJ, 627), 23210 Turanj</item>
    </derivirana_varijabla>
  </DomainObject.Predmet.OstaliListFormatedWithAdress>
  <DomainObject.Predmet.OstaliListFormatedWithAdressOIB>
    <izvorni_sadrzaj>
      <item>Nediljko Kadija, OIB 42728587828, VUKOVARSKA ULICA 3 (ranije: TURANJ, TURANJ, 627), 23210 Turanj</item>
    </izvorni_sadrzaj>
    <derivirana_varijabla naziv="DomainObject.Predmet.OstaliListFormatedWithAdressOIB_1">
      <item>Nediljko Kadija, OIB 42728587828, VUKOVARSKA ULICA 3 (ranije: TURANJ, TURANJ, 627), 23210 Turanj</item>
    </derivirana_varijabla>
  </DomainObject.Predmet.OstaliListFormatedWithAdressOIB>
  <DomainObject.Predmet.OstaliListNazivFormated>
    <izvorni_sadrzaj>
      <item>Nediljko Kadija</item>
    </izvorni_sadrzaj>
    <derivirana_varijabla naziv="DomainObject.Predmet.OstaliListNazivFormated_1">
      <item>Nediljko Kadija</item>
    </derivirana_varijabla>
  </DomainObject.Predmet.OstaliListNazivFormated>
  <DomainObject.Predmet.OstaliListNazivFormatedOIB>
    <izvorni_sadrzaj>
      <item>Nediljko Kadija, OIB 42728587828</item>
    </izvorni_sadrzaj>
    <derivirana_varijabla naziv="DomainObject.Predmet.OstaliListNazivFormatedOIB_1">
      <item>Nediljko Kadija, OIB 42728587828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svibnja 2016.</izvorni_sadrzaj>
    <derivirana_varijabla naziv="DomainObject.Datum_1">24.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BEPO-INVEST društvo s ograničenom odgovornošću za građenje i trgovinu</izvorni_sadrzaj>
    <derivirana_varijabla naziv="DomainObject.Predmet.ProtustrankaIDrugi_1">BEPO-INVEST društvo s ograničenom odgovornošću za građenje i trgovinu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BEPO-INVEST društvo s ograničenom odgovornošću za građenje i trgovinu, OIB 11016638374, Turanj 627, 23210 Turanj</izvorni_sadrzaj>
    <derivirana_varijabla naziv="DomainObject.Predmet.ProtustrankaIDrugiAdressOIB_1">BEPO-INVEST društvo s ograničenom odgovornošću za građenje i trgovinu, OIB 11016638374, Turanj 627, 23210 Turanj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BEPO-INVEST društvo s ograničenom odgovornošću za građenje i trgovinu</item>
      <item>Financijska agencija</item>
      <item>Nediljko Kadija</item>
    </izvorni_sadrzaj>
    <derivirana_varijabla naziv="DomainObject.Predmet.SudioniciListNaziv_1">
      <item>BEPO-INVEST društvo s ograničenom odgovornošću za građenje i trgovinu</item>
      <item>Financijska agencija</item>
      <item>Nediljko Kadija</item>
    </derivirana_varijabla>
  </DomainObject.Predmet.SudioniciListNaziv>
  <DomainObject.Predmet.SudioniciListAdressOIB>
    <izvorni_sadrzaj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izvorni_sadrzaj>
    <derivirana_varijabla naziv="DomainObject.Predmet.SudioniciListAdressOIB_1">
      <item>BEPO-INVEST društvo s ograničenom odgovornošću za građenje i trgovinu, OIB 11016638374, Turanj 627,23210 Turanj</item>
      <item>Financijska agencija, OIB 85821130368, Ulica grada Vukovara 70,10000 Zagreb</item>
      <item>Nediljko Kadija, OIB 42728587828, VUKOVARSKA ULICA 3 (ranije: TURANJ, TURANJ, 627),23210 Turanj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11016638374</item>
      <item>, OIB 85821130368</item>
      <item>, OIB 42728587828</item>
    </izvorni_sadrzaj>
    <derivirana_varijabla naziv="DomainObject.Predmet.SudioniciListNazivOIB_1">
      <item>, OIB 11016638374</item>
      <item>, OIB 85821130368</item>
      <item>, OIB 42728587828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TDU</properties:Company>
  <properties:Pages>2</properties:Pages>
  <properties:Words>365</properties:Words>
  <properties:Characters>1907</properties:Characters>
  <properties:Lines>61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2290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2016-05-24T06:42:00Z</dcterms:created>
  <dc:creator>Ardena Bajlo</dc:creator>
  <cp:lastModifiedBy>wsadmin</cp:lastModifiedBy>
  <cp:lastPrinted>2016-05-20T09:24:00Z</cp:lastPrinted>
  <dcterms:modified xmlns:xsi="http://www.w3.org/2001/XMLSchema-instance" xsi:type="dcterms:W3CDTF">2016-05-24T06:46:00Z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