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acb5" w14:paraId="9f7acb5" w:rsidRDefault="00DA027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520E9A">
        <w:rPr>
          <w:rFonts w:cs="Times New Roman" w:eastAsia="Times New Roman"/>
          <w:lang w:eastAsia="hr-HR"/>
        </w:rPr>
        <w:t>BERAK-PROMET d.o.o., Zagreb, Ozaljska 148/9, OIB: 93547592613</w:t>
      </w:r>
      <w:r w:rsidR="00A5376C">
        <w:rPr>
          <w:rFonts w:cs="Times New Roman" w:eastAsia="Times New Roman"/>
          <w:lang w:eastAsia="hr-HR"/>
        </w:rPr>
        <w:t>, 8</w:t>
      </w:r>
      <w:r w:rsidR="006623CB">
        <w:rPr>
          <w:rFonts w:cs="Times New Roman" w:eastAsia="Times New Roman"/>
          <w:lang w:eastAsia="hr-HR"/>
        </w:rPr>
        <w:t>. 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20E9A">
        <w:rPr>
          <w:rFonts w:cs="Times New Roman" w:eastAsia="Times New Roman"/>
          <w:lang w:eastAsia="hr-HR"/>
        </w:rPr>
        <w:t>BERAK-PROMET d.o.o., Zagreb, Ozaljska 148/9, OIB: 93547592613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20E9A">
        <w:rPr>
          <w:rFonts w:cs="Times New Roman" w:eastAsia="Times New Roman"/>
          <w:color w:val="000000"/>
          <w:lang w:eastAsia="hr-HR"/>
        </w:rPr>
        <w:t>272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20E9A">
        <w:rPr>
          <w:rFonts w:cs="Times New Roman" w:eastAsia="Times New Roman"/>
          <w:lang w:eastAsia="hr-HR"/>
        </w:rPr>
        <w:t xml:space="preserve">27. st.5. Zakona o financijskom poslovanju i predstečajnoj nagodbi (Narodne novine broj 108/12, 144/12, 81/13, 112/13, dalje: ZFPPN) </w:t>
      </w:r>
      <w:r w:rsidRPr="00905680">
        <w:rPr>
          <w:rFonts w:cs="Times New Roman" w:eastAsia="Times New Roman"/>
          <w:lang w:eastAsia="hr-HR"/>
        </w:rPr>
        <w:t xml:space="preserve">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520E9A">
        <w:rPr>
          <w:rFonts w:cs="Times New Roman" w:eastAsia="Times New Roman"/>
          <w:lang w:eastAsia="hr-HR"/>
        </w:rPr>
        <w:t>BERAK-PROMET d.o.o., Zagreb, Ozaljska 148/9, OIB: 93547592613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520E9A">
        <w:rPr>
          <w:rFonts w:cs="Times New Roman" w:eastAsia="Times New Roman"/>
          <w:lang w:eastAsia="hr-HR"/>
        </w:rPr>
        <w:t>272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22</w:t>
      </w:r>
      <w:r w:rsidR="006623CB">
        <w:rPr>
          <w:rFonts w:cs="Times New Roman" w:eastAsia="Times New Roman"/>
          <w:lang w:eastAsia="hr-HR"/>
        </w:rPr>
        <w:t>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8550F1" w:rsidR="00520E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520E9A">
        <w:rPr>
          <w:rFonts w:cs="Times New Roman" w:eastAsia="Times New Roman"/>
          <w:lang w:eastAsia="hr-HR"/>
        </w:rPr>
        <w:t>potvrde</w:t>
      </w:r>
      <w:r>
        <w:rPr>
          <w:rFonts w:cs="Times New Roman" w:eastAsia="Times New Roman"/>
          <w:lang w:eastAsia="hr-HR"/>
        </w:rPr>
        <w:t xml:space="preserve"> FINA-e </w:t>
      </w:r>
      <w:r w:rsidR="00520E9A">
        <w:rPr>
          <w:rFonts w:cs="Times New Roman" w:eastAsia="Times New Roman"/>
          <w:lang w:eastAsia="hr-HR"/>
        </w:rPr>
        <w:t>o blokadi računa i novčanih sredstava ovršenika od 22. ožujka 20</w:t>
      </w:r>
      <w:r>
        <w:rPr>
          <w:rFonts w:cs="Times New Roman" w:eastAsia="Times New Roman"/>
          <w:lang w:eastAsia="hr-HR"/>
        </w:rPr>
        <w:t>18. proizlazi da</w:t>
      </w:r>
      <w:r w:rsidR="00520E9A">
        <w:rPr>
          <w:rFonts w:cs="Times New Roman" w:eastAsia="Times New Roman"/>
          <w:lang w:eastAsia="hr-HR"/>
        </w:rPr>
        <w:t xml:space="preserve"> je</w:t>
      </w:r>
      <w:r>
        <w:rPr>
          <w:rFonts w:cs="Times New Roman" w:eastAsia="Times New Roman"/>
          <w:lang w:eastAsia="hr-HR"/>
        </w:rPr>
        <w:t xml:space="preserve"> </w:t>
      </w:r>
      <w:r w:rsidR="00520E9A">
        <w:rPr>
          <w:rFonts w:cs="Times New Roman" w:eastAsia="Times New Roman"/>
          <w:lang w:eastAsia="hr-HR"/>
        </w:rPr>
        <w:t>na računima i novčanim sredstvima dužnika na dan izdavanja potvrde evidentirano 188 dana prekidne blokade, a nepodmirene obveze na dan izdavanja potvrde iznose 219.645,97 kn (list 17 spisa).</w:t>
      </w:r>
    </w:p>
    <w:p w:rsidRDefault="00520E9A" w:rsidP="008550F1" w:rsidR="00520E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A5376C">
        <w:rPr>
          <w:rFonts w:cs="Times New Roman" w:eastAsia="Times New Roman"/>
          <w:lang w:eastAsia="hr-HR"/>
        </w:rPr>
        <w:t>1</w:t>
      </w:r>
      <w:r w:rsidR="00520E9A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A5376C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1</w:t>
      </w:r>
      <w:r w:rsidR="00A5376C">
        <w:rPr>
          <w:rFonts w:cs="Times New Roman" w:eastAsia="Times New Roman"/>
          <w:lang w:eastAsia="hr-HR"/>
        </w:rPr>
        <w:t>6</w:t>
      </w:r>
      <w:r w:rsidR="00AD7C53">
        <w:rPr>
          <w:rFonts w:cs="Times New Roman" w:eastAsia="Times New Roman"/>
          <w:lang w:eastAsia="hr-HR"/>
        </w:rPr>
        <w:t xml:space="preserve">. travnja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dužnik </w:t>
      </w:r>
      <w:r w:rsidR="00A5376C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8D2B02">
        <w:rPr>
          <w:rFonts w:cs="Times New Roman" w:eastAsia="Times New Roman"/>
          <w:lang w:eastAsia="hr-HR"/>
        </w:rPr>
        <w:t xml:space="preserve">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520E9A">
        <w:rPr>
          <w:rFonts w:cs="Times New Roman" w:eastAsia="Times New Roman"/>
          <w:lang w:eastAsia="hr-HR"/>
        </w:rPr>
        <w:t>20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5376C">
        <w:rPr>
          <w:rFonts w:cs="Times New Roman" w:eastAsia="Times New Roman"/>
          <w:lang w:eastAsia="hr-HR"/>
        </w:rPr>
        <w:t>8</w:t>
      </w:r>
      <w:r w:rsidR="006623CB">
        <w:rPr>
          <w:rFonts w:cs="Times New Roman" w:eastAsia="Times New Roman"/>
          <w:lang w:eastAsia="hr-HR"/>
        </w:rPr>
        <w:t>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E84" w:rsidP="00537B78" w:rsidR="00627E84">
      <w:r>
        <w:separator/>
      </w:r>
    </w:p>
  </w:endnote>
  <w:endnote w:id="0" w:type="continuationSeparator">
    <w:p w:rsidRDefault="00627E84" w:rsidP="00537B78" w:rsidR="00627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E84" w:rsidP="00537B78" w:rsidR="00627E84">
      <w:r>
        <w:separator/>
      </w:r>
    </w:p>
  </w:footnote>
  <w:footnote w:id="0" w:type="continuationSeparator">
    <w:p w:rsidRDefault="00627E84" w:rsidP="00537B78" w:rsidR="00627E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27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520E9A">
      <w:t>272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E9A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27E84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27B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BERAK-PROMET d.o.o. za trgovinu i ugostiteljstvo zastupanog po punomoćniku Stipo Pršlja</izvorni_sadrzaj>
    <derivirana_varijabla naziv="DomainObject.Predmet.ProtustrankaFormated_1">  BERAK-PROMET d.o.o. za trgovinu i ugostiteljstvo zastupanog po punomoćniku Stipo Pršlja</derivirana_varijabla>
  </DomainObject.Predmet.ProtustrankaFormated>
  <DomainObject.Predmet.ProtustrankaFormatedOIB>
    <izvorni_sadrzaj>  BERAK-PROMET d.o.o. za trgovinu i ugostiteljstvo, OIB 93547592613 zastupanog po punomoćniku Stipo Pršlja</izvorni_sadrzaj>
    <derivirana_varijabla naziv="DomainObject.Predmet.ProtustrankaFormatedOIB_1">  BERAK-PROMET d.o.o. za trgovinu i ugostiteljstvo, OIB 93547592613 zastupanog po punomoćniku Stipo Pršlja</derivirana_varijabla>
  </DomainObject.Predmet.ProtustrankaFormatedOIB>
  <DomainObject.Predmet.ProtustrankaFormatedWithAdress>
    <izvorni_sadrzaj> BERAK-PROMET d.o.o. za trgovinu i ugostiteljstvo, Ozaljska 148/9, 10000 Zagreb zastupanog po punomoćniku Stipo Pršlja</izvorni_sadrzaj>
    <derivirana_varijabla naziv="DomainObject.Predmet.ProtustrankaFormatedWithAdress_1"> BERAK-PROMET d.o.o. za trgovinu i ugostiteljstvo, Ozaljska 148/9, 10000 Zagreb zastupanog po punomoćniku Stipo Pršlja</derivirana_varijabla>
  </DomainObject.Predmet.ProtustrankaFormatedWithAdress>
  <DomainObject.Predmet.ProtustrankaFormatedWithAdressOIB>
    <izvorni_sadrzaj> BERAK-PROMET d.o.o. za trgovinu i ugostiteljstvo, OIB 93547592613, Ozaljska 148/9, 10000 Zagreb zastupanog po punomoćniku Stipo Pršlja</izvorni_sadrzaj>
    <derivirana_varijabla naziv="DomainObject.Predmet.ProtustrankaFormatedWithAdressOIB_1"> BERAK-PROMET d.o.o. za trgovinu i ugostiteljstvo, OIB 93547592613, Ozaljska 148/9, 10000 Zagreb zastupanog po punomoćniku Stipo Pršlja</derivirana_varijabla>
  </DomainObject.Predmet.ProtustrankaFormatedWithAdressOIB>
  <DomainObject.Predmet.ProtustrankaWithAdress>
    <izvorni_sadrzaj>BERAK-PROMET d.o.o. za trgovinu i ugostiteljstvo Ozaljska 148/9, 10000 Zagreb</izvorni_sadrzaj>
    <derivirana_varijabla naziv="DomainObject.Predmet.ProtustrankaWithAdress_1">BERAK-PROMET d.o.o. za trgovinu i ugostiteljstvo Ozaljska 148/9, 10000 Zagreb</derivirana_varijabla>
  </DomainObject.Predmet.ProtustrankaWithAdress>
  <DomainObject.Predmet.ProtustrankaWithAdressOIB>
    <izvorni_sadrzaj>BERAK-PROMET d.o.o. za trgovinu i ugostiteljstvo, OIB 93547592613, Ozaljska 148/9, 10000 Zagreb</izvorni_sadrzaj>
    <derivirana_varijabla naziv="DomainObject.Predmet.ProtustrankaWithAdressOIB_1">BERAK-PROMET d.o.o. za trgovinu i ugostiteljstvo, OIB 93547592613, Ozaljska 148/9, 10000 Zagreb</derivirana_varijabla>
  </DomainObject.Predmet.ProtustrankaWithAdressOIB>
  <DomainObject.Predmet.ProtustrankaNazivFormated>
    <izvorni_sadrzaj>BERAK-PROMET d.o.o. za trgovinu i ugostiteljstvo</izvorni_sadrzaj>
    <derivirana_varijabla naziv="DomainObject.Predmet.ProtustrankaNazivFormated_1">BERAK-PROMET d.o.o. za trgovinu i ugostiteljstvo</derivirana_varijabla>
  </DomainObject.Predmet.ProtustrankaNazivFormated>
  <DomainObject.Predmet.ProtustrankaNazivFormatedOIB>
    <izvorni_sadrzaj>BERAK-PROMET d.o.o. za trgovinu i ugostiteljstvo, OIB 93547592613</izvorni_sadrzaj>
    <derivirana_varijabla naziv="DomainObject.Predmet.ProtustrankaNazivFormatedOIB_1">BERAK-PROMET d.o.o. za trgovinu i ugostiteljstvo, OIB 93547592613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BERAK-PROMET d.o.o. za trgovinu i ugostiteljstvo zastupanog po punomoćniku Stipo Pršlja</item>
    </izvorni_sadrzaj>
    <derivirana_varijabla naziv="DomainObject.Predmet.ProtuStrankaListFormated_1">
      <item>BERAK-PROMET d.o.o. za trgovinu i ugostiteljstvo zastupanog po punomoćniku Stipo Pršlja</item>
    </derivirana_varijabla>
  </DomainObject.Predmet.ProtuStrankaListFormated>
  <DomainObject.Predmet.ProtuStrankaListFormatedOIB>
    <izvorni_sadrzaj>
      <item>BERAK-PROMET d.o.o. za trgovinu i ugostiteljstvo, OIB 93547592613 zastupanog po punomoćniku Stipo Pršlja</item>
    </izvorni_sadrzaj>
    <derivirana_varijabla naziv="DomainObject.Predmet.ProtuStrankaListFormatedOIB_1">
      <item>BERAK-PROMET d.o.o. za trgovinu i ugostiteljstvo, OIB 93547592613 zastupanog po punomoćniku Stipo Pršlja</item>
    </derivirana_varijabla>
  </DomainObject.Predmet.ProtuStrankaListFormatedOIB>
  <DomainObject.Predmet.ProtuStrankaListFormatedWithAdress>
    <izvorni_sadrzaj>
      <item>BERAK-PROMET d.o.o. za trgovinu i ugostiteljstvo, Ozaljska 148/9, 10000 Zagreb zastupanog po punomoćniku Stipo Pršlja</item>
    </izvorni_sadrzaj>
    <derivirana_varijabla naziv="DomainObject.Predmet.ProtuStrankaListFormatedWithAdress_1">
      <item>BERAK-PROMET d.o.o. za trgovinu i ugostiteljstvo, Ozaljska 148/9, 10000 Zagreb zastupanog po punomoćniku Stipo Pršlja</item>
    </derivirana_varijabla>
  </DomainObject.Predmet.ProtuStrankaListFormatedWithAdress>
  <DomainObject.Predmet.ProtuStrankaListFormatedWithAdressOIB>
    <izvorni_sadrzaj>
      <item>BERAK-PROMET d.o.o. za trgovinu i ugostiteljstvo, OIB 93547592613, Ozaljska 148/9, 10000 Zagreb zastupanog po punomoćniku Stipo Pršlja</item>
    </izvorni_sadrzaj>
    <derivirana_varijabla naziv="DomainObject.Predmet.ProtuStrankaListFormatedWithAdressOIB_1">
      <item>BERAK-PROMET d.o.o. za trgovinu i ugostiteljstvo, OIB 93547592613, Ozaljska 148/9, 10000 Zagreb zastupanog po punomoćniku Stipo Pršlja</item>
    </derivirana_varijabla>
  </DomainObject.Predmet.ProtuStrankaListFormatedWithAdressOIB>
  <DomainObject.Predmet.ProtuStrankaListNazivFormated>
    <izvorni_sadrzaj>
      <item>BERAK-PROMET d.o.o. za trgovinu i ugostiteljstvo</item>
    </izvorni_sadrzaj>
    <derivirana_varijabla naziv="DomainObject.Predmet.ProtuStrankaListNazivFormated_1">
      <item>BERAK-PROMET d.o.o. za trgovinu i ugostiteljstvo</item>
    </derivirana_varijabla>
  </DomainObject.Predmet.ProtuStrankaListNazivFormated>
  <DomainObject.Predmet.ProtuStrankaListNazivFormatedOIB>
    <izvorni_sadrzaj>
      <item>BERAK-PROMET d.o.o. za trgovinu i ugostiteljstvo, OIB 93547592613</item>
    </izvorni_sadrzaj>
    <derivirana_varijabla naziv="DomainObject.Predmet.ProtuStrankaListNazivFormatedOIB_1">
      <item>BERAK-PROMET d.o.o. za trgovinu i ugostiteljstvo, OIB 93547592613</item>
    </derivirana_varijabla>
  </DomainObject.Predmet.ProtuStrankaListNazivFormatedOIB>
  <DomainObject.Predmet.OstaliListFormated>
    <izvorni_sadrzaj>
      <item>Stipo Pršlja punomoćnik sudionika u postupku BERAK-PROMET d.o.o. za trgovinu i ugostiteljstvo</item>
    </izvorni_sadrzaj>
    <derivirana_varijabla naziv="DomainObject.Predmet.OstaliListFormated_1">
      <item>Stipo Pršlja punomoćnik sudionika u postupku BERAK-PROMET d.o.o. za trgovinu i ugostiteljstvo</item>
    </derivirana_varijabla>
  </DomainObject.Predmet.OstaliListFormated>
  <DomainObject.Predmet.OstaliListFormatedOIB>
    <izvorni_sadrzaj>
      <item>Stipo Pršlja, OIB 74941221697 punomoćnik sudionika u postupku BERAK-PROMET d.o.o. za trgovinu i ugostiteljstvo</item>
    </izvorni_sadrzaj>
    <derivirana_varijabla naziv="DomainObject.Predmet.OstaliListFormatedOIB_1">
      <item>Stipo Pršlja, OIB 74941221697 punomoćnik sudionika u postupku BERAK-PROMET d.o.o. za trgovinu i ugostiteljstvo</item>
    </derivirana_varijabla>
  </DomainObject.Predmet.OstaliListFormatedOIB>
  <DomainObject.Predmet.OstaliListFormatedWithAdress>
    <izvorni_sadrzaj>
      <item>Stipo Pršlja, Stara Lozica 23, 10000 Zagreb punomoćnik sudionika u postupku BERAK-PROMET d.o.o. za trgovinu i ugostiteljstvo</item>
    </izvorni_sadrzaj>
    <derivirana_varijabla naziv="DomainObject.Predmet.OstaliListFormatedWithAdress_1">
      <item>Stipo Pršlja, Stara Lozica 23, 10000 Zagreb punomoćnik sudionika u postupku BERAK-PROMET d.o.o. za trgovinu i ugostiteljstvo</item>
    </derivirana_varijabla>
  </DomainObject.Predmet.OstaliListFormatedWithAdress>
  <DomainObject.Predmet.OstaliListFormatedWithAdressOIB>
    <izvorni_sadrzaj>
      <item>Stipo Pršlja, OIB 74941221697, Stara Lozica 23, 10000 Zagreb punomoćnik sudionika u postupku BERAK-PROMET d.o.o. za trgovinu i ugostiteljstvo</item>
    </izvorni_sadrzaj>
    <derivirana_varijabla naziv="DomainObject.Predmet.OstaliListFormatedWithAdressOIB_1">
      <item>Stipo Pršlja, OIB 74941221697, Stara Lozica 23, 10000 Zagreb punomoćnik sudionika u postupku BERAK-PROMET d.o.o. za trgovinu i ugostiteljstvo</item>
    </derivirana_varijabla>
  </DomainObject.Predmet.OstaliListFormatedWithAdressOIB>
  <DomainObject.Predmet.OstaliListNazivFormated>
    <izvorni_sadrzaj>
      <item>Stipo Pršlja</item>
    </izvorni_sadrzaj>
    <derivirana_varijabla naziv="DomainObject.Predmet.OstaliListNazivFormated_1">
      <item>Stipo Pršlja</item>
    </derivirana_varijabla>
  </DomainObject.Predmet.OstaliListNazivFormated>
  <DomainObject.Predmet.OstaliListNazivFormatedOIB>
    <izvorni_sadrzaj>
      <item>Stipo Pršlja, OIB 74941221697</item>
    </izvorni_sadrzaj>
    <derivirana_varijabla naziv="DomainObject.Predmet.OstaliListNazivFormatedOIB_1">
      <item>Stipo Pršlja, OIB 74941221697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BERAK-PROMET d.o.o. za trgovinu i ugostiteljstvo</izvorni_sadrzaj>
    <derivirana_varijabla naziv="DomainObject.Predmet.ProtustrankaIDrugi_1">BERAK-PROMET d.o.o. za trgovinu i ugostiteljstvo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BERAK-PROMET d.o.o. za trgovinu i ugostiteljstvo, OIB 93547592613, Ozaljska 148/9, 10000 Zagreb</izvorni_sadrzaj>
    <derivirana_varijabla naziv="DomainObject.Predmet.ProtustrankaIDrugiAdressOIB_1">BERAK-PROMET d.o.o. za trgovinu i ugostiteljstvo, OIB 93547592613, Ozaljska 148/9,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BERAK-PROMET d.o.o. za trgovinu i ugostiteljstvo</item>
      <item>Stipo Pršlja</item>
    </izvorni_sadrzaj>
    <derivirana_varijabla naziv="DomainObject.Predmet.SudioniciListNaziv_1">
      <item>FINA Regionalni centar Zagreb</item>
      <item>BERAK-PROMET d.o.o. za trgovinu i ugostiteljstvo</item>
      <item>Stipo Pršlja</item>
    </derivirana_varijabla>
  </DomainObject.Predmet.SudioniciListNaziv>
  <DomainObject.Predmet.SudioniciListAdressOIB>
    <izvorni_sadrzaj>
      <item>FINA Regionalni centar Zagreb, OIB 85821130368, Koturaška 43,10000 Zagreb</item>
      <item>BERAK-PROMET d.o.o. za trgovinu i ugostiteljstvo, OIB 93547592613, Ozaljska 148/9,10000 Zagreb</item>
      <item>Stipo Pršlja, OIB 74941221697, Stara Lozica 23,10000 Zagreb</item>
    </izvorni_sadrzaj>
    <derivirana_varijabla naziv="DomainObject.Predmet.SudioniciListAdressOIB_1">
      <item>FINA Regionalni centar Zagreb, OIB 85821130368, Koturaška 43,10000 Zagreb</item>
      <item>BERAK-PROMET d.o.o. za trgovinu i ugostiteljstvo, OIB 93547592613, Ozaljska 148/9,10000 Zagreb</item>
      <item>Stipo Pršlja, OIB 74941221697, Stara Lozica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F356D-AE40-43A9-B49E-D8BF6A951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2705</properties:Characters>
  <properties:Lines>77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2018-05-08T08:51:00Z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2018-05-08T08:53:00Z</cp:lastPrinted>
  <dcterms:modified xmlns:xsi="http://www.w3.org/2001/XMLSchema-instance" xsi:type="dcterms:W3CDTF">2018-05-08T08:53:00Z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PREDUJMA-St-272-18-ZPPN.docx)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