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1da4" w14:paraId="d571da4" w:rsidRDefault="00811F88" w:rsidP="009B664A" w:rsidR="009B664A" w:rsidRPr="00DB4638">
      <w:pPr>
        <w15:collapsed w:val="false"/>
      </w:pPr>
      <w:bookmarkStart w:name="_GoBack" w:id="0"/>
      <w:bookmarkEnd w:id="0"/>
      <w:r w:rsidRPr="001D30A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373D02" w:rsidR="009B664A" w:rsidRPr="001A4844">
        <w:trPr>
          <w:trHeight w:val="565"/>
        </w:trPr>
        <w:tc>
          <w:tcPr>
            <w:tcW w:type="dxa" w:w="2531"/>
          </w:tcPr>
          <w:p w:rsidRDefault="009B664A" w:rsidP="009B664A" w:rsidR="009B664A">
            <w:pPr>
              <w:jc w:val="center"/>
            </w:pPr>
          </w:p>
          <w:p w:rsidRDefault="009B664A" w:rsidP="009B664A" w:rsidR="009B664A">
            <w:pPr>
              <w:jc w:val="center"/>
            </w:pPr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9B664A" w:rsidP="00373D02" w:rsidR="009B664A">
            <w:pPr>
              <w:jc w:val="center"/>
            </w:pPr>
          </w:p>
          <w:p w:rsidRDefault="009B664A" w:rsidP="00373D02" w:rsidR="009B664A" w:rsidRPr="001A4844">
            <w:pPr>
              <w:jc w:val="center"/>
            </w:pPr>
            <w:r w:rsidRPr="001A4844">
              <w:t>Republika Hrvatska</w:t>
            </w:r>
          </w:p>
          <w:p w:rsidRDefault="009B664A" w:rsidP="00373D02" w:rsidR="009B664A" w:rsidRPr="001A4844">
            <w:pPr>
              <w:jc w:val="center"/>
            </w:pPr>
            <w:r w:rsidRPr="001A4844">
              <w:t>Trgovački sud u Splitu</w:t>
            </w:r>
          </w:p>
          <w:p w:rsidRDefault="009B664A" w:rsidP="00373D02" w:rsidR="009B664A" w:rsidRPr="001A4844">
            <w:pPr>
              <w:jc w:val="center"/>
            </w:pPr>
            <w:r w:rsidRPr="001A4844">
              <w:t>Split, Sukoišanska 6</w:t>
            </w:r>
          </w:p>
        </w:tc>
      </w:tr>
    </w:tbl>
    <w:p w:rsidRDefault="009B664A" w:rsidP="009B664A" w:rsidR="009B664A">
      <w:pPr>
        <w:jc w:val="right"/>
      </w:pPr>
      <w:r w:rsidRPr="001A4844">
        <w:t>Poslovni broj: 4. St-</w:t>
      </w:r>
      <w:r>
        <w:t>713/2018-</w:t>
      </w:r>
      <w:r w:rsidR="00130B99">
        <w:t>29</w:t>
      </w:r>
    </w:p>
    <w:p w:rsidRDefault="009B664A" w:rsidP="009B664A" w:rsidR="009B664A">
      <w:pPr>
        <w:rPr>
          <w:spacing w:val="100"/>
        </w:rPr>
      </w:pPr>
    </w:p>
    <w:p w:rsidRDefault="009B664A" w:rsidP="009B664A" w:rsidR="009B664A" w:rsidRPr="00EA2F08">
      <w:pPr>
        <w:jc w:val="center"/>
        <w:rPr>
          <w:spacing w:val="100"/>
        </w:rPr>
      </w:pPr>
      <w:r w:rsidRPr="00EA2F08">
        <w:rPr>
          <w:spacing w:val="100"/>
        </w:rPr>
        <w:t>REPUBLIKA HRVATSKA</w:t>
      </w:r>
    </w:p>
    <w:p w:rsidRDefault="009B664A" w:rsidP="009B664A" w:rsidR="009B664A">
      <w:pPr>
        <w:jc w:val="center"/>
        <w:rPr>
          <w:spacing w:val="100"/>
        </w:rPr>
      </w:pPr>
    </w:p>
    <w:p w:rsidRDefault="009B664A" w:rsidP="009B664A" w:rsidR="009B664A">
      <w:pPr>
        <w:jc w:val="center"/>
        <w:rPr>
          <w:spacing w:val="100"/>
        </w:rPr>
      </w:pPr>
      <w:r w:rsidRPr="00EA2F08">
        <w:rPr>
          <w:spacing w:val="100"/>
        </w:rPr>
        <w:t>RJEŠENJE</w:t>
      </w:r>
    </w:p>
    <w:p w:rsidRDefault="0058272A" w:rsidP="009B664A" w:rsidR="0058272A" w:rsidRPr="00DB4638"/>
    <w:p w:rsidRDefault="003F35D8" w:rsidP="009B664A" w:rsidR="0058272A">
      <w:pPr>
        <w:jc w:val="both"/>
      </w:pPr>
      <w:r>
        <w:tab/>
      </w:r>
      <w:r w:rsidR="0058272A" w:rsidRPr="00DB4638">
        <w:t>Trgovački sud u Splitu,</w:t>
      </w:r>
      <w:r w:rsidR="00367B94" w:rsidRPr="00DB4638">
        <w:t xml:space="preserve"> po sucu ovog suda</w:t>
      </w:r>
      <w:r w:rsidR="00344575" w:rsidRPr="00DB4638">
        <w:t xml:space="preserve"> Katarini Mikulić</w:t>
      </w:r>
      <w:r w:rsidR="000959BC" w:rsidRPr="00DB4638">
        <w:t>,</w:t>
      </w:r>
      <w:r w:rsidR="00367B94" w:rsidRPr="00DB4638">
        <w:t xml:space="preserve"> u</w:t>
      </w:r>
      <w:r w:rsidR="0058272A" w:rsidRPr="00DB4638">
        <w:t xml:space="preserve"> stečajnom postupku </w:t>
      </w:r>
      <w:r w:rsidR="00766205">
        <w:t xml:space="preserve">nad </w:t>
      </w:r>
      <w:r w:rsidR="009B664A">
        <w:t xml:space="preserve">stečajnim dužnikom </w:t>
      </w:r>
      <w:r w:rsidR="009B664A" w:rsidRPr="000723F1">
        <w:t>VILCOMERC, d.o.o.</w:t>
      </w:r>
      <w:r w:rsidR="009B664A">
        <w:t xml:space="preserve"> u stečaju</w:t>
      </w:r>
      <w:r w:rsidR="009B664A" w:rsidRPr="000723F1">
        <w:t>, Lokvičić/00, Lokvičići, OIB: 10385088929</w:t>
      </w:r>
      <w:r w:rsidR="00344575" w:rsidRPr="00DB4638">
        <w:t xml:space="preserve">, </w:t>
      </w:r>
      <w:r w:rsidR="006B5453">
        <w:t>7. veljače</w:t>
      </w:r>
      <w:r w:rsidR="009B664A">
        <w:t xml:space="preserve"> 2019. </w:t>
      </w:r>
    </w:p>
    <w:p w:rsidRDefault="009B664A" w:rsidP="009B664A" w:rsidR="009B664A" w:rsidRPr="00DB4638">
      <w:pPr>
        <w:jc w:val="both"/>
        <w:rPr>
          <w:b/>
          <w:bCs/>
        </w:rPr>
      </w:pPr>
    </w:p>
    <w:p w:rsidRDefault="0058272A" w:rsidP="00B432F2" w:rsidR="0058272A" w:rsidRPr="00B432F2">
      <w:pPr>
        <w:jc w:val="center"/>
        <w:rPr>
          <w:bCs/>
        </w:rPr>
      </w:pPr>
      <w:r w:rsidRPr="00DB4638">
        <w:rPr>
          <w:bCs/>
        </w:rPr>
        <w:t>r i j e š i o</w:t>
      </w:r>
      <w:r w:rsidR="00186486" w:rsidRPr="00DB4638">
        <w:rPr>
          <w:bCs/>
        </w:rPr>
        <w:t xml:space="preserve">  </w:t>
      </w:r>
      <w:r w:rsidRPr="00DB4638">
        <w:rPr>
          <w:bCs/>
        </w:rPr>
        <w:t xml:space="preserve">  j e</w:t>
      </w:r>
    </w:p>
    <w:p w:rsidRDefault="009B664A" w:rsidP="001F6810" w:rsidR="009B664A">
      <w:pPr>
        <w:jc w:val="both"/>
        <w:rPr>
          <w:bCs/>
        </w:rPr>
      </w:pPr>
    </w:p>
    <w:p w:rsidRDefault="001F6810" w:rsidP="001F6810" w:rsidR="001F6810" w:rsidRPr="00DB4638">
      <w:pPr>
        <w:jc w:val="both"/>
        <w:rPr>
          <w:bCs/>
        </w:rPr>
      </w:pPr>
      <w:r w:rsidRPr="00DB4638">
        <w:rPr>
          <w:bCs/>
        </w:rPr>
        <w:t xml:space="preserve">I.  </w:t>
      </w:r>
      <w:r w:rsidR="0058272A" w:rsidRPr="00DB4638">
        <w:rPr>
          <w:bCs/>
        </w:rPr>
        <w:t xml:space="preserve">Utvrđuju se tražbine </w:t>
      </w:r>
      <w:r w:rsidR="000E7643" w:rsidRPr="00DB4638">
        <w:rPr>
          <w:bCs/>
        </w:rPr>
        <w:t>vjerovnika</w:t>
      </w:r>
      <w:r w:rsidR="0058272A" w:rsidRPr="00DB4638">
        <w:rPr>
          <w:bCs/>
        </w:rPr>
        <w:t>:</w:t>
      </w:r>
    </w:p>
    <w:p w:rsidRDefault="007C1C5D" w:rsidP="009B664A" w:rsidR="007C1C5D">
      <w:pPr>
        <w:pStyle w:val="Naslov1"/>
        <w:jc w:val="left"/>
        <w:rPr>
          <w:b w:val="false"/>
          <w:bCs w:val="false"/>
        </w:rPr>
      </w:pPr>
    </w:p>
    <w:p w:rsidRDefault="007C1C5D" w:rsidP="007C1C5D" w:rsidR="007C1C5D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7C1C5D" w:rsidP="009B664A" w:rsidR="007C1C5D" w:rsidRPr="00955FC7">
      <w:pPr>
        <w:pStyle w:val="Bezproreda"/>
        <w:ind w:left="92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DRUGI</w:t>
      </w:r>
      <w:r w:rsidRPr="00284EE3">
        <w:rPr>
          <w:rFonts w:hAnsi="Times New Roman" w:ascii="Times New Roman"/>
          <w:sz w:val="24"/>
          <w:szCs w:val="24"/>
        </w:rPr>
        <w:t xml:space="preserve"> VIŠI ISPLATNI RED </w:t>
      </w:r>
    </w:p>
    <w:p w:rsidRDefault="007C1C5D" w:rsidP="007C1C5D" w:rsidR="007C1C5D" w:rsidRPr="00DB4638">
      <w:pPr>
        <w:pStyle w:val="Bezproreda"/>
        <w:rPr>
          <w:rFonts w:hAnsi="Times New Roman" w:ascii="Times New Roman"/>
          <w:b/>
          <w:sz w:val="16"/>
          <w:szCs w:val="16"/>
        </w:rPr>
      </w:pPr>
    </w:p>
    <w:tbl>
      <w:tblPr>
        <w:tblpPr w:tblpY="1" w:tblpXSpec="center" w:vertAnchor="text" w:rightFromText="180" w:leftFromText="180"/>
        <w:tblOverlap w:val="never"/>
        <w:tblW w:type="pct" w:w="469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3"/>
        <w:gridCol w:w="1417"/>
        <w:gridCol w:w="1137"/>
        <w:gridCol w:w="1557"/>
        <w:gridCol w:w="1135"/>
        <w:gridCol w:w="1274"/>
        <w:gridCol w:w="851"/>
        <w:gridCol w:w="812"/>
      </w:tblGrid>
      <w:tr w:rsidTr="002F1DB8" w:rsidR="007C1C5D" w:rsidRPr="00DB4638">
        <w:trPr>
          <w:jc w:val="center"/>
        </w:trPr>
        <w:tc>
          <w:tcPr>
            <w:tcW w:type="pct" w:w="306"/>
            <w:vAlign w:val="center"/>
          </w:tcPr>
          <w:p w:rsidRDefault="007C1C5D" w:rsidP="002F1DB8" w:rsidR="007C1C5D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Red.br.</w:t>
            </w:r>
          </w:p>
        </w:tc>
        <w:tc>
          <w:tcPr>
            <w:tcW w:type="pct" w:w="813"/>
            <w:vAlign w:val="center"/>
          </w:tcPr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N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aziv vjerovnika</w:t>
            </w:r>
          </w:p>
        </w:tc>
        <w:tc>
          <w:tcPr>
            <w:tcW w:type="pct" w:w="652"/>
            <w:vAlign w:val="center"/>
          </w:tcPr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 xml:space="preserve">OIB </w:t>
            </w:r>
          </w:p>
        </w:tc>
        <w:tc>
          <w:tcPr>
            <w:tcW w:type="pct" w:w="893"/>
            <w:vAlign w:val="center"/>
          </w:tcPr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Adresa vjerovnika</w:t>
            </w:r>
          </w:p>
        </w:tc>
        <w:tc>
          <w:tcPr>
            <w:tcW w:type="pct" w:w="651"/>
            <w:vAlign w:val="center"/>
          </w:tcPr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prijavljene tražbine</w:t>
            </w:r>
          </w:p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731"/>
            <w:vAlign w:val="center"/>
          </w:tcPr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priznate tražbine</w:t>
            </w:r>
          </w:p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88"/>
            <w:vAlign w:val="center"/>
          </w:tcPr>
          <w:p w:rsidRDefault="007C1C5D" w:rsidP="002F1DB8" w:rsidR="007C1C5D" w:rsidRPr="00DB4638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Iznos osporene tražbine</w:t>
            </w:r>
          </w:p>
          <w:p w:rsidRDefault="007C1C5D" w:rsidP="002F1DB8" w:rsidR="007C1C5D" w:rsidRPr="00DB4638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</w:tc>
        <w:tc>
          <w:tcPr>
            <w:tcW w:type="pct" w:w="466"/>
            <w:vAlign w:val="center"/>
          </w:tcPr>
          <w:p w:rsidRDefault="007C1C5D" w:rsidP="002F1DB8" w:rsidR="007C1C5D" w:rsidRPr="00DB4638">
            <w:pPr>
              <w:pStyle w:val="Bezproreda"/>
              <w:ind w:right="-113" w:left="-113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Razlog osporavanja tražbine</w:t>
            </w:r>
          </w:p>
        </w:tc>
      </w:tr>
      <w:tr w:rsidTr="002F1DB8" w:rsidR="007C1C5D" w:rsidRPr="00EC7E9A">
        <w:trPr>
          <w:jc w:val="center"/>
        </w:trPr>
        <w:tc>
          <w:tcPr>
            <w:tcW w:type="pct" w:w="306"/>
          </w:tcPr>
          <w:p w:rsidRDefault="007C1C5D" w:rsidP="002F1DB8" w:rsidR="007C1C5D">
            <w:pPr>
              <w:pStyle w:val="Bezproreda"/>
              <w:spacing w:before="60"/>
              <w:ind w:right="-57"/>
              <w:rPr>
                <w:rFonts w:hAnsi="Times New Roman" w:ascii="Times New Roman"/>
                <w:sz w:val="16"/>
                <w:szCs w:val="16"/>
              </w:rPr>
            </w:pPr>
          </w:p>
          <w:p w:rsidRDefault="007C1C5D" w:rsidP="009B664A" w:rsidR="007C1C5D" w:rsidRPr="00DB4638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1</w:t>
            </w:r>
            <w:r w:rsidRPr="00DB4638">
              <w:rPr>
                <w:rFonts w:hAnsi="Times New Roman" w:ascii="Times New Roman"/>
                <w:sz w:val="16"/>
                <w:szCs w:val="16"/>
              </w:rPr>
              <w:t>.</w:t>
            </w:r>
          </w:p>
        </w:tc>
        <w:tc>
          <w:tcPr>
            <w:tcW w:type="pct" w:w="813"/>
          </w:tcPr>
          <w:p w:rsidRDefault="007C1C5D" w:rsidP="002F1DB8" w:rsidR="007C1C5D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9B664A" w:rsidP="002F1DB8" w:rsidR="009B664A">
            <w:pPr>
              <w:pStyle w:val="Bezproreda"/>
              <w:jc w:val="center"/>
              <w:rPr>
                <w:rFonts w:eastAsia="Times New Roman" w:hAnsi="Times New Roman" w:ascii="Times New Roman"/>
                <w:sz w:val="16"/>
                <w:szCs w:val="16"/>
              </w:rPr>
            </w:pPr>
          </w:p>
          <w:p w:rsidRDefault="006B5453" w:rsidP="006B5453" w:rsidR="007C1C5D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eastAsia="Times New Roman" w:hAnsi="Times New Roman" w:ascii="Times New Roman"/>
                <w:sz w:val="16"/>
                <w:szCs w:val="16"/>
              </w:rPr>
              <w:t>REPUBLIKA HRVATSKA, Ministarstvo pravosuđa</w:t>
            </w:r>
          </w:p>
        </w:tc>
        <w:tc>
          <w:tcPr>
            <w:tcW w:type="pct" w:w="652"/>
          </w:tcPr>
          <w:p w:rsidRDefault="007C1C5D" w:rsidP="002F1DB8" w:rsidR="007C1C5D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C1C5D" w:rsidP="002F1DB8" w:rsidR="007C1C5D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7C1C5D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eastAsia="Times New Roman" w:hAnsi="Times New Roman" w:ascii="Times New Roman"/>
                <w:sz w:val="16"/>
                <w:szCs w:val="16"/>
              </w:rPr>
              <w:t>26635293339</w:t>
            </w:r>
          </w:p>
        </w:tc>
        <w:tc>
          <w:tcPr>
            <w:tcW w:type="pct" w:w="893"/>
          </w:tcPr>
          <w:p w:rsidRDefault="007C1C5D" w:rsidP="002F1DB8" w:rsidR="007C1C5D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C1C5D" w:rsidP="002F1DB8" w:rsidR="007C1C5D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7C1C5D" w:rsidRPr="00DB4C0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Ulica grada Vukovara 49, Zagreb</w:t>
            </w:r>
          </w:p>
        </w:tc>
        <w:tc>
          <w:tcPr>
            <w:tcW w:type="pct" w:w="651"/>
            <w:vAlign w:val="center"/>
          </w:tcPr>
          <w:p w:rsidRDefault="006B5453" w:rsidP="006B5453" w:rsidR="007C1C5D" w:rsidRPr="00DB4C0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70.658,93</w:t>
            </w:r>
          </w:p>
        </w:tc>
        <w:tc>
          <w:tcPr>
            <w:tcW w:type="pct" w:w="731"/>
          </w:tcPr>
          <w:p w:rsidRDefault="007C1C5D" w:rsidP="002F1DB8" w:rsidR="007C1C5D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6B5453" w:rsidR="006B5453">
            <w:pPr>
              <w:pStyle w:val="Bezproreda"/>
              <w:spacing w:before="60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6B5453" w:rsidR="007C1C5D" w:rsidRPr="00DB4C0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70.658,93</w:t>
            </w:r>
          </w:p>
        </w:tc>
        <w:tc>
          <w:tcPr>
            <w:tcW w:type="pct" w:w="488"/>
          </w:tcPr>
          <w:p w:rsidRDefault="007C1C5D" w:rsidP="002F1DB8" w:rsidR="007C1C5D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C1C5D" w:rsidP="002F1DB8" w:rsidR="007C1C5D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7C1C5D" w:rsidP="002F1DB8" w:rsidR="007C1C5D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7C1C5D" w:rsidP="002F1DB8" w:rsidR="007C1C5D" w:rsidRPr="00DB4638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DB4638"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  <w:tr w:rsidTr="002F1DB8" w:rsidR="006B5453" w:rsidRPr="00EC7E9A">
        <w:trPr>
          <w:jc w:val="center"/>
        </w:trPr>
        <w:tc>
          <w:tcPr>
            <w:tcW w:type="pct" w:w="306"/>
          </w:tcPr>
          <w:p w:rsidRDefault="006B5453" w:rsidP="006B5453" w:rsidR="006B545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6B5453" w:rsidR="006B5453">
            <w:pPr>
              <w:pStyle w:val="Bezproreda"/>
              <w:spacing w:before="60"/>
              <w:ind w:righ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2.</w:t>
            </w:r>
          </w:p>
        </w:tc>
        <w:tc>
          <w:tcPr>
            <w:tcW w:type="pct" w:w="813"/>
          </w:tcPr>
          <w:p w:rsidRDefault="006B5453" w:rsidP="006B5453" w:rsidR="006B5453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6B5453" w:rsidR="006B5453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RH,Ministarstvo financija</w:t>
            </w:r>
          </w:p>
        </w:tc>
        <w:tc>
          <w:tcPr>
            <w:tcW w:type="pct" w:w="652"/>
          </w:tcPr>
          <w:p w:rsidRDefault="006B5453" w:rsidP="002F1DB8" w:rsidR="006B545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 w:rsidRPr="009B664A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pct" w:w="893"/>
          </w:tcPr>
          <w:p w:rsidRDefault="006B5453" w:rsidP="002F1DB8" w:rsidR="006B545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Katančićeva 5, Zagreb</w:t>
            </w:r>
          </w:p>
        </w:tc>
        <w:tc>
          <w:tcPr>
            <w:tcW w:type="pct" w:w="651"/>
            <w:vAlign w:val="center"/>
          </w:tcPr>
          <w:p w:rsidRDefault="006B5453" w:rsidP="006B5453" w:rsidR="006B5453" w:rsidRPr="006B5453">
            <w:pPr>
              <w:pStyle w:val="Bezproreda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3.972,68</w:t>
            </w:r>
          </w:p>
        </w:tc>
        <w:tc>
          <w:tcPr>
            <w:tcW w:type="pct" w:w="731"/>
          </w:tcPr>
          <w:p w:rsidRDefault="006B5453" w:rsidP="002F1DB8" w:rsidR="006B545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spacing w:before="6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6B5453">
              <w:rPr>
                <w:rFonts w:hAnsi="Times New Roman" w:ascii="Times New Roman"/>
                <w:sz w:val="16"/>
                <w:szCs w:val="16"/>
              </w:rPr>
              <w:t>3.972,68</w:t>
            </w:r>
          </w:p>
        </w:tc>
        <w:tc>
          <w:tcPr>
            <w:tcW w:type="pct" w:w="488"/>
          </w:tcPr>
          <w:p w:rsidRDefault="006B5453" w:rsidP="002F1DB8" w:rsidR="006B54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  <w:tc>
          <w:tcPr>
            <w:tcW w:type="pct" w:w="466"/>
          </w:tcPr>
          <w:p w:rsidRDefault="006B5453" w:rsidP="002F1DB8" w:rsidR="006B54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</w:p>
          <w:p w:rsidRDefault="006B5453" w:rsidP="002F1DB8" w:rsidR="006B5453">
            <w:pPr>
              <w:pStyle w:val="Bezproreda"/>
              <w:spacing w:before="60"/>
              <w:ind w:right="-57" w:left="-57"/>
              <w:jc w:val="center"/>
              <w:rPr>
                <w:rFonts w:hAnsi="Times New Roman" w:ascii="Times New Roman"/>
                <w:sz w:val="16"/>
                <w:szCs w:val="16"/>
              </w:rPr>
            </w:pPr>
            <w:r>
              <w:rPr>
                <w:rFonts w:hAnsi="Times New Roman" w:ascii="Times New Roman"/>
                <w:sz w:val="16"/>
                <w:szCs w:val="16"/>
              </w:rPr>
              <w:t>/</w:t>
            </w:r>
          </w:p>
        </w:tc>
      </w:tr>
    </w:tbl>
    <w:p w:rsidRDefault="007C1C5D" w:rsidR="007C1C5D">
      <w:pPr>
        <w:pStyle w:val="Naslov1"/>
        <w:rPr>
          <w:b w:val="false"/>
          <w:bCs w:val="false"/>
        </w:rPr>
      </w:pPr>
    </w:p>
    <w:p w:rsidRDefault="009B664A" w:rsidR="009B664A">
      <w:pPr>
        <w:pStyle w:val="Naslov1"/>
        <w:rPr>
          <w:b w:val="false"/>
          <w:bCs w:val="false"/>
        </w:rPr>
      </w:pPr>
    </w:p>
    <w:p w:rsidRDefault="0058272A" w:rsidR="0058272A" w:rsidRPr="00DB4638">
      <w:pPr>
        <w:pStyle w:val="Naslov1"/>
        <w:rPr>
          <w:b w:val="false"/>
          <w:bCs w:val="false"/>
        </w:rPr>
      </w:pPr>
      <w:r w:rsidRPr="00DB4638">
        <w:rPr>
          <w:b w:val="false"/>
          <w:bCs w:val="false"/>
        </w:rPr>
        <w:t>Obrazloženje</w:t>
      </w:r>
    </w:p>
    <w:p w:rsidRDefault="0058272A" w:rsidR="0058272A" w:rsidRPr="00DB4638">
      <w:pPr>
        <w:jc w:val="both"/>
      </w:pPr>
    </w:p>
    <w:p w:rsidRDefault="003A0863" w:rsidP="009B664A" w:rsidR="009B664A">
      <w:pPr>
        <w:spacing w:before="160"/>
        <w:ind w:firstLine="708"/>
        <w:jc w:val="both"/>
      </w:pPr>
      <w:r>
        <w:t xml:space="preserve">Utvrđuje se da je </w:t>
      </w:r>
      <w:r w:rsidR="009B664A">
        <w:t xml:space="preserve">rješenjem ovog suda 4.St-713/2018-14 od </w:t>
      </w:r>
      <w:r w:rsidR="009B664A">
        <w:rPr>
          <w:lang w:val="de-DE"/>
        </w:rPr>
        <w:t>12. studenog 2018</w:t>
      </w:r>
      <w:r w:rsidR="009B664A">
        <w:t xml:space="preserve">. otvoren stečajni postupak nad dužnikom </w:t>
      </w:r>
      <w:r w:rsidR="009B664A" w:rsidRPr="000723F1">
        <w:t>VILCOMERC, d.o.o.</w:t>
      </w:r>
      <w:r w:rsidR="009B664A">
        <w:t xml:space="preserve"> u stečaju</w:t>
      </w:r>
      <w:r w:rsidR="009B664A" w:rsidRPr="000723F1">
        <w:t>, Lokvičić/00, Lokvičići, OIB: 10385088929</w:t>
      </w:r>
      <w:r w:rsidR="009B664A" w:rsidRPr="00D03827">
        <w:t xml:space="preserve">. </w:t>
      </w:r>
      <w:r w:rsidR="009B664A">
        <w:t xml:space="preserve">Istim rješenjem za stečajnog upravitelja imenovan je Danko Šinka iz Osijeka, Trg Slobode 8, OIB: 43572319915. </w:t>
      </w:r>
    </w:p>
    <w:p w:rsidRDefault="009B664A" w:rsidP="00D72522" w:rsidR="009B664A">
      <w:pPr>
        <w:ind w:firstLine="540"/>
        <w:jc w:val="both"/>
      </w:pPr>
    </w:p>
    <w:p w:rsidRDefault="00D72522" w:rsidP="00D72522" w:rsidR="00D72522" w:rsidRPr="00DB4638">
      <w:pPr>
        <w:ind w:firstLine="540"/>
        <w:jc w:val="both"/>
      </w:pPr>
      <w:r w:rsidRPr="00DB4638">
        <w:t xml:space="preserve">Na ispitnom ročištu od </w:t>
      </w:r>
      <w:r w:rsidR="009B664A">
        <w:t>6. veljače 2019.</w:t>
      </w:r>
      <w:r w:rsidRPr="00DB4638">
        <w:t xml:space="preserve"> ispitane su prijave tražbina stečajnih vjerovnika pobliže </w:t>
      </w:r>
      <w:r w:rsidR="00EC7E9A">
        <w:t xml:space="preserve"> </w:t>
      </w:r>
      <w:r w:rsidRPr="00DB4638">
        <w:t xml:space="preserve">označenih u izreci ovog rješenja. </w:t>
      </w:r>
    </w:p>
    <w:p w:rsidRDefault="00D72522" w:rsidP="00D72522" w:rsidR="00D72522" w:rsidRPr="00DB4638">
      <w:pPr>
        <w:ind w:firstLine="540"/>
        <w:jc w:val="both"/>
      </w:pPr>
    </w:p>
    <w:p w:rsidRDefault="00D72522" w:rsidP="009B664A" w:rsidR="00130B99">
      <w:pPr>
        <w:pStyle w:val="Bezproreda"/>
        <w:ind w:firstLine="540"/>
        <w:jc w:val="both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>Imenovani stečajni upravitelj je na ispitnom ročištu izjavio</w:t>
      </w:r>
      <w:r w:rsidR="00744BEF" w:rsidRPr="00DB4638">
        <w:rPr>
          <w:rFonts w:hAnsi="Times New Roman" w:ascii="Times New Roman"/>
          <w:sz w:val="24"/>
          <w:szCs w:val="24"/>
        </w:rPr>
        <w:t xml:space="preserve"> da </w:t>
      </w:r>
      <w:r w:rsidRPr="00DB4638">
        <w:rPr>
          <w:rFonts w:hAnsi="Times New Roman" w:ascii="Times New Roman"/>
          <w:sz w:val="24"/>
          <w:szCs w:val="24"/>
        </w:rPr>
        <w:t>priznaje tražbin</w:t>
      </w:r>
      <w:r w:rsidR="00130B99">
        <w:rPr>
          <w:rFonts w:hAnsi="Times New Roman" w:ascii="Times New Roman"/>
          <w:sz w:val="24"/>
          <w:szCs w:val="24"/>
        </w:rPr>
        <w:t>e</w:t>
      </w:r>
      <w:r w:rsidRPr="00DB4638">
        <w:rPr>
          <w:rFonts w:hAnsi="Times New Roman" w:ascii="Times New Roman"/>
          <w:sz w:val="24"/>
          <w:szCs w:val="24"/>
        </w:rPr>
        <w:t xml:space="preserve"> stečajn</w:t>
      </w:r>
      <w:r w:rsidR="00130B99">
        <w:rPr>
          <w:rFonts w:hAnsi="Times New Roman" w:ascii="Times New Roman"/>
          <w:sz w:val="24"/>
          <w:szCs w:val="24"/>
        </w:rPr>
        <w:t>ih</w:t>
      </w:r>
      <w:r w:rsidRPr="00DB4638">
        <w:rPr>
          <w:rFonts w:hAnsi="Times New Roman" w:ascii="Times New Roman"/>
          <w:sz w:val="24"/>
          <w:szCs w:val="24"/>
        </w:rPr>
        <w:t xml:space="preserve"> vjerovnika </w:t>
      </w:r>
      <w:r w:rsidR="009B664A">
        <w:rPr>
          <w:rFonts w:hAnsi="Times New Roman" w:ascii="Times New Roman"/>
          <w:sz w:val="24"/>
          <w:szCs w:val="24"/>
        </w:rPr>
        <w:t>drugog</w:t>
      </w:r>
      <w:r w:rsidR="00CC4DD4" w:rsidRPr="00DB4638">
        <w:rPr>
          <w:rFonts w:hAnsi="Times New Roman" w:ascii="Times New Roman"/>
          <w:sz w:val="24"/>
          <w:szCs w:val="24"/>
        </w:rPr>
        <w:t xml:space="preserve"> višeg</w:t>
      </w:r>
      <w:r w:rsidR="009B664A">
        <w:rPr>
          <w:rFonts w:hAnsi="Times New Roman" w:ascii="Times New Roman"/>
          <w:sz w:val="24"/>
          <w:szCs w:val="24"/>
        </w:rPr>
        <w:t xml:space="preserve"> isplatnog reda i to</w:t>
      </w:r>
      <w:r w:rsidR="00130B99">
        <w:rPr>
          <w:rFonts w:hAnsi="Times New Roman" w:ascii="Times New Roman"/>
          <w:sz w:val="24"/>
          <w:szCs w:val="24"/>
        </w:rPr>
        <w:t>:</w:t>
      </w:r>
    </w:p>
    <w:p w:rsidRDefault="00130B99" w:rsidP="00130B99" w:rsidR="00130B99">
      <w:pPr>
        <w:pStyle w:val="Bezproreda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1. REPUBLIKA HRVATSKA, Ministarstvo pravosuđa, Ulica grada Vukovara 49, Zagreb, OIB: 26635293339, čija tražbina glasi na iznos od 70.658,93 kuna.</w:t>
      </w:r>
    </w:p>
    <w:p w:rsidRDefault="00130B99" w:rsidP="00130B99" w:rsidR="00130B99">
      <w:pPr>
        <w:pStyle w:val="Bezproreda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30B99" w:rsidP="00130B99" w:rsidR="00130B99" w:rsidRPr="003D023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BF229A">
        <w:rPr>
          <w:rFonts w:hAnsi="Times New Roman" w:ascii="Times New Roman"/>
          <w:sz w:val="24"/>
          <w:szCs w:val="24"/>
        </w:rPr>
        <w:t>RH,Minist</w:t>
      </w:r>
      <w:r>
        <w:rPr>
          <w:rFonts w:hAnsi="Times New Roman" w:ascii="Times New Roman"/>
          <w:sz w:val="24"/>
          <w:szCs w:val="24"/>
        </w:rPr>
        <w:t xml:space="preserve">arstvo financija, </w:t>
      </w:r>
      <w:r w:rsidRPr="00BF229A">
        <w:rPr>
          <w:rFonts w:hAnsi="Times New Roman" w:ascii="Times New Roman"/>
          <w:sz w:val="24"/>
          <w:szCs w:val="24"/>
        </w:rPr>
        <w:t>OIB:18683136487,</w:t>
      </w:r>
      <w:r>
        <w:rPr>
          <w:rFonts w:hAnsi="Times New Roman" w:ascii="Times New Roman"/>
          <w:sz w:val="24"/>
          <w:szCs w:val="24"/>
        </w:rPr>
        <w:t xml:space="preserve"> Katančićeva 5, Zagreb,</w:t>
      </w:r>
      <w:r w:rsidRPr="00BF229A">
        <w:rPr>
          <w:rFonts w:hAnsi="Times New Roman" w:ascii="Times New Roman"/>
          <w:sz w:val="24"/>
          <w:szCs w:val="24"/>
        </w:rPr>
        <w:t xml:space="preserve"> čija tražbina glasi na iznos od </w:t>
      </w:r>
      <w:r>
        <w:rPr>
          <w:rFonts w:hAnsi="Times New Roman" w:ascii="Times New Roman"/>
          <w:sz w:val="24"/>
          <w:szCs w:val="24"/>
        </w:rPr>
        <w:t>3.972,68</w:t>
      </w:r>
      <w:r w:rsidRPr="00BF229A">
        <w:rPr>
          <w:rFonts w:hAnsi="Times New Roman" w:ascii="Times New Roman"/>
          <w:sz w:val="24"/>
          <w:szCs w:val="24"/>
        </w:rPr>
        <w:t xml:space="preserve"> kuna</w:t>
      </w:r>
      <w:r w:rsidRPr="003D0237">
        <w:rPr>
          <w:rFonts w:hAnsi="Times New Roman" w:ascii="Times New Roman"/>
          <w:color w:val="FF0000"/>
          <w:sz w:val="24"/>
          <w:szCs w:val="24"/>
        </w:rPr>
        <w:t>.</w:t>
      </w:r>
      <w:r w:rsidRPr="00BF229A">
        <w:rPr>
          <w:rFonts w:hAnsi="Times New Roman" w:ascii="Times New Roman"/>
          <w:sz w:val="24"/>
          <w:szCs w:val="24"/>
        </w:rPr>
        <w:t xml:space="preserve"> </w:t>
      </w:r>
    </w:p>
    <w:p w:rsidRDefault="00851A3A" w:rsidP="003A0863" w:rsidR="00851A3A" w:rsidRPr="00B432F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51A3A" w:rsidP="00851A3A" w:rsidR="00851A3A">
      <w:pPr>
        <w:ind w:firstLine="540"/>
        <w:jc w:val="both"/>
      </w:pPr>
      <w:r>
        <w:t xml:space="preserve">Temeljem odredbe članka 265., 266., 267. i 269. Stečajnog zakona ("Narodne novine" broj 71/15 i 104/17) odlučeno je kao u izreci rješenja. </w:t>
      </w:r>
    </w:p>
    <w:p w:rsidRDefault="00100E67" w:rsidP="00100E67" w:rsidR="00100E67" w:rsidRPr="00DB4638">
      <w:pPr>
        <w:ind w:firstLine="540"/>
        <w:jc w:val="both"/>
      </w:pPr>
    </w:p>
    <w:p w:rsidRDefault="009B664A" w:rsidP="00100E67" w:rsidR="009B664A">
      <w:pPr>
        <w:ind w:firstLine="540"/>
        <w:jc w:val="center"/>
      </w:pPr>
    </w:p>
    <w:p w:rsidRDefault="00546F08" w:rsidP="00100E67" w:rsidR="004949CC" w:rsidRPr="00DB4638">
      <w:pPr>
        <w:ind w:firstLine="540"/>
        <w:jc w:val="center"/>
      </w:pPr>
      <w:r w:rsidRPr="00DB4638">
        <w:t>U  Splitu</w:t>
      </w:r>
      <w:r w:rsidR="009B664A">
        <w:t xml:space="preserve">, </w:t>
      </w:r>
      <w:r w:rsidR="00130B99">
        <w:t>7</w:t>
      </w:r>
      <w:r w:rsidR="009B664A">
        <w:t xml:space="preserve">. veljače 2019. </w:t>
      </w:r>
      <w:r w:rsidRPr="00DB4638">
        <w:t xml:space="preserve"> </w:t>
      </w:r>
    </w:p>
    <w:p w:rsidRDefault="00851A3A" w:rsidP="004949CC" w:rsidR="00546F08" w:rsidRPr="00DB4638">
      <w:pPr>
        <w:pStyle w:val="Bezproreda"/>
        <w:ind w:firstLine="708" w:left="708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546F08" w:rsidP="00546F08" w:rsidR="00546F08">
      <w:pPr>
        <w:pStyle w:val="Bezproreda"/>
        <w:rPr>
          <w:rFonts w:hAnsi="Times New Roman" w:ascii="Times New Roman"/>
          <w:sz w:val="24"/>
          <w:szCs w:val="24"/>
        </w:rPr>
      </w:pPr>
    </w:p>
    <w:p w:rsidRDefault="00955FC7" w:rsidP="00546F08" w:rsidR="00955FC7" w:rsidRPr="00DB4638">
      <w:pPr>
        <w:pStyle w:val="Bezproreda"/>
        <w:rPr>
          <w:rFonts w:hAnsi="Times New Roman" w:ascii="Times New Roman"/>
          <w:sz w:val="24"/>
          <w:szCs w:val="24"/>
        </w:rPr>
      </w:pPr>
    </w:p>
    <w:p w:rsidRDefault="00546F08" w:rsidP="00546F08" w:rsidR="00546F08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</w:r>
      <w:r w:rsidRPr="00DB4638">
        <w:rPr>
          <w:rFonts w:hAnsi="Times New Roman" w:ascii="Times New Roman"/>
          <w:sz w:val="24"/>
          <w:szCs w:val="24"/>
        </w:rPr>
        <w:tab/>
        <w:t>Katarina Mikulić</w:t>
      </w:r>
      <w:r w:rsidR="008A611B">
        <w:rPr>
          <w:rFonts w:hAnsi="Times New Roman" w:ascii="Times New Roman"/>
          <w:sz w:val="24"/>
          <w:szCs w:val="24"/>
        </w:rPr>
        <w:t>,v.r.</w:t>
      </w:r>
    </w:p>
    <w:p w:rsidRDefault="008A611B" w:rsidP="0071700F" w:rsidR="008A611B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8A611B" w:rsidP="0071700F" w:rsidR="008A611B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8A611B" w:rsidP="00546F08" w:rsidR="008A611B" w:rsidRPr="00DB463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546F08" w:rsidP="00100E67" w:rsidR="00546F08" w:rsidRPr="00DB4638">
      <w:pPr>
        <w:ind w:firstLine="708" w:left="4248"/>
        <w:jc w:val="both"/>
      </w:pPr>
    </w:p>
    <w:p w:rsidRDefault="009B664A" w:rsidP="00100E67" w:rsidR="009B664A">
      <w:pPr>
        <w:jc w:val="both"/>
      </w:pPr>
    </w:p>
    <w:p w:rsidRDefault="00851A3A" w:rsidP="00100E67" w:rsidR="00100E67" w:rsidRPr="00DB4638">
      <w:pPr>
        <w:jc w:val="both"/>
      </w:pPr>
      <w:r w:rsidRPr="00DB4638">
        <w:t>Pravna pouka</w:t>
      </w:r>
      <w:r w:rsidR="00546F08" w:rsidRPr="00DB4638">
        <w:t>: Protiv ovog rješenja dopuštena je žalba Visokom trgovačkom sudu Republike Hrvatske u Zagrebu. Žalba se podnosi putem ovog suda u 2 primjerka,  u roku od 8 dana od dana dostave rješenja</w:t>
      </w:r>
      <w:r w:rsidR="00546F08" w:rsidRPr="00DB4638">
        <w:rPr>
          <w:b/>
        </w:rPr>
        <w:t xml:space="preserve">. </w:t>
      </w:r>
      <w:r w:rsidR="00546F08" w:rsidRPr="00DB4638">
        <w:t xml:space="preserve">Žalba izjavljena protiv rješenja o upućivanju u parnicu  bez utjecaja je na rok za pokretanje parnice. </w:t>
      </w:r>
    </w:p>
    <w:p w:rsidRDefault="00864D7C" w:rsidP="00546F08" w:rsidR="00864D7C">
      <w:pPr>
        <w:jc w:val="both"/>
      </w:pPr>
    </w:p>
    <w:p w:rsidRDefault="00DE2278" w:rsidP="008A611B" w:rsidR="00DE2278" w:rsidRPr="00DB4638">
      <w:pPr>
        <w:ind w:left="720"/>
        <w:jc w:val="both"/>
      </w:pPr>
    </w:p>
    <w:sectPr w:rsidSect="006A0FD2" w:rsidR="00DE2278" w:rsidRPr="00DB4638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67F4" w:rsidR="007367F4">
      <w:r>
        <w:separator/>
      </w:r>
    </w:p>
  </w:endnote>
  <w:endnote w:id="0" w:type="continuationSeparator">
    <w:p w:rsidRDefault="007367F4" w:rsidR="00736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9A" w:rsidR="00EC7E9A">
    <w:pPr>
      <w:pStyle w:val="Podnoje"/>
      <w:jc w:val="center"/>
    </w:pPr>
  </w:p>
  <w:p w:rsidRDefault="00EC7E9A" w:rsidR="00EC7E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67F4" w:rsidR="007367F4">
      <w:r>
        <w:separator/>
      </w:r>
    </w:p>
  </w:footnote>
  <w:footnote w:id="0" w:type="continuationSeparator">
    <w:p w:rsidRDefault="007367F4" w:rsidR="00736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26F" w:rsidR="00EC7E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C7E9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7E9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7E9A" w:rsidR="00EC7E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7892311"/>
      <w:docPartObj>
        <w:docPartGallery w:val="Page Numbers (Top of Page)"/>
        <w:docPartUnique/>
      </w:docPartObj>
    </w:sdtPr>
    <w:sdtEndPr/>
    <w:sdtContent>
      <w:p w:rsidRDefault="006A0FD2" w:rsidP="006A0FD2" w:rsidR="006A0FD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11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4.St-</w:t>
        </w:r>
        <w:r w:rsidR="009B664A">
          <w:t>713</w:t>
        </w:r>
        <w:r w:rsidR="007C1C5D">
          <w:t>/2018-</w:t>
        </w:r>
        <w:r w:rsidR="00130B99">
          <w:t>29</w:t>
        </w:r>
        <w:r w:rsidRPr="00C24B9D">
          <w:t xml:space="preserve">  </w:t>
        </w:r>
        <w:r>
          <w:t xml:space="preserve">                     </w:t>
        </w:r>
      </w:p>
    </w:sdtContent>
  </w:sdt>
  <w:p w:rsidRDefault="00EC7E9A" w:rsidR="00EC7E9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F88" w:rsidR="00811F88">
    <w:pPr>
      <w:pStyle w:val="Zaglavlje"/>
      <w:jc w:val="center"/>
    </w:pPr>
  </w:p>
  <w:p w:rsidRDefault="00811F88" w:rsidR="00811F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41E8D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3F17026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069F2B13"/>
    <w:multiLevelType w:val="hybridMultilevel"/>
    <w:tmpl w:val="CE90F4A0"/>
    <w:lvl w:tplc="D968080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2840525"/>
    <w:multiLevelType w:val="hybridMultilevel"/>
    <w:tmpl w:val="E2DA56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3845D9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1B6E7B6A"/>
    <w:multiLevelType w:val="hybridMultilevel"/>
    <w:tmpl w:val="D94612D6"/>
    <w:lvl w:tplc="C8B66C22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0">
    <w:nsid w:val="262B7AD6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26985F7E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28877253"/>
    <w:multiLevelType w:val="hybridMultilevel"/>
    <w:tmpl w:val="F4982B48"/>
    <w:lvl w:tplc="D2243146" w:ilvl="0">
      <w:start w:val="1"/>
      <w:numFmt w:val="decimal"/>
      <w:lvlText w:val="%1."/>
      <w:lvlJc w:val="left"/>
      <w:pPr>
        <w:ind w:hanging="360" w:left="928"/>
      </w:pPr>
      <w:rPr>
        <w:rFonts w:cs="Times New Roman" w:hAnsi="Times New Roman" w:ascii="Times New Roman" w:hint="default"/>
        <w:color w:val="auto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00851FA"/>
    <w:multiLevelType w:val="hybridMultilevel"/>
    <w:tmpl w:val="E2BCE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E41063"/>
    <w:multiLevelType w:val="hybridMultilevel"/>
    <w:tmpl w:val="0F34AE96"/>
    <w:lvl w:tplc="359E4A7E" w:ilvl="0">
      <w:start w:val="1"/>
      <w:numFmt w:val="decimal"/>
      <w:lvlText w:val="%1."/>
      <w:lvlJc w:val="left"/>
      <w:pPr>
        <w:ind w:hanging="360" w:left="928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6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7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8">
    <w:nsid w:val="445F3E15"/>
    <w:multiLevelType w:val="hybridMultilevel"/>
    <w:tmpl w:val="2E721252"/>
    <w:lvl w:tplc="867CB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5C736F40"/>
    <w:multiLevelType w:val="hybridMultilevel"/>
    <w:tmpl w:val="2782F306"/>
    <w:lvl w:tplc="4F4EEB66" w:ilvl="0">
      <w:start w:val="1"/>
      <w:numFmt w:val="lowerLetter"/>
      <w:lvlText w:val="%1)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B462C9A"/>
    <w:multiLevelType w:val="hybridMultilevel"/>
    <w:tmpl w:val="33269FC0"/>
    <w:lvl w:tplc="6C58EC2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4">
    <w:nsid w:val="7BE26008"/>
    <w:multiLevelType w:val="hybridMultilevel"/>
    <w:tmpl w:val="DB4E0056"/>
    <w:lvl w:tplc="242879F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7FB178D2"/>
    <w:multiLevelType w:val="hybridMultilevel"/>
    <w:tmpl w:val="1F1A68D8"/>
    <w:lvl w:tplc="BF3E62B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0"/>
  </w:num>
  <w:num w:numId="3">
    <w:abstractNumId w:val="6"/>
  </w:num>
  <w:num w:numId="4">
    <w:abstractNumId w:val="17"/>
  </w:num>
  <w:num w:numId="5">
    <w:abstractNumId w:val="16"/>
  </w:num>
  <w:num w:numId="6">
    <w:abstractNumId w:val="22"/>
  </w:num>
  <w:num w:numId="7">
    <w:abstractNumId w:val="13"/>
  </w:num>
  <w:num w:numId="8">
    <w:abstractNumId w:val="5"/>
  </w:num>
  <w:num w:numId="9">
    <w:abstractNumId w:val="19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5"/>
  </w:num>
  <w:num w:numId="14">
    <w:abstractNumId w:val="7"/>
  </w:num>
  <w:num w:numId="15">
    <w:abstractNumId w:val="2"/>
  </w:num>
  <w:num w:numId="16">
    <w:abstractNumId w:val="4"/>
  </w:num>
  <w:num w:numId="17">
    <w:abstractNumId w:val="21"/>
  </w:num>
  <w:num w:numId="18">
    <w:abstractNumId w:val="25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"/>
  </w:num>
  <w:num w:numId="22">
    <w:abstractNumId w:val="12"/>
  </w:num>
  <w:num w:numId="23">
    <w:abstractNumId w:val="11"/>
  </w:num>
  <w:num w:numId="24">
    <w:abstractNumId w:val="18"/>
  </w:num>
  <w:num w:numId="25">
    <w:abstractNumId w:val="10"/>
  </w:num>
  <w:num w:numId="26">
    <w:abstractNumId w:val="8"/>
  </w:num>
  <w:num w:numId="27">
    <w:abstractNumId w:val="23"/>
  </w:num>
  <w:num w:numId="28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AD4E05"/>
    <w:rsid w:val="000040E3"/>
    <w:rsid w:val="00012FB3"/>
    <w:rsid w:val="00015034"/>
    <w:rsid w:val="0002022C"/>
    <w:rsid w:val="0002489C"/>
    <w:rsid w:val="00031C76"/>
    <w:rsid w:val="000337EB"/>
    <w:rsid w:val="00034134"/>
    <w:rsid w:val="00040183"/>
    <w:rsid w:val="000440CE"/>
    <w:rsid w:val="0004502B"/>
    <w:rsid w:val="000470CF"/>
    <w:rsid w:val="00050C33"/>
    <w:rsid w:val="000546FD"/>
    <w:rsid w:val="00060D31"/>
    <w:rsid w:val="00063757"/>
    <w:rsid w:val="000755E8"/>
    <w:rsid w:val="0008125A"/>
    <w:rsid w:val="0008331E"/>
    <w:rsid w:val="000872AB"/>
    <w:rsid w:val="000959BC"/>
    <w:rsid w:val="00096E0B"/>
    <w:rsid w:val="000C6EF3"/>
    <w:rsid w:val="000D410A"/>
    <w:rsid w:val="000D516B"/>
    <w:rsid w:val="000D70C5"/>
    <w:rsid w:val="000E7643"/>
    <w:rsid w:val="000F1060"/>
    <w:rsid w:val="00100E67"/>
    <w:rsid w:val="00113B0F"/>
    <w:rsid w:val="00117946"/>
    <w:rsid w:val="001277FF"/>
    <w:rsid w:val="00130B99"/>
    <w:rsid w:val="00131D4B"/>
    <w:rsid w:val="00140894"/>
    <w:rsid w:val="00146F75"/>
    <w:rsid w:val="0018532B"/>
    <w:rsid w:val="00186486"/>
    <w:rsid w:val="001945EE"/>
    <w:rsid w:val="001A33C6"/>
    <w:rsid w:val="001B318E"/>
    <w:rsid w:val="001C1614"/>
    <w:rsid w:val="001C2442"/>
    <w:rsid w:val="001D1916"/>
    <w:rsid w:val="001D2EC2"/>
    <w:rsid w:val="001E148B"/>
    <w:rsid w:val="001E4400"/>
    <w:rsid w:val="001F3008"/>
    <w:rsid w:val="001F6810"/>
    <w:rsid w:val="00215C27"/>
    <w:rsid w:val="00216B4A"/>
    <w:rsid w:val="00227D09"/>
    <w:rsid w:val="00240A1B"/>
    <w:rsid w:val="00246B04"/>
    <w:rsid w:val="00284EE3"/>
    <w:rsid w:val="00285600"/>
    <w:rsid w:val="00291F41"/>
    <w:rsid w:val="002941BE"/>
    <w:rsid w:val="002A1420"/>
    <w:rsid w:val="002B4B1F"/>
    <w:rsid w:val="002B7A30"/>
    <w:rsid w:val="002C043F"/>
    <w:rsid w:val="002C12F6"/>
    <w:rsid w:val="002C472F"/>
    <w:rsid w:val="002C6076"/>
    <w:rsid w:val="002D16DC"/>
    <w:rsid w:val="002D7D44"/>
    <w:rsid w:val="002E0E72"/>
    <w:rsid w:val="002F52A6"/>
    <w:rsid w:val="00311DF8"/>
    <w:rsid w:val="00312F10"/>
    <w:rsid w:val="00315A40"/>
    <w:rsid w:val="003204D8"/>
    <w:rsid w:val="00343701"/>
    <w:rsid w:val="00344575"/>
    <w:rsid w:val="003512A9"/>
    <w:rsid w:val="00367B94"/>
    <w:rsid w:val="00375708"/>
    <w:rsid w:val="003943A9"/>
    <w:rsid w:val="00394563"/>
    <w:rsid w:val="003A0863"/>
    <w:rsid w:val="003B20E2"/>
    <w:rsid w:val="003B2949"/>
    <w:rsid w:val="003B36BB"/>
    <w:rsid w:val="003B395D"/>
    <w:rsid w:val="003B42F1"/>
    <w:rsid w:val="003C11B3"/>
    <w:rsid w:val="003C1AD5"/>
    <w:rsid w:val="003C3643"/>
    <w:rsid w:val="003F35D8"/>
    <w:rsid w:val="00406EF1"/>
    <w:rsid w:val="00417C7A"/>
    <w:rsid w:val="0042126C"/>
    <w:rsid w:val="00434AC7"/>
    <w:rsid w:val="00436C18"/>
    <w:rsid w:val="00441144"/>
    <w:rsid w:val="00444880"/>
    <w:rsid w:val="004457B2"/>
    <w:rsid w:val="00446BB2"/>
    <w:rsid w:val="004523C8"/>
    <w:rsid w:val="00455C69"/>
    <w:rsid w:val="00456E08"/>
    <w:rsid w:val="00485059"/>
    <w:rsid w:val="004859E2"/>
    <w:rsid w:val="00490EE4"/>
    <w:rsid w:val="0049253E"/>
    <w:rsid w:val="0049316F"/>
    <w:rsid w:val="00493F19"/>
    <w:rsid w:val="004949CC"/>
    <w:rsid w:val="004A0D83"/>
    <w:rsid w:val="004A4992"/>
    <w:rsid w:val="004A4DF7"/>
    <w:rsid w:val="004D0B79"/>
    <w:rsid w:val="004F0228"/>
    <w:rsid w:val="004F44E2"/>
    <w:rsid w:val="00506E20"/>
    <w:rsid w:val="00533CB7"/>
    <w:rsid w:val="00534651"/>
    <w:rsid w:val="00545323"/>
    <w:rsid w:val="00546F08"/>
    <w:rsid w:val="00582497"/>
    <w:rsid w:val="0058272A"/>
    <w:rsid w:val="00586A2E"/>
    <w:rsid w:val="00594AD8"/>
    <w:rsid w:val="00595D98"/>
    <w:rsid w:val="005975C7"/>
    <w:rsid w:val="005A64D7"/>
    <w:rsid w:val="005C317C"/>
    <w:rsid w:val="005C436C"/>
    <w:rsid w:val="005D24F2"/>
    <w:rsid w:val="005D4645"/>
    <w:rsid w:val="005D46D9"/>
    <w:rsid w:val="005D6CD2"/>
    <w:rsid w:val="005E61D3"/>
    <w:rsid w:val="005F26D6"/>
    <w:rsid w:val="00601A6B"/>
    <w:rsid w:val="00604FEE"/>
    <w:rsid w:val="00606046"/>
    <w:rsid w:val="00607360"/>
    <w:rsid w:val="006227CB"/>
    <w:rsid w:val="00632325"/>
    <w:rsid w:val="00637B50"/>
    <w:rsid w:val="00640BC6"/>
    <w:rsid w:val="00643744"/>
    <w:rsid w:val="00645873"/>
    <w:rsid w:val="00650A1E"/>
    <w:rsid w:val="006755C3"/>
    <w:rsid w:val="00675DB7"/>
    <w:rsid w:val="0068004A"/>
    <w:rsid w:val="006A0FD2"/>
    <w:rsid w:val="006A7E31"/>
    <w:rsid w:val="006B5453"/>
    <w:rsid w:val="006C25BF"/>
    <w:rsid w:val="006C3BC1"/>
    <w:rsid w:val="006D66F0"/>
    <w:rsid w:val="006E1513"/>
    <w:rsid w:val="006F0C01"/>
    <w:rsid w:val="006F25E8"/>
    <w:rsid w:val="006F405D"/>
    <w:rsid w:val="00702855"/>
    <w:rsid w:val="00705211"/>
    <w:rsid w:val="00705B86"/>
    <w:rsid w:val="007162AE"/>
    <w:rsid w:val="007176C2"/>
    <w:rsid w:val="0073433B"/>
    <w:rsid w:val="007367F4"/>
    <w:rsid w:val="007409E5"/>
    <w:rsid w:val="00744BEF"/>
    <w:rsid w:val="00753B50"/>
    <w:rsid w:val="0075686B"/>
    <w:rsid w:val="00756A0C"/>
    <w:rsid w:val="00761985"/>
    <w:rsid w:val="00766205"/>
    <w:rsid w:val="00784CAA"/>
    <w:rsid w:val="00796E5E"/>
    <w:rsid w:val="007B2C1A"/>
    <w:rsid w:val="007C1C5D"/>
    <w:rsid w:val="007D5C97"/>
    <w:rsid w:val="007F5BE2"/>
    <w:rsid w:val="00807C3D"/>
    <w:rsid w:val="00811F88"/>
    <w:rsid w:val="00813ACD"/>
    <w:rsid w:val="008151DD"/>
    <w:rsid w:val="00851A3A"/>
    <w:rsid w:val="00864D7C"/>
    <w:rsid w:val="0086796A"/>
    <w:rsid w:val="008A16FA"/>
    <w:rsid w:val="008A2879"/>
    <w:rsid w:val="008A611B"/>
    <w:rsid w:val="008D1DE7"/>
    <w:rsid w:val="008D68FD"/>
    <w:rsid w:val="008E03FA"/>
    <w:rsid w:val="008E4C24"/>
    <w:rsid w:val="008E79DC"/>
    <w:rsid w:val="008F004F"/>
    <w:rsid w:val="009030D9"/>
    <w:rsid w:val="009104B3"/>
    <w:rsid w:val="009137D4"/>
    <w:rsid w:val="00940DCC"/>
    <w:rsid w:val="009429DD"/>
    <w:rsid w:val="00954B49"/>
    <w:rsid w:val="0095526F"/>
    <w:rsid w:val="00955FC7"/>
    <w:rsid w:val="009652AC"/>
    <w:rsid w:val="009779A6"/>
    <w:rsid w:val="00982D21"/>
    <w:rsid w:val="00987E99"/>
    <w:rsid w:val="00995F41"/>
    <w:rsid w:val="009A0E25"/>
    <w:rsid w:val="009B03AC"/>
    <w:rsid w:val="009B0C92"/>
    <w:rsid w:val="009B1ADC"/>
    <w:rsid w:val="009B30BD"/>
    <w:rsid w:val="009B664A"/>
    <w:rsid w:val="009C1A5F"/>
    <w:rsid w:val="009C2546"/>
    <w:rsid w:val="009D4015"/>
    <w:rsid w:val="009E0C95"/>
    <w:rsid w:val="009E5F49"/>
    <w:rsid w:val="00A03432"/>
    <w:rsid w:val="00A1226F"/>
    <w:rsid w:val="00A25697"/>
    <w:rsid w:val="00A36B76"/>
    <w:rsid w:val="00A377CF"/>
    <w:rsid w:val="00A50308"/>
    <w:rsid w:val="00A61FEB"/>
    <w:rsid w:val="00A620A8"/>
    <w:rsid w:val="00A72502"/>
    <w:rsid w:val="00A746DD"/>
    <w:rsid w:val="00A75332"/>
    <w:rsid w:val="00A835BD"/>
    <w:rsid w:val="00A91AA8"/>
    <w:rsid w:val="00A97412"/>
    <w:rsid w:val="00A97DF6"/>
    <w:rsid w:val="00AA009D"/>
    <w:rsid w:val="00AA4A57"/>
    <w:rsid w:val="00AC1605"/>
    <w:rsid w:val="00AC3BA4"/>
    <w:rsid w:val="00AD0B12"/>
    <w:rsid w:val="00AD2B3D"/>
    <w:rsid w:val="00AD4E05"/>
    <w:rsid w:val="00AD5A22"/>
    <w:rsid w:val="00AE0893"/>
    <w:rsid w:val="00B06912"/>
    <w:rsid w:val="00B10155"/>
    <w:rsid w:val="00B16487"/>
    <w:rsid w:val="00B30D35"/>
    <w:rsid w:val="00B346D1"/>
    <w:rsid w:val="00B4222E"/>
    <w:rsid w:val="00B432F2"/>
    <w:rsid w:val="00B44069"/>
    <w:rsid w:val="00B56A75"/>
    <w:rsid w:val="00B57031"/>
    <w:rsid w:val="00B64008"/>
    <w:rsid w:val="00B66D77"/>
    <w:rsid w:val="00B72B3F"/>
    <w:rsid w:val="00B72FDA"/>
    <w:rsid w:val="00B80E43"/>
    <w:rsid w:val="00B878A4"/>
    <w:rsid w:val="00BC0677"/>
    <w:rsid w:val="00BC3169"/>
    <w:rsid w:val="00BF4583"/>
    <w:rsid w:val="00BF4C61"/>
    <w:rsid w:val="00BF6C37"/>
    <w:rsid w:val="00C10052"/>
    <w:rsid w:val="00C15CA2"/>
    <w:rsid w:val="00C15FDD"/>
    <w:rsid w:val="00C2462C"/>
    <w:rsid w:val="00C30FA8"/>
    <w:rsid w:val="00C363C3"/>
    <w:rsid w:val="00C5421F"/>
    <w:rsid w:val="00C54B30"/>
    <w:rsid w:val="00C60F6F"/>
    <w:rsid w:val="00C8790D"/>
    <w:rsid w:val="00C917F2"/>
    <w:rsid w:val="00CA74E1"/>
    <w:rsid w:val="00CB7E99"/>
    <w:rsid w:val="00CC0E34"/>
    <w:rsid w:val="00CC39BA"/>
    <w:rsid w:val="00CC4DD4"/>
    <w:rsid w:val="00CC5A98"/>
    <w:rsid w:val="00D072E0"/>
    <w:rsid w:val="00D10997"/>
    <w:rsid w:val="00D20171"/>
    <w:rsid w:val="00D21790"/>
    <w:rsid w:val="00D2504E"/>
    <w:rsid w:val="00D30C71"/>
    <w:rsid w:val="00D37AFB"/>
    <w:rsid w:val="00D54911"/>
    <w:rsid w:val="00D72522"/>
    <w:rsid w:val="00D75E0F"/>
    <w:rsid w:val="00D864DD"/>
    <w:rsid w:val="00D90A94"/>
    <w:rsid w:val="00DB0DEB"/>
    <w:rsid w:val="00DB4638"/>
    <w:rsid w:val="00DB4C03"/>
    <w:rsid w:val="00DC2F11"/>
    <w:rsid w:val="00DE2278"/>
    <w:rsid w:val="00DE74FB"/>
    <w:rsid w:val="00E03899"/>
    <w:rsid w:val="00E16C1A"/>
    <w:rsid w:val="00E37FD8"/>
    <w:rsid w:val="00E40924"/>
    <w:rsid w:val="00E4692E"/>
    <w:rsid w:val="00E70799"/>
    <w:rsid w:val="00E761AD"/>
    <w:rsid w:val="00E817B4"/>
    <w:rsid w:val="00E91CE5"/>
    <w:rsid w:val="00E94962"/>
    <w:rsid w:val="00EA2DAB"/>
    <w:rsid w:val="00EA6A05"/>
    <w:rsid w:val="00EB1175"/>
    <w:rsid w:val="00EC7E9A"/>
    <w:rsid w:val="00ED3762"/>
    <w:rsid w:val="00EE16FC"/>
    <w:rsid w:val="00EE1CE9"/>
    <w:rsid w:val="00F20D0D"/>
    <w:rsid w:val="00F27C4C"/>
    <w:rsid w:val="00F43718"/>
    <w:rsid w:val="00F47870"/>
    <w:rsid w:val="00F502F0"/>
    <w:rsid w:val="00F50665"/>
    <w:rsid w:val="00F529B4"/>
    <w:rsid w:val="00F63481"/>
    <w:rsid w:val="00F67A71"/>
    <w:rsid w:val="00F769A3"/>
    <w:rsid w:val="00F8460D"/>
    <w:rsid w:val="00F87D44"/>
    <w:rsid w:val="00F95DA8"/>
    <w:rsid w:val="00FB18D0"/>
    <w:rsid w:val="00FD1046"/>
    <w:rsid w:val="00FE1F40"/>
    <w:rsid w:val="00FE2F18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uiPriority="99" w:name="foot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uiPriority="99" w:name="Normal (Web)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1226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1226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1226F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rsid w:val="00A1226F"/>
    <w:pPr>
      <w:ind w:firstLine="540" w:left="-540"/>
      <w:jc w:val="both"/>
    </w:pPr>
  </w:style>
  <w:style w:styleId="Uvuenotijeloteksta" w:type="paragraph">
    <w:name w:val="Body Text Indent"/>
    <w:basedOn w:val="Normal"/>
    <w:rsid w:val="00A1226F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rsid w:val="00A1226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226F"/>
  </w:style>
  <w:style w:styleId="Podnoje" w:type="paragraph">
    <w:name w:val="footer"/>
    <w:basedOn w:val="Normal"/>
    <w:link w:val="PodnojeChar"/>
    <w:uiPriority w:val="99"/>
    <w:rsid w:val="00A1226F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rsid w:val="00A1226F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F6810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true" w:styleId="TekstbaloniaChar" w:type="character">
    <w:name w:val="Tekst balončića Char"/>
    <w:link w:val="Tekstbalonia"/>
    <w:uiPriority w:val="99"/>
    <w:semiHidden/>
    <w:rsid w:val="001F6810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Autospacing="true" w:after="100" w:beforeAutospacing="true" w:before="100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  <w:style w:styleId="Reetkatablice" w:type="table">
    <w:name w:val="Table Grid"/>
    <w:basedOn w:val="Obinatablica"/>
    <w:uiPriority w:val="59"/>
    <w:rsid w:val="009B664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A6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1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foot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link w:val="Tijeloteksta-uvlaka3Char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link w:val="TekstbaloniaChar"/>
    <w:uiPriority w:val="99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99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Tijeloteksta-uvlaka3Char" w:type="character">
    <w:name w:val="Tijelo teksta - uvlaka 3 Char"/>
    <w:aliases w:val=" uvlaka 3 Char"/>
    <w:basedOn w:val="Zadanifontodlomka"/>
    <w:link w:val="Tijeloteksta-uvlaka3"/>
    <w:rsid w:val="00D72522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546F08"/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1F6810"/>
    <w:pPr>
      <w:spacing w:after="80"/>
    </w:pPr>
    <w:rPr>
      <w:rFonts w:ascii="Calibri" w:eastAsia="Calibri" w:hAnsi="Calibri"/>
      <w:sz w:val="20"/>
      <w:szCs w:val="20"/>
      <w:lang w:eastAsia="en-US" w:val="x-none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F6810"/>
    <w:rPr>
      <w:rFonts w:ascii="Calibri" w:eastAsia="Calibri" w:hAnsi="Calibri"/>
      <w:lang w:eastAsia="en-US" w:val="x-none"/>
    </w:rPr>
  </w:style>
  <w:style w:styleId="Referencafusnote" w:type="character">
    <w:name w:val="footnote reference"/>
    <w:uiPriority w:val="99"/>
    <w:rsid w:val="001F6810"/>
    <w:rPr>
      <w:rFonts w:cs="Times New Roman"/>
      <w:vertAlign w:val="superscript"/>
    </w:rPr>
  </w:style>
  <w:style w:customStyle="1" w:styleId="TekstbaloniaChar" w:type="character">
    <w:name w:val="Tekst balončića Char"/>
    <w:link w:val="Tekstbalonia"/>
    <w:uiPriority w:val="99"/>
    <w:semiHidden/>
    <w:rsid w:val="001F6810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1F6810"/>
    <w:rPr>
      <w:b/>
      <w:bCs/>
      <w:sz w:val="24"/>
      <w:szCs w:val="24"/>
    </w:rPr>
  </w:style>
  <w:style w:styleId="StandardWeb" w:type="paragraph">
    <w:name w:val="Normal (Web)"/>
    <w:basedOn w:val="Normal"/>
    <w:uiPriority w:val="99"/>
    <w:unhideWhenUsed/>
    <w:rsid w:val="001F6810"/>
    <w:pPr>
      <w:spacing w:after="100" w:afterAutospacing="1" w:before="100" w:beforeAutospacing="1"/>
    </w:pPr>
    <w:rPr>
      <w:lang w:eastAsia="en-US" w:val="en-US"/>
    </w:rPr>
  </w:style>
  <w:style w:styleId="Hiperveza" w:type="character">
    <w:name w:val="Hyperlink"/>
    <w:basedOn w:val="Zadanifontodlomka"/>
    <w:uiPriority w:val="99"/>
    <w:unhideWhenUsed/>
    <w:rsid w:val="001F6810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1F68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postupaka</izvorni_sadrzaj>
    <derivirana_varijabla naziv="DomainObject.Predmet.Opis_1">Obustavljen skraćeni stečajni postupaka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St-713/2018</izvorni_sadrzaj>
    <derivirana_varijabla naziv="DomainObject.Predmet.OznakaBroj_1">St-713/2018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VILCOMERC, d.o.o. za unutarnju i vanjsku trgovinu u stečaju</izvorni_sadrzaj>
    <derivirana_varijabla naziv="DomainObject.Predmet.ProtustrankaFormated_1">  VILCOMERC, d.o.o. za unutarnju i vanjsku trgovinu u stečaju</derivirana_varijabla>
  </DomainObject.Predmet.ProtustrankaFormated>
  <DomainObject.Predmet.ProtustrankaFormatedOIB>
    <izvorni_sadrzaj>  VILCOMERC, d.o.o. za unutarnju i vanjsku trgovinu u stečaju, OIB 10385088929</izvorni_sadrzaj>
    <derivirana_varijabla naziv="DomainObject.Predmet.ProtustrankaFormatedOIB_1">  VILCOMERC, d.o.o. za unutarnju i vanjsku trgovinu u stečaju, OIB 10385088929</derivirana_varijabla>
  </DomainObject.Predmet.ProtustrankaFormatedOIB>
  <DomainObject.Predmet.ProtustrankaFormatedWithAdress>
    <izvorni_sadrzaj> VILCOMERC, d.o.o. za unutarnju i vanjsku trgovinu u stečaju, Lokvičić/00, 21260 Lokvičići</izvorni_sadrzaj>
    <derivirana_varijabla naziv="DomainObject.Predmet.ProtustrankaFormatedWithAdress_1"> VILCOMERC, d.o.o. za unutarnju i vanjsku trgovinu u stečaju, Lokvičić/00, 21260 Lokvičići</derivirana_varijabla>
  </DomainObject.Predmet.ProtustrankaFormatedWithAdress>
  <DomainObject.Predmet.ProtustrankaFormatedWithAdressOIB>
    <izvorni_sadrzaj> VILCOMERC, d.o.o. za unutarnju i vanjsku trgovinu u stečaju, OIB 10385088929, Lokvičić/00, 21260 Lokvičići</izvorni_sadrzaj>
    <derivirana_varijabla naziv="DomainObject.Predmet.ProtustrankaFormatedWithAdressOIB_1"> VILCOMERC, d.o.o. za unutarnju i vanjsku trgovinu u stečaju, OIB 10385088929, Lokvičić/00, 21260 Lokvičići</derivirana_varijabla>
  </DomainObject.Predmet.ProtustrankaFormatedWithAdressOIB>
  <DomainObject.Predmet.ProtustrankaWithAdress>
    <izvorni_sadrzaj>VILCOMERC, d.o.o. za unutarnju i vanjsku trgovinu u stečaju Lokvičić/00, 21260 Lokvičići</izvorni_sadrzaj>
    <derivirana_varijabla naziv="DomainObject.Predmet.ProtustrankaWithAdress_1">VILCOMERC, d.o.o. za unutarnju i vanjsku trgovinu u stečaju Lokvičić/00, 21260 Lokvičići</derivirana_varijabla>
  </DomainObject.Predmet.ProtustrankaWithAdress>
  <DomainObject.Predmet.ProtustrankaWithAdressOIB>
    <izvorni_sadrzaj>VILCOMERC, d.o.o. za unutarnju i vanjsku trgovinu u stečaju, OIB 10385088929, Lokvičić/00, 21260 Lokvičići</izvorni_sadrzaj>
    <derivirana_varijabla naziv="DomainObject.Predmet.ProtustrankaWithAdressOIB_1">VILCOMERC, d.o.o. za unutarnju i vanjsku trgovinu u stečaju, OIB 10385088929, Lokvičić/00, 21260 Lokvičići</derivirana_varijabla>
  </DomainObject.Predmet.ProtustrankaWithAdressOIB>
  <DomainObject.Predmet.ProtustrankaNazivFormated>
    <izvorni_sadrzaj>VILCOMERC, d.o.o. za unutarnju i vanjsku trgovinu u stečaju</izvorni_sadrzaj>
    <derivirana_varijabla naziv="DomainObject.Predmet.ProtustrankaNazivFormated_1">VILCOMERC, d.o.o. za unutarnju i vanjsku trgovinu u stečaju</derivirana_varijabla>
  </DomainObject.Predmet.ProtustrankaNazivFormated>
  <DomainObject.Predmet.ProtustrankaNazivFormatedOIB>
    <izvorni_sadrzaj>VILCOMERC, d.o.o. za unutarnju i vanjsku trgovinu u stečaju, OIB 10385088929</izvorni_sadrzaj>
    <derivirana_varijabla naziv="DomainObject.Predmet.ProtustrankaNazivFormatedOIB_1">VILCOMERC, d.o.o. za unutarnju i vanjsku trgovinu u stečaju, OIB 10385088929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Gadžo zastupanog po punomoćniku Županijsko državno odvjetništvo u Splitu; Ministarstvo pravosuđa RH zastupanog po punomoćniku Županijsko državno odvjetništvo u Splitu; Ministarstvo financija RH zastupanog po punomoćniku Županijsko državno odvjetništvo u Splitu</izvorni_sadrzaj>
    <derivirana_varijabla naziv="DomainObject.Predmet.StrankaFormated_1">  Ante Gadžo zastupanog po punomoćniku Županijsko državno odvjetništvo u Splitu; Ministarstvo pravosuđa RH zastupanog po punomoćniku Županijsko državno odvjetništvo u Splitu; Ministarstvo financija RH zastupanog po punomoćniku Županijsko državno odvjetništvo u Splitu</derivirana_varijabla>
  </DomainObject.Predmet.StrankaFormated>
  <DomainObject.Predmet.StrankaFormatedOIB>
    <izvorni_sadrzaj>  Ante Gadžo, OIB 40283714135 zastupanog po punomoćniku Županijsko državno odvjetništvo u Splitu; Ministarstvo pravosuđa RH, OIB 26635293339 zastupanog po punomoćniku Županijsko državno odvjetništvo u Splitu; Ministarstvo financija RH, OIB 18683136487 zastupanog po punomoćniku Županijsko državno odvjetništvo u Splitu</izvorni_sadrzaj>
    <derivirana_varijabla naziv="DomainObject.Predmet.StrankaFormatedOIB_1">  Ante Gadžo, OIB 40283714135 zastupanog po punomoćniku Županijsko državno odvjetništvo u Splitu; Ministarstvo pravosuđa RH, OIB 26635293339 zastupanog po punomoćniku Županijsko državno odvjetništvo u Splitu; Ministarstvo financija RH, OIB 18683136487 zastupanog po punomoćniku Županijsko državno odvjetništvo u Splitu</derivirana_varijabla>
  </DomainObject.Predmet.StrankaFormatedOIB>
  <DomainObject.Predmet.StrankaFormatedWithAdress>
    <izvorni_sadrzaj> Ante Gadžo, Poboji 188, 21260 Lokvičići zastupanog po punomoćniku Županijsko državno odvjetništvo u Splitu; Ministarstvo pravosuđa RH, Ulica grada Vukovara 49, 10000 Zagreb zastupanog po punomoćniku Županijsko državno odvjetništvo u Splitu; Ministarstvo financija RH, Katančićeva 5, 10000 Zagreb zastupanog po punomoćniku Županijsko državno odvjetništvo u Splitu</izvorni_sadrzaj>
    <derivirana_varijabla naziv="DomainObject.Predmet.StrankaFormatedWithAdress_1"> Ante Gadžo, Poboji 188, 21260 Lokvičići zastupanog po punomoćniku Županijsko državno odvjetništvo u Splitu; Ministarstvo pravosuđa RH, Ulica grada Vukovara 49, 10000 Zagreb zastupanog po punomoćniku Županijsko državno odvjetništvo u Splitu;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Ante Gadžo, OIB 40283714135, Poboji 188, 21260 Lokvičići zastupanog po punomoćniku Županijsko državno odvjetništvo u Splitu; Ministarstvo pravosuđa RH, OIB 26635293339, Ulica grada Vukovara 49, 10000 Zagreb zastupanog po punomoćniku Županijsko državno odvjetništvo u Splitu; Ministarstvo financija RH, OIB 18683136487, Katančićeva 5, 10000 Zagreb zastupanog po punomoćniku Županijsko državno odvjetništvo u Splitu</izvorni_sadrzaj>
    <derivirana_varijabla naziv="DomainObject.Predmet.StrankaFormatedWithAdressOIB_1"> Ante Gadžo, OIB 40283714135, Poboji 188, 21260 Lokvičići zastupanog po punomoćniku Županijsko državno odvjetništvo u Splitu; Ministarstvo pravosuđa RH, OIB 26635293339, Ulica grada Vukovara 49, 10000 Zagreb zastupanog po punomoćniku Županijsko državno odvjetništvo u Splitu;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Ante Gadžo Poboji 188,21260 Lokvičići,Ministarstvo pravosuđa RH Ulica grada Vukovara 49,10000 Zagreb,Ministarstvo financija RH Katančićeva 5,10000 Zagreb</izvorni_sadrzaj>
    <derivirana_varijabla naziv="DomainObject.Predmet.StrankaWithAdress_1">Ante Gadžo Poboji 188,21260 Lokvičići,Ministarstvo pravosuđa RH Ulica grada Vukovara 49,10000 Zagreb,Ministarstvo financija RH Katančićeva 5,10000 Zagreb</derivirana_varijabla>
  </DomainObject.Predmet.StrankaWithAdress>
  <DomainObject.Predmet.StrankaWithAdressOIB>
    <izvorni_sadrzaj>Ante Gadžo, OIB 40283714135, Poboji 188,21260 Lokvičići,Ministarstvo pravosuđa RH, OIB 26635293339, Ulica grada Vukovara 49,10000 Zagreb,Ministarstvo financija RH, OIB 18683136487, Katančićeva 5,10000 Zagreb</izvorni_sadrzaj>
    <derivirana_varijabla naziv="DomainObject.Predmet.StrankaWithAdressOIB_1">Ante Gadžo, OIB 40283714135, Poboji 188,21260 Lokvičići,Ministarstvo pravosuđa RH, OIB 26635293339, Ulica grada Vukovara 49,10000 Zagreb,Ministarstvo financija RH, OIB 18683136487, Katančićeva 5,10000 Zagreb</derivirana_varijabla>
  </DomainObject.Predmet.StrankaWithAdressOIB>
  <DomainObject.Predmet.StrankaNazivFormated>
    <izvorni_sadrzaj>Ante Gadžo,Ministarstvo pravosuđa RH,Ministarstvo financija RH</izvorni_sadrzaj>
    <derivirana_varijabla naziv="DomainObject.Predmet.StrankaNazivFormated_1">Ante Gadžo,Ministarstvo pravosuđa RH,Ministarstvo financija RH</derivirana_varijabla>
  </DomainObject.Predmet.StrankaNazivFormated>
  <DomainObject.Predmet.StrankaNazivFormatedOIB>
    <izvorni_sadrzaj>Ante Gadžo, OIB 40283714135,Ministarstvo pravosuđa RH, OIB 26635293339,Ministarstvo financija RH, OIB 18683136487</izvorni_sadrzaj>
    <derivirana_varijabla naziv="DomainObject.Predmet.StrankaNazivFormatedOIB_1">Ante Gadžo, OIB 40283714135,Ministarstvo pravosuđa RH, OIB 26635293339,Ministarstvo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Ante Gadžo zastupanog po punomoćniku Županijsko državno odvjetništvo u Splitu</item>
      <item>Ministarstvo pravosuđa RH zastupanog po punomoćniku Županijsko državno odvjetništvo u Splitu</item>
      <item>Ministarstvo financija RH zastupanog po punomoćniku Županijsko državno odvjetništvo u Splitu</item>
    </izvorni_sadrzaj>
    <derivirana_varijabla naziv="DomainObject.Predmet.StrankaListFormated_1">
      <item>Ante Gadžo zastupanog po punomoćniku Županijsko državno odvjetništvo u Splitu</item>
      <item>Ministarstvo pravosuđa RH zastupanog po punomoćniku Županijsko državno odvjetništvo u Splitu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Ante Gadžo, OIB 40283714135 zastupanog po punomoćniku Županijsko državno odvjetništvo u Splitu</item>
      <item>Ministarstvo pravosuđa RH, OIB 26635293339 zastupanog po punomoćniku Županijsko državno odvjetništvo u Splitu</item>
      <item>Ministarstvo financija RH, OIB 18683136487 zastupanog po punomoćniku Županijsko državno odvjetništvo u Splitu</item>
    </izvorni_sadrzaj>
    <derivirana_varijabla naziv="DomainObject.Predmet.StrankaListFormatedOIB_1">
      <item>Ante Gadžo, OIB 40283714135 zastupanog po punomoćniku Županijsko državno odvjetništvo u Splitu</item>
      <item>Ministarstvo pravosuđa RH, OIB 26635293339 zastupanog po punomoćniku Županijsko državno odvjetništvo u Splitu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Ante Gadžo, Poboji 188, 21260 Lokvičići zastupanog po punomoćniku Županijsko državno odvjetništvo u Splitu</item>
      <item>Ministarstvo pravosuđa RH, Ulica grada Vukovara 49, 10000 Zagreb zastupanog po punomoćniku Županijsko državno odvjetništvo u Splitu</item>
      <item>Ministarstvo financija RH, Katančićeva 5, 10000 Zagreb zastupanog po punomoćniku Županijsko državno odvjetništvo u Splitu</item>
    </izvorni_sadrzaj>
    <derivirana_varijabla naziv="DomainObject.Predmet.StrankaListFormatedWithAdress_1">
      <item>Ante Gadžo, Poboji 188, 21260 Lokvičići zastupanog po punomoćniku Županijsko državno odvjetništvo u Splitu</item>
      <item>Ministarstvo pravosuđa RH, Ulica grada Vukovara 49, 10000 Zagreb zastupanog po punomoćniku Županijsko državno odvjetništvo u Splitu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Ante Gadžo, OIB 40283714135, Poboji 188, 21260 Lokvičići zastupanog po punomoćniku Županijsko državno odvjetništvo u Splitu</item>
      <item>Ministarstvo pravosuđa RH, OIB 26635293339, Ulica grada Vukovara 49, 10000 Zagreb zastupanog po punomoćniku Županijsko državno odvjetništvo u Splitu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Ante Gadžo, OIB 40283714135, Poboji 188, 21260 Lokvičići zastupanog po punomoćniku Županijsko državno odvjetništvo u Splitu</item>
      <item>Ministarstvo pravosuđa RH, OIB 26635293339, Ulica grada Vukovara 49, 10000 Zagreb zastupanog po punomoćniku Županijsko državno odvjetništvo u Splitu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Ante Gadžo</item>
      <item>Ministarstvo pravosuđa RH</item>
      <item>Ministarstvo financija RH</item>
    </izvorni_sadrzaj>
    <derivirana_varijabla naziv="DomainObject.Predmet.StrankaListNazivFormated_1">
      <item>Ante Gadžo</item>
      <item>Ministarstvo pravosuđa RH</item>
      <item>Ministarstvo financija RH</item>
    </derivirana_varijabla>
  </DomainObject.Predmet.StrankaListNazivFormated>
  <DomainObject.Predmet.StrankaListNazivFormatedOIB>
    <izvorni_sadrzaj>
      <item>Ante Gadžo, OIB 40283714135</item>
      <item>Ministarstvo pravosuđa RH, OIB 26635293339</item>
      <item>Ministarstvo financija RH, OIB 18683136487</item>
    </izvorni_sadrzaj>
    <derivirana_varijabla naziv="DomainObject.Predmet.StrankaListNazivFormatedOIB_1">
      <item>Ante Gadžo, OIB 40283714135</item>
      <item>Ministarstvo pravosuđa RH, OIB 26635293339</item>
      <item>Ministarstvo financija RH, OIB 18683136487</item>
    </derivirana_varijabla>
  </DomainObject.Predmet.StrankaListNazivFormatedOIB>
  <DomainObject.Predmet.ProtuStrankaListFormated>
    <izvorni_sadrzaj>
      <item>VILCOMERC, d.o.o. za unutarnju i vanjsku trgovinu u stečaju</item>
    </izvorni_sadrzaj>
    <derivirana_varijabla naziv="DomainObject.Predmet.ProtuStrankaListFormated_1">
      <item>VILCOMERC, d.o.o. za unutarnju i vanjsku trgovinu u stečaju</item>
    </derivirana_varijabla>
  </DomainObject.Predmet.ProtuStrankaListFormated>
  <DomainObject.Predmet.ProtuStrankaListFormatedOIB>
    <izvorni_sadrzaj>
      <item>VILCOMERC, d.o.o. za unutarnju i vanjsku trgovinu u stečaju, OIB 10385088929</item>
    </izvorni_sadrzaj>
    <derivirana_varijabla naziv="DomainObject.Predmet.ProtuStrankaListFormatedOIB_1">
      <item>VILCOMERC, d.o.o. za unutarnju i vanjsku trgovinu u stečaju, OIB 10385088929</item>
    </derivirana_varijabla>
  </DomainObject.Predmet.ProtuStrankaListFormatedOIB>
  <DomainObject.Predmet.ProtuStrankaListFormatedWithAdress>
    <izvorni_sadrzaj>
      <item>VILCOMERC, d.o.o. za unutarnju i vanjsku trgovinu u stečaju, Lokvičić/00, 21260 Lokvičići</item>
    </izvorni_sadrzaj>
    <derivirana_varijabla naziv="DomainObject.Predmet.ProtuStrankaListFormatedWithAdress_1">
      <item>VILCOMERC, d.o.o. za unutarnju i vanjsku trgovinu u stečaju, Lokvičić/00, 21260 Lokvičići</item>
    </derivirana_varijabla>
  </DomainObject.Predmet.ProtuStrankaListFormatedWithAdress>
  <DomainObject.Predmet.ProtuStrankaListFormatedWithAdressOIB>
    <izvorni_sadrzaj>
      <item>VILCOMERC, d.o.o. za unutarnju i vanjsku trgovinu u stečaju, OIB 10385088929, Lokvičić/00, 21260 Lokvičići</item>
    </izvorni_sadrzaj>
    <derivirana_varijabla naziv="DomainObject.Predmet.ProtuStrankaListFormatedWithAdressOIB_1">
      <item>VILCOMERC, d.o.o. za unutarnju i vanjsku trgovinu u stečaju, OIB 10385088929, Lokvičić/00, 21260 Lokvičići</item>
    </derivirana_varijabla>
  </DomainObject.Predmet.ProtuStrankaListFormatedWithAdressOIB>
  <DomainObject.Predmet.ProtuStrankaListNazivFormated>
    <izvorni_sadrzaj>
      <item>VILCOMERC, d.o.o. za unutarnju i vanjsku trgovinu u stečaju</item>
    </izvorni_sadrzaj>
    <derivirana_varijabla naziv="DomainObject.Predmet.ProtuStrankaListNazivFormated_1">
      <item>VILCOMERC, d.o.o. za unutarnju i vanjsku trgovinu u stečaju</item>
    </derivirana_varijabla>
  </DomainObject.Predmet.ProtuStrankaListNazivFormated>
  <DomainObject.Predmet.ProtuStrankaListNazivFormatedOIB>
    <izvorni_sadrzaj>
      <item>VILCOMERC, d.o.o. za unutarnju i vanjsku trgovinu u stečaju, OIB 10385088929</item>
    </izvorni_sadrzaj>
    <derivirana_varijabla naziv="DomainObject.Predmet.ProtuStrankaListNazivFormatedOIB_1">
      <item>VILCOMERC, d.o.o. za unutarnju i vanjsku trgovinu u stečaju, OIB 10385088929</item>
    </derivirana_varijabla>
  </DomainObject.Predmet.ProtuStrankaListNazivFormatedOIB>
  <DomainObject.Predmet.OstaliListFormated>
    <izvorni_sadrzaj>
      <item>Jakov Bešlić Gadžo</item>
      <item>Županijsko državno odvjetništvo u Splitu punomoćnik sudionika u postupku Ante Gadžo; Ministarstvo financija RH; Ministarstvo pravosuđa RH</item>
    </izvorni_sadrzaj>
    <derivirana_varijabla naziv="DomainObject.Predmet.OstaliListFormated_1">
      <item>Jakov Bešlić Gadžo</item>
      <item>Županijsko državno odvjetništvo u Splitu punomoćnik sudionika u postupku Ante Gadžo; Ministarstvo financija RH; Ministarstvo pravosuđa RH</item>
    </derivirana_varijabla>
  </DomainObject.Predmet.OstaliListFormated>
  <DomainObject.Predmet.OstaliListFormatedOIB>
    <izvorni_sadrzaj>
      <item>Jakov Bešlić Gadžo, OIB 37027885322</item>
      <item>Županijsko državno odvjetništvo u Splitu punomoćnik sudionika u postupku Ante Gadžo; Ministarstvo financija RH; Ministarstvo pravosuđa RH</item>
    </izvorni_sadrzaj>
    <derivirana_varijabla naziv="DomainObject.Predmet.OstaliListFormatedOIB_1">
      <item>Jakov Bešlić Gadžo, OIB 37027885322</item>
      <item>Županijsko državno odvjetništvo u Splitu punomoćnik sudionika u postupku Ante Gadžo; Ministarstvo financija RH; Ministarstvo pravosuđa RH</item>
    </derivirana_varijabla>
  </DomainObject.Predmet.OstaliListFormatedOIB>
  <DomainObject.Predmet.OstaliListFormatedWithAdress>
    <izvorni_sadrzaj>
      <item>Jakov Bešlić Gadžo, Lanište 17 A, 10000 Zagreb</item>
      <item>Županijsko državno odvjetništvo u Splitu, Gundulićeva 29a, 21000 Split punomoćnik sudionika u postupku Ante Gadžo; Ministarstvo financija RH; Ministarstvo pravosuđa RH</item>
    </izvorni_sadrzaj>
    <derivirana_varijabla naziv="DomainObject.Predmet.OstaliListFormatedWithAdress_1">
      <item>Jakov Bešlić Gadžo, Lanište 17 A, 10000 Zagreb</item>
      <item>Županijsko državno odvjetništvo u Splitu, Gundulićeva 29a, 21000 Split punomoćnik sudionika u postupku Ante Gadžo; Ministarstvo financija RH; Ministarstvo pravosuđa RH</item>
    </derivirana_varijabla>
  </DomainObject.Predmet.OstaliListFormatedWithAdress>
  <DomainObject.Predmet.OstaliListFormatedWithAdressOIB>
    <izvorni_sadrzaj>
      <item>Jakov Bešlić Gadžo, OIB 37027885322, Lanište 17 A, 10000 Zagreb</item>
      <item>Županijsko državno odvjetništvo u Splitu, Gundulićeva 29a, 21000 Split punomoćnik sudionika u postupku Ante Gadžo; Ministarstvo financija RH; Ministarstvo pravosuđa RH</item>
    </izvorni_sadrzaj>
    <derivirana_varijabla naziv="DomainObject.Predmet.OstaliListFormatedWithAdressOIB_1">
      <item>Jakov Bešlić Gadžo, OIB 37027885322, Lanište 17 A, 10000 Zagreb</item>
      <item>Županijsko državno odvjetništvo u Splitu, Gundulićeva 29a, 21000 Split punomoćnik sudionika u postupku Ante Gadžo; Ministarstvo financija RH; Ministarstvo pravosuđa RH</item>
    </derivirana_varijabla>
  </DomainObject.Predmet.OstaliListFormatedWithAdressOIB>
  <DomainObject.Predmet.OstaliListNazivFormated>
    <izvorni_sadrzaj>
      <item>Jakov Bešlić Gadžo</item>
      <item>Županijsko državno odvjetništvo u Splitu</item>
    </izvorni_sadrzaj>
    <derivirana_varijabla naziv="DomainObject.Predmet.OstaliListNazivFormated_1">
      <item>Jakov Bešlić Gadžo</item>
      <item>Županijsko državno odvjetništvo u Splitu</item>
    </derivirana_varijabla>
  </DomainObject.Predmet.OstaliListNazivFormated>
  <DomainObject.Predmet.OstaliListNazivFormatedOIB>
    <izvorni_sadrzaj>
      <item>Jakov Bešlić Gadžo, OIB 37027885322</item>
      <item>Županijsko državno odvjetništvo u Splitu</item>
    </izvorni_sadrzaj>
    <derivirana_varijabla naziv="DomainObject.Predmet.OstaliListNazivFormatedOIB_1">
      <item>Jakov Bešlić Gadžo, OIB 37027885322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Gadžo i dr.</izvorni_sadrzaj>
    <derivirana_varijabla naziv="DomainObject.Predmet.StrankaIDrugi_1">Ante Gadžo i dr.</derivirana_varijabla>
  </DomainObject.Predmet.StrankaIDrugi>
  <DomainObject.Predmet.ProtustrankaIDrugi>
    <izvorni_sadrzaj>VILCOMERC, d.o.o. za unutarnju i vanjsku trgovinu u stečaju</izvorni_sadrzaj>
    <derivirana_varijabla naziv="DomainObject.Predmet.ProtustrankaIDrugi_1">VILCOMERC, d.o.o. za unutarnju i vanjsku trgovinu u stečaju</derivirana_varijabla>
  </DomainObject.Predmet.ProtustrankaIDrugi>
  <DomainObject.Predmet.StrankaIDrugiAdressOIB>
    <izvorni_sadrzaj>Ante Gadžo, OIB 40283714135, Poboji 188, 21260 Lokvičići i dr.</izvorni_sadrzaj>
    <derivirana_varijabla naziv="DomainObject.Predmet.StrankaIDrugiAdressOIB_1">Ante Gadžo, OIB 40283714135, Poboji 188, 21260 Lokvičići i dr.</derivirana_varijabla>
  </DomainObject.Predmet.StrankaIDrugiAdressOIB>
  <DomainObject.Predmet.ProtustrankaIDrugiAdressOIB>
    <izvorni_sadrzaj>VILCOMERC, d.o.o. za unutarnju i vanjsku trgovinu u stečaju, OIB 10385088929, Lokvičić/00, 21260 Lokvičići</izvorni_sadrzaj>
    <derivirana_varijabla naziv="DomainObject.Predmet.ProtustrankaIDrugiAdressOIB_1">VILCOMERC, d.o.o. za unutarnju i vanjsku trgovinu u stečaju, OIB 10385088929, Lokvičić/00, 21260 Lokvičići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VILCOMERC, d.o.o. za unutarnju i vanjsku trgovinu u stečaju</item>
      <item>Ante Gadžo</item>
      <item>Jakov Bešlić Gadžo</item>
      <item>Ministarstvo pravosuđa RH</item>
      <item>Ministarstvo financija RH</item>
      <item>Županijsko državno odvjetništvo u Splitu</item>
    </izvorni_sadrzaj>
    <derivirana_varijabla naziv="DomainObject.Predmet.SudioniciListNaziv_1">
      <item>VILCOMERC, d.o.o. za unutarnju i vanjsku trgovinu u stečaju</item>
      <item>Ante Gadžo</item>
      <item>Jakov Bešlić Gadžo</item>
      <item>Ministarstvo pravosuđa RH</item>
      <item>Ministarstvo financija RH</item>
      <item>Županijsko državno odvjetništvo u Splitu</item>
    </derivirana_varijabla>
  </DomainObject.Predmet.SudioniciListNaziv>
  <DomainObject.Predmet.SudioniciListAdressOIB>
    <izvorni_sadrzaj>
      <item>VILCOMERC, d.o.o. za unutarnju i vanjsku trgovinu u stečaju, OIB 10385088929, Lokvičić/00,21260 Lokvičići</item>
      <item>Ante Gadžo, OIB 40283714135, Poboji 188,21260 Lokvičići</item>
      <item>Jakov Bešlić Gadžo, OIB 37027885322, Lanište 17 A,10000 Zagreb</item>
      <item>Ministarstvo pravosuđa RH, OIB 26635293339, Ulica grada Vukovara 49,10000 Zagreb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VILCOMERC, d.o.o. za unutarnju i vanjsku trgovinu u stečaju, OIB 10385088929, Lokvičić/00,21260 Lokvičići</item>
      <item>Ante Gadžo, OIB 40283714135, Poboji 188,21260 Lokvičići</item>
      <item>Jakov Bešlić Gadžo, OIB 37027885322, Lanište 17 A,10000 Zagreb</item>
      <item>Ministarstvo pravosuđa RH, OIB 26635293339, Ulica grada Vukovara 49,10000 Zagreb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10385088929</item>
      <item>, OIB 40283714135</item>
      <item>, OIB 37027885322</item>
      <item>, OIB 26635293339</item>
      <item>, OIB 18683136487</item>
      <item>, OIB null</item>
    </izvorni_sadrzaj>
    <derivirana_varijabla naziv="DomainObject.Predmet.SudioniciListNazivOIB_1">
      <item>, OIB 10385088929</item>
      <item>, OIB 40283714135</item>
      <item>, OIB 37027885322</item>
      <item>, OIB 26635293339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veljače 2019.</izvorni_sadrzaj>
    <derivirana_varijabla naziv="DomainObject.Predmet.DatumZadnjeOdrzaneSudskeRadnje_1">6.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St-713/2018-27</izvorni_sadrzaj>
    <derivirana_varijabla naziv="DomainObject.PredzadnjaOdlukaIzPredmeta.Oznaka_1">St-713/2018-27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4CDE4-BC6F-4142-A339-E33BDC2EA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306</properties:Words>
  <properties:Characters>1828</properties:Characters>
  <properties:Lines>127</properties:Lines>
  <properties:Paragraphs>47</properties:Paragraphs>
  <properties:TotalTime>534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2017-02-16T13:13:00Z</dcterms:created>
  <dc:creator>Trgovački sud Split</dc:creator>
  <cp:lastModifiedBy>Katarina Mikulić</cp:lastModifiedBy>
  <cp:lastPrinted>2019-02-07T13:27:00Z</cp:lastPrinted>
  <dcterms:modified xmlns:xsi="http://www.w3.org/2001/XMLSchema-instance" xsi:type="dcterms:W3CDTF">2019-02-07T13:27:00Z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