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8988" w14:paraId="1028988" w:rsidRDefault="00501459" w:rsidP="00501459" w:rsidR="00501459">
      <w:pPr>
        <w:pStyle w:val="Bezproreda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21804" w:rsidR="0012483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124839" w:rsidP="00B21804" w:rsidR="00124839" w:rsidRPr="000821D9">
            <w:pPr>
              <w:jc w:val="center"/>
              <w:rPr>
                <w:b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4839" w:rsidP="00B21804" w:rsidR="0012483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124839" w:rsidP="00B21804" w:rsidR="0012483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124839" w:rsidP="00B21804" w:rsidR="0012483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:rsidRDefault="00124839" w:rsidP="00124839" w:rsidR="00124839">
      <w:pPr>
        <w:pStyle w:val="Zaglavlje"/>
        <w:jc w:val="right"/>
      </w:pPr>
      <w:r>
        <w:t>Poslovni broj: 4.St-21/2006-</w:t>
      </w:r>
      <w:r w:rsidR="00F524C4">
        <w:t>82</w:t>
      </w:r>
    </w:p>
    <w:p w:rsidRDefault="00124839" w:rsidP="00124839" w:rsidR="00124839" w:rsidRPr="00124839">
      <w:pPr>
        <w:rPr>
          <w:rStyle w:val="Naglaeno"/>
          <w:b w:val="false"/>
          <w:bCs w:val="false"/>
        </w:rPr>
      </w:pPr>
      <w:r>
        <w:t xml:space="preserve"> </w:t>
      </w:r>
    </w:p>
    <w:p w:rsidRDefault="00124839" w:rsidP="00501459" w:rsidR="00501459" w:rsidRPr="00124839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pacing w:val="100"/>
          <w:sz w:val="24"/>
          <w:szCs w:val="24"/>
        </w:rPr>
      </w:pPr>
      <w:r w:rsidRPr="00124839">
        <w:rPr>
          <w:rStyle w:val="Naglaeno"/>
          <w:rFonts w:cs="Times New Roman" w:hAnsi="Times New Roman" w:ascii="Times New Roman"/>
          <w:b w:val="false"/>
          <w:spacing w:val="100"/>
          <w:sz w:val="24"/>
          <w:szCs w:val="24"/>
        </w:rPr>
        <w:t xml:space="preserve">U IME REPUBLIKE HRVATSKE </w:t>
      </w:r>
    </w:p>
    <w:p w:rsidRDefault="00501459" w:rsidP="00501459" w:rsidR="00501459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124839" w:rsidP="00124839" w:rsidR="00124839">
      <w:pPr>
        <w:pStyle w:val="Tijeloteksta"/>
        <w:tabs>
          <w:tab w:pos="6810" w:val="clear"/>
        </w:tabs>
      </w:pPr>
      <w:r>
        <w:tab/>
        <w:t xml:space="preserve">Trgovački sud u Splitu, po sucu ovog suda Katarini Mikulić,  kao stečajnom sucu, u stečajnom postupku nad stečajnim dužnikom </w:t>
      </w:r>
      <w:r w:rsidRPr="00AD3AFA">
        <w:t>CHEMO - SPLIT, d.o.o., ˝u stečaju˝</w:t>
      </w:r>
      <w:r>
        <w:t xml:space="preserve">, Prisoje bb, Dicmo,  </w:t>
      </w:r>
      <w:r w:rsidR="00F524C4">
        <w:t>10. listopada</w:t>
      </w:r>
      <w:r>
        <w:t xml:space="preserve"> 2018. </w:t>
      </w:r>
    </w:p>
    <w:p w:rsidRDefault="00501459" w:rsidP="00501459" w:rsidR="00501459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501459" w:rsidP="00501459" w:rsidR="00501459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nad dužnikom </w:t>
      </w:r>
      <w:r w:rsidR="00124839" w:rsidRPr="00AD3AFA">
        <w:t>CHEMO - SPLIT, d.o.o., ˝u stečaju˝</w:t>
      </w:r>
      <w:r w:rsidR="00124839">
        <w:t>, Prisoje bb, Dicmo</w:t>
      </w:r>
      <w:r w:rsidRPr="006434FB">
        <w:rPr>
          <w:rFonts w:cstheme="minorBidi"/>
          <w:szCs w:val="22"/>
        </w:rPr>
        <w:t>.</w:t>
      </w:r>
    </w:p>
    <w:p w:rsidRDefault="00501459" w:rsidP="00501459" w:rsidR="00501459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</w:t>
      </w:r>
      <w:r w:rsidR="00124839">
        <w:rPr>
          <w:rFonts w:cstheme="minorBidi"/>
          <w:szCs w:val="22"/>
        </w:rPr>
        <w:t>s</w:t>
      </w:r>
      <w:r w:rsidRPr="006434FB">
        <w:rPr>
          <w:rFonts w:cstheme="minorBidi"/>
          <w:szCs w:val="22"/>
        </w:rPr>
        <w:t>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501459" w:rsidP="00501459" w:rsidR="00501459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Pr="00FE3B9C">
        <w:rPr>
          <w:rFonts w:cstheme="minorBidi"/>
          <w:szCs w:val="22"/>
        </w:rPr>
        <w:t xml:space="preserve">Stečajni upravitelj </w:t>
      </w:r>
      <w:r w:rsidR="00124839">
        <w:t>Vedran Šeparović, Dubrovačka 31, Split, OIB: 48360997733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501459" w:rsidP="00501459" w:rsidR="00501459" w:rsidRPr="006434FB">
      <w:pPr>
        <w:spacing w:after="180" w:before="24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124839" w:rsidP="00124839" w:rsidR="00124839">
      <w:pPr>
        <w:ind w:firstLine="708"/>
        <w:jc w:val="both"/>
      </w:pPr>
      <w:r w:rsidRPr="00DC083E">
        <w:t xml:space="preserve">Rješenjem ovog suda poslovni broj </w:t>
      </w:r>
      <w:r>
        <w:t>VI</w:t>
      </w:r>
      <w:r w:rsidRPr="00DC083E">
        <w:t xml:space="preserve"> St-</w:t>
      </w:r>
      <w:r>
        <w:t>21/06</w:t>
      </w:r>
      <w:r w:rsidRPr="00DC083E">
        <w:t xml:space="preserve"> od </w:t>
      </w:r>
      <w:r>
        <w:t xml:space="preserve">17. svibnja 2006. godine </w:t>
      </w:r>
      <w:r w:rsidRPr="00DC083E">
        <w:t xml:space="preserve">otvoren je stečajni postupak nad stečajnim dužnikom </w:t>
      </w:r>
      <w:r w:rsidRPr="007B01DA">
        <w:t>CHEMO - SPLIT, d.o.o., ˝u stečaju˝</w:t>
      </w:r>
      <w:r>
        <w:t>, Prisoje, OIB: 91677979891</w:t>
      </w:r>
      <w:r w:rsidRPr="00DC083E">
        <w:t>.</w:t>
      </w:r>
      <w:r>
        <w:t xml:space="preserve"> Istim rješenjem za stečajnog upravitelja je imenovan Berislav Bušelić, Mravince, A. Starčevića 21, OIB: </w:t>
      </w:r>
      <w:r w:rsidRPr="00A22009">
        <w:t>93274685765</w:t>
      </w:r>
      <w:r>
        <w:t>.</w:t>
      </w:r>
    </w:p>
    <w:p w:rsidRDefault="00124839" w:rsidP="00124839" w:rsidR="00124839">
      <w:pPr>
        <w:ind w:firstLine="708"/>
        <w:jc w:val="both"/>
      </w:pPr>
    </w:p>
    <w:p w:rsidRDefault="00124839" w:rsidP="00124839" w:rsidR="00124839">
      <w:pPr>
        <w:ind w:firstLine="708"/>
        <w:jc w:val="both"/>
      </w:pPr>
      <w:r>
        <w:t xml:space="preserve">Rješenjem ovog suda pod poslovnim brojem 4.St-21/2006 od 29. ožujka 2017. razriješen je stečajni upravitelj Berislav Bušelić te je za novog stečajnog upravitelja imenovan Vedran Šeparović </w:t>
      </w:r>
    </w:p>
    <w:p w:rsidRDefault="00501459" w:rsidP="00501459" w:rsidR="00501459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Dana </w:t>
      </w:r>
      <w:r w:rsidR="00124839">
        <w:rPr>
          <w:rFonts w:cstheme="minorBidi"/>
          <w:szCs w:val="22"/>
        </w:rPr>
        <w:t>13. lipnja</w:t>
      </w:r>
      <w:r>
        <w:rPr>
          <w:rFonts w:cstheme="minorBidi"/>
          <w:szCs w:val="22"/>
        </w:rPr>
        <w:t xml:space="preserve"> 2018</w:t>
      </w:r>
      <w:r w:rsidRPr="006434FB">
        <w:rPr>
          <w:rFonts w:cstheme="minorBidi"/>
          <w:szCs w:val="22"/>
        </w:rPr>
        <w:t xml:space="preserve">. </w:t>
      </w:r>
      <w:r>
        <w:rPr>
          <w:rFonts w:cstheme="minorBidi"/>
          <w:szCs w:val="22"/>
        </w:rPr>
        <w:t>stečajni upravitelj dostavio</w:t>
      </w:r>
      <w:r w:rsidRPr="006434FB">
        <w:rPr>
          <w:rFonts w:cstheme="minorBidi"/>
          <w:szCs w:val="22"/>
        </w:rPr>
        <w:t xml:space="preserve"> je završno izvješće</w:t>
      </w:r>
      <w:r>
        <w:rPr>
          <w:rFonts w:cstheme="minorBidi"/>
          <w:szCs w:val="22"/>
        </w:rPr>
        <w:t xml:space="preserve"> i</w:t>
      </w:r>
      <w:r w:rsidRPr="006434FB">
        <w:rPr>
          <w:rFonts w:cstheme="minorBidi"/>
          <w:szCs w:val="22"/>
        </w:rPr>
        <w:t xml:space="preserve"> </w:t>
      </w:r>
      <w:r w:rsidR="00124839">
        <w:rPr>
          <w:rFonts w:cstheme="minorBidi"/>
          <w:szCs w:val="22"/>
        </w:rPr>
        <w:t xml:space="preserve">završni račun u bitnom navodeći </w:t>
      </w:r>
      <w:r w:rsidR="00F524C4">
        <w:rPr>
          <w:rFonts w:cstheme="minorBidi"/>
          <w:szCs w:val="22"/>
        </w:rPr>
        <w:t xml:space="preserve">prihode i rashode/priliv i odliv po kategorijama, priliv na transakcijskom računu i fakturirane iznose po godinama počevši od 2006. zaključno 2018., obveze – troškove stečajnog postupka i nepodmirene ostale obveze stečajne mase, te budući da je sva imovina unovčena predlaže zaključenje stečajnog postupka. </w:t>
      </w:r>
    </w:p>
    <w:p w:rsidRDefault="00501459" w:rsidP="00501459" w:rsidR="00501459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Rješenjem ovog suda </w:t>
      </w:r>
      <w:r w:rsidR="00124839">
        <w:rPr>
          <w:rFonts w:cstheme="minorBidi"/>
          <w:szCs w:val="22"/>
        </w:rPr>
        <w:t>4</w:t>
      </w:r>
      <w:r w:rsidRPr="006434FB">
        <w:rPr>
          <w:rFonts w:cstheme="minorBidi"/>
          <w:szCs w:val="22"/>
        </w:rPr>
        <w:t>.St-</w:t>
      </w:r>
      <w:r w:rsidR="00124839">
        <w:rPr>
          <w:rFonts w:cstheme="minorBidi"/>
          <w:szCs w:val="22"/>
        </w:rPr>
        <w:t>21/2006</w:t>
      </w:r>
      <w:r w:rsidRPr="006434FB">
        <w:rPr>
          <w:rFonts w:cstheme="minorBidi"/>
          <w:szCs w:val="22"/>
        </w:rPr>
        <w:t xml:space="preserve"> od </w:t>
      </w:r>
      <w:r w:rsidR="00124839">
        <w:rPr>
          <w:rFonts w:cstheme="minorBidi"/>
          <w:szCs w:val="22"/>
        </w:rPr>
        <w:t>6. rujna</w:t>
      </w:r>
      <w:r>
        <w:rPr>
          <w:rFonts w:cstheme="minorBidi"/>
          <w:szCs w:val="22"/>
        </w:rPr>
        <w:t xml:space="preserve"> 2018</w:t>
      </w:r>
      <w:r w:rsidRPr="006434FB">
        <w:rPr>
          <w:rFonts w:cstheme="minorBidi"/>
          <w:szCs w:val="22"/>
        </w:rPr>
        <w:t>. određen</w:t>
      </w:r>
      <w:r w:rsidR="00124839">
        <w:rPr>
          <w:rFonts w:cstheme="minorBidi"/>
          <w:szCs w:val="22"/>
        </w:rPr>
        <w:t>a</w:t>
      </w:r>
      <w:r w:rsidRPr="006434FB">
        <w:rPr>
          <w:rFonts w:cstheme="minorBidi"/>
          <w:szCs w:val="22"/>
        </w:rPr>
        <w:t xml:space="preserve"> </w:t>
      </w:r>
      <w:r>
        <w:rPr>
          <w:rFonts w:cstheme="minorBidi"/>
          <w:szCs w:val="22"/>
        </w:rPr>
        <w:t xml:space="preserve">je </w:t>
      </w:r>
      <w:r w:rsidR="00124839">
        <w:rPr>
          <w:rFonts w:cstheme="minorBidi"/>
          <w:szCs w:val="22"/>
        </w:rPr>
        <w:t>skupština</w:t>
      </w:r>
      <w:r w:rsidRPr="006434FB">
        <w:rPr>
          <w:rFonts w:cstheme="minorBidi"/>
          <w:szCs w:val="22"/>
        </w:rPr>
        <w:t xml:space="preserve"> vjerovnika radi raspravljanja o završnom </w:t>
      </w:r>
      <w:r w:rsidR="00124839">
        <w:rPr>
          <w:rFonts w:cstheme="minorBidi"/>
          <w:szCs w:val="22"/>
        </w:rPr>
        <w:t>računu te o donošenju odluke o prijedlogu stečajnog upravitelja za zaključenje ovog stečajnog postupka.</w:t>
      </w:r>
    </w:p>
    <w:p w:rsidRDefault="00501459" w:rsidP="00501459" w:rsidR="00501459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Na </w:t>
      </w:r>
      <w:r w:rsidR="00124839">
        <w:rPr>
          <w:rFonts w:cstheme="minorBidi"/>
          <w:szCs w:val="22"/>
        </w:rPr>
        <w:t>skupštini vjerovnika održanoj 18. rujna</w:t>
      </w:r>
      <w:r>
        <w:rPr>
          <w:rFonts w:cstheme="minorBidi"/>
          <w:szCs w:val="22"/>
        </w:rPr>
        <w:t xml:space="preserve"> 2018.</w:t>
      </w:r>
      <w:r w:rsidRPr="006434FB">
        <w:rPr>
          <w:rFonts w:cstheme="minorBidi"/>
          <w:szCs w:val="22"/>
        </w:rPr>
        <w:t xml:space="preserve"> </w:t>
      </w:r>
      <w:r>
        <w:rPr>
          <w:rFonts w:cstheme="minorBidi"/>
          <w:szCs w:val="22"/>
        </w:rPr>
        <w:t xml:space="preserve">jedini </w:t>
      </w:r>
      <w:r w:rsidRPr="006434FB">
        <w:rPr>
          <w:rFonts w:cstheme="minorBidi"/>
          <w:szCs w:val="22"/>
        </w:rPr>
        <w:t>nazočni vjerovnik Republika Hrvatska - Ministarstvo fina</w:t>
      </w:r>
      <w:r>
        <w:rPr>
          <w:rFonts w:cstheme="minorBidi"/>
          <w:szCs w:val="22"/>
        </w:rPr>
        <w:t>ncija - Porezna uprava nije imao</w:t>
      </w:r>
      <w:r w:rsidRPr="006434FB">
        <w:rPr>
          <w:rFonts w:cstheme="minorBidi"/>
          <w:szCs w:val="22"/>
        </w:rPr>
        <w:t xml:space="preserve"> primjedbi na završno račun. </w:t>
      </w:r>
    </w:p>
    <w:p w:rsidRDefault="00501459" w:rsidP="00501459" w:rsidR="00501459" w:rsidRP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lastRenderedPageBreak/>
        <w:t>Odredbom čl</w:t>
      </w:r>
      <w:r w:rsidR="00124839">
        <w:rPr>
          <w:rFonts w:cstheme="minorBidi"/>
          <w:bCs/>
          <w:szCs w:val="22"/>
        </w:rPr>
        <w:t>anka</w:t>
      </w:r>
      <w:r w:rsidRPr="006434FB">
        <w:rPr>
          <w:rFonts w:cstheme="minorBidi"/>
          <w:bCs/>
          <w:szCs w:val="22"/>
        </w:rPr>
        <w:t xml:space="preserve"> 196. Stečajnog zakona („Narodne novine“ broj 44/96, 29/99, 129/00, 123/03, 82/06, 116/10, 25/12, 133/12 i 45/13, dalje: SZ/96) koji se u ovom postupku primjenjuje temeljem odredbe čl</w:t>
      </w:r>
      <w:r w:rsidR="00124839">
        <w:rPr>
          <w:rFonts w:cstheme="minorBidi"/>
          <w:bCs/>
          <w:szCs w:val="22"/>
        </w:rPr>
        <w:t>anka</w:t>
      </w:r>
      <w:r w:rsidRPr="006434FB">
        <w:rPr>
          <w:rFonts w:cstheme="minorBidi"/>
          <w:bCs/>
          <w:szCs w:val="22"/>
        </w:rPr>
        <w:t xml:space="preserve"> 441. </w:t>
      </w:r>
      <w:r w:rsidRPr="006434FB">
        <w:rPr>
          <w:bCs/>
        </w:rPr>
        <w:t xml:space="preserve">Stečajnog zakona („Narodne novine“ 71/15 i 104/17; dalje SZ/15)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501459" w:rsidP="00501459" w:rsidR="00501459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>Temeljem odredbe čl</w:t>
      </w:r>
      <w:r w:rsidR="00124839">
        <w:rPr>
          <w:rFonts w:cstheme="minorBidi"/>
          <w:bCs/>
          <w:szCs w:val="22"/>
        </w:rPr>
        <w:t>anka</w:t>
      </w:r>
      <w:r w:rsidRPr="006434FB">
        <w:rPr>
          <w:rFonts w:cstheme="minorBidi"/>
          <w:bCs/>
          <w:szCs w:val="22"/>
        </w:rPr>
        <w:t xml:space="preserve"> 196. st</w:t>
      </w:r>
      <w:r w:rsidR="00124839">
        <w:rPr>
          <w:rFonts w:cstheme="minorBidi"/>
          <w:bCs/>
          <w:szCs w:val="22"/>
        </w:rPr>
        <w:t>avak</w:t>
      </w:r>
      <w:r w:rsidRPr="006434FB">
        <w:rPr>
          <w:rFonts w:cstheme="minorBidi"/>
          <w:bCs/>
          <w:szCs w:val="22"/>
        </w:rPr>
        <w:t xml:space="preserve"> 3. SZ/96 odlučeno je kao u izreci ovog rješenja pod točkom II.</w:t>
      </w:r>
    </w:p>
    <w:p w:rsidRDefault="00501459" w:rsidP="00501459" w:rsidR="00501459" w:rsidRPr="00FE3B9C">
      <w:pPr>
        <w:spacing w:before="200"/>
        <w:ind w:firstLine="708"/>
        <w:jc w:val="both"/>
        <w:rPr>
          <w:bCs/>
        </w:rPr>
      </w:pPr>
      <w:r w:rsidRPr="00FE3B9C">
        <w:rPr>
          <w:bCs/>
        </w:rPr>
        <w:t>Temeljem odredbe čl</w:t>
      </w:r>
      <w:r w:rsidR="00124839">
        <w:rPr>
          <w:bCs/>
        </w:rPr>
        <w:t>anka</w:t>
      </w:r>
      <w:r w:rsidRPr="00FE3B9C">
        <w:rPr>
          <w:bCs/>
        </w:rPr>
        <w:t xml:space="preserve"> 25. st</w:t>
      </w:r>
      <w:r w:rsidR="00124839">
        <w:rPr>
          <w:bCs/>
        </w:rPr>
        <w:t>avak</w:t>
      </w:r>
      <w:r w:rsidRPr="00FE3B9C">
        <w:rPr>
          <w:bCs/>
        </w:rPr>
        <w:t xml:space="preserve"> 1. toč</w:t>
      </w:r>
      <w:r w:rsidR="00124839">
        <w:rPr>
          <w:bCs/>
        </w:rPr>
        <w:t>ka</w:t>
      </w:r>
      <w:r w:rsidRPr="00FE3B9C">
        <w:rPr>
          <w:bCs/>
        </w:rPr>
        <w:t xml:space="preserve"> 13. i čl</w:t>
      </w:r>
      <w:r w:rsidR="00124839">
        <w:rPr>
          <w:bCs/>
        </w:rPr>
        <w:t>anak</w:t>
      </w:r>
      <w:r w:rsidRPr="00FE3B9C">
        <w:rPr>
          <w:bCs/>
        </w:rPr>
        <w:t xml:space="preserve"> 63. st</w:t>
      </w:r>
      <w:r w:rsidR="00124839">
        <w:rPr>
          <w:bCs/>
        </w:rPr>
        <w:t>avak</w:t>
      </w:r>
      <w:r w:rsidRPr="00FE3B9C">
        <w:rPr>
          <w:bCs/>
        </w:rPr>
        <w:t xml:space="preserve"> 5. SZ/96 u vezi sa čl</w:t>
      </w:r>
      <w:r w:rsidR="00124839">
        <w:rPr>
          <w:bCs/>
        </w:rPr>
        <w:t>ankom</w:t>
      </w:r>
      <w:r w:rsidRPr="00FE3B9C">
        <w:rPr>
          <w:bCs/>
        </w:rPr>
        <w:t xml:space="preserve"> 441. SZ/15 odlučeno je kao u izreci ovog rješenja pod točkom III.</w:t>
      </w:r>
    </w:p>
    <w:p w:rsidRDefault="00501459" w:rsidP="00501459" w:rsidR="00501459" w:rsidRPr="006434FB">
      <w:pPr>
        <w:ind w:firstLine="851"/>
        <w:jc w:val="both"/>
        <w:rPr>
          <w:rFonts w:cstheme="minorBidi"/>
          <w:bCs/>
          <w:szCs w:val="22"/>
        </w:rPr>
      </w:pPr>
    </w:p>
    <w:p w:rsidRDefault="00501459" w:rsidP="00501459" w:rsidR="00501459" w:rsidRPr="006434FB">
      <w:pPr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>U Splitu</w:t>
      </w:r>
      <w:r w:rsidR="00F524C4">
        <w:rPr>
          <w:rFonts w:cstheme="minorBidi"/>
          <w:szCs w:val="22"/>
        </w:rPr>
        <w:t>,</w:t>
      </w:r>
      <w:r>
        <w:rPr>
          <w:rFonts w:cstheme="minorBidi"/>
          <w:szCs w:val="22"/>
        </w:rPr>
        <w:t xml:space="preserve"> </w:t>
      </w:r>
      <w:r w:rsidR="00F524C4">
        <w:rPr>
          <w:rFonts w:cstheme="minorBidi"/>
          <w:szCs w:val="22"/>
        </w:rPr>
        <w:t>10. listopada</w:t>
      </w:r>
      <w:r w:rsidRPr="006434FB">
        <w:rPr>
          <w:rFonts w:cstheme="minorBidi"/>
          <w:szCs w:val="22"/>
        </w:rPr>
        <w:t xml:space="preserve"> 2018.</w:t>
      </w:r>
    </w:p>
    <w:p w:rsidRDefault="00124839" w:rsidP="00501459" w:rsidR="00501459">
      <w:pPr>
        <w:ind w:left="7080"/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>Sudac</w:t>
      </w:r>
    </w:p>
    <w:p w:rsidRDefault="00124839" w:rsidP="00A31EB5" w:rsidR="00124839" w:rsidRPr="006434FB">
      <w:pPr>
        <w:rPr>
          <w:rFonts w:cstheme="minorBidi"/>
          <w:szCs w:val="22"/>
        </w:rPr>
      </w:pPr>
    </w:p>
    <w:p w:rsidRDefault="00A31EB5" w:rsidP="00A31EB5" w:rsidR="00501459">
      <w:pPr>
        <w:jc w:val="right"/>
        <w:rPr>
          <w:rFonts w:cstheme="minorBidi"/>
          <w:szCs w:val="22"/>
        </w:rPr>
      </w:pPr>
      <w:r>
        <w:rPr>
          <w:rFonts w:cstheme="minorBidi"/>
          <w:szCs w:val="22"/>
        </w:rPr>
        <w:t>Katarina Mikulić,v.r.</w:t>
      </w:r>
    </w:p>
    <w:p w:rsidRDefault="00A31EB5" w:rsidP="00A31EB5" w:rsidR="00A31EB5">
      <w:pPr>
        <w:jc w:val="right"/>
        <w:rPr>
          <w:rFonts w:cstheme="minorBidi"/>
          <w:szCs w:val="22"/>
        </w:rPr>
      </w:pPr>
      <w:r>
        <w:rPr>
          <w:rFonts w:cstheme="minorBidi"/>
          <w:szCs w:val="22"/>
        </w:rPr>
        <w:t>za točnost otpravka-ovlašteni službenik</w:t>
      </w:r>
    </w:p>
    <w:p w:rsidRDefault="00A31EB5" w:rsidP="00501459" w:rsidR="00A31EB5" w:rsidRPr="006434FB">
      <w:pPr>
        <w:ind w:left="7080"/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Ivana Hajder </w:t>
      </w:r>
    </w:p>
    <w:p w:rsidRDefault="00501459" w:rsidP="00501459" w:rsidR="00501459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01459" w:rsidP="00501459" w:rsidR="00501459" w:rsidRPr="006434FB">
      <w:pPr>
        <w:jc w:val="both"/>
        <w:rPr>
          <w:rFonts w:eastAsia="Times New Roman"/>
          <w:lang w:eastAsia="hr-HR"/>
        </w:rPr>
      </w:pPr>
    </w:p>
    <w:p w:rsidRDefault="00501459" w:rsidP="00501459" w:rsidR="00501459" w:rsidRPr="006434FB">
      <w:pPr>
        <w:jc w:val="both"/>
        <w:rPr>
          <w:rFonts w:eastAsia="Times New Roman"/>
          <w:lang w:eastAsia="hr-HR"/>
        </w:rPr>
      </w:pPr>
    </w:p>
    <w:p w:rsidRDefault="00501459" w:rsidP="00501459" w:rsidR="00501459" w:rsidRPr="006434FB">
      <w:pPr>
        <w:rPr>
          <w:rFonts w:cstheme="minorBidi"/>
          <w:szCs w:val="22"/>
        </w:rPr>
      </w:pPr>
    </w:p>
    <w:p w:rsidRDefault="00501459" w:rsidP="00501459" w:rsidR="00501459">
      <w:pPr>
        <w:pStyle w:val="Bezproreda"/>
        <w:spacing w:before="160"/>
        <w:ind w:firstLine="709"/>
        <w:jc w:val="both"/>
        <w:rPr>
          <w:rFonts w:eastAsia="Times New Roman"/>
          <w:lang w:eastAsia="hr-HR"/>
        </w:rPr>
      </w:pPr>
    </w:p>
    <w:p w:rsidRDefault="00853B3E" w:rsidR="00853B3E"/>
    <w:sectPr w:rsidSect="00A54B3D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C7C" w:rsidP="00107C7C" w:rsidR="00107C7C">
      <w:r>
        <w:separator/>
      </w:r>
    </w:p>
  </w:endnote>
  <w:endnote w:id="0" w:type="continuationSeparator">
    <w:p w:rsidRDefault="00107C7C" w:rsidP="00107C7C" w:rsidR="00107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C7C" w:rsidP="00107C7C" w:rsidR="00107C7C">
      <w:r>
        <w:separator/>
      </w:r>
    </w:p>
  </w:footnote>
  <w:footnote w:id="0" w:type="continuationSeparator">
    <w:p w:rsidRDefault="00107C7C" w:rsidP="00107C7C" w:rsidR="00107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EB5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2F1B81">
          <w:fldChar w:fldCharType="begin"/>
        </w:r>
        <w:r w:rsidR="002F1B81">
          <w:instrText>PAGE   \* MERGEFORMAT</w:instrText>
        </w:r>
        <w:r w:rsidR="002F1B81">
          <w:fldChar w:fldCharType="separate"/>
        </w:r>
        <w:r>
          <w:rPr>
            <w:noProof/>
          </w:rPr>
          <w:t>2</w:t>
        </w:r>
        <w:r w:rsidR="002F1B81">
          <w:fldChar w:fldCharType="end"/>
        </w:r>
      </w:sdtContent>
    </w:sdt>
    <w:r w:rsidR="002F1B81">
      <w:tab/>
    </w:r>
    <w:r w:rsidR="002F1B81">
      <w:tab/>
      <w:t xml:space="preserve">Poslovni broj: </w:t>
    </w:r>
    <w:r w:rsidR="00107C7C">
      <w:t>4</w:t>
    </w:r>
    <w:r w:rsidR="002F1B81" w:rsidRPr="00A54B3D">
      <w:t>.St-</w:t>
    </w:r>
    <w:r w:rsidR="00107C7C">
      <w:t>21/2006-</w:t>
    </w:r>
    <w:r w:rsidR="00F524C4">
      <w:t>82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459"/>
    <w:rsid w:val="00066650"/>
    <w:rsid w:val="00085E7C"/>
    <w:rsid w:val="000B4D96"/>
    <w:rsid w:val="000D5416"/>
    <w:rsid w:val="000E6D83"/>
    <w:rsid w:val="00107C7C"/>
    <w:rsid w:val="00124839"/>
    <w:rsid w:val="0024181F"/>
    <w:rsid w:val="002C285B"/>
    <w:rsid w:val="002F1B81"/>
    <w:rsid w:val="003747E7"/>
    <w:rsid w:val="003C2F22"/>
    <w:rsid w:val="00417EA6"/>
    <w:rsid w:val="00501459"/>
    <w:rsid w:val="0071519E"/>
    <w:rsid w:val="007F7A84"/>
    <w:rsid w:val="00814EDB"/>
    <w:rsid w:val="00815142"/>
    <w:rsid w:val="00853B3E"/>
    <w:rsid w:val="00981D37"/>
    <w:rsid w:val="00A31EB5"/>
    <w:rsid w:val="00A51DE9"/>
    <w:rsid w:val="00B7506F"/>
    <w:rsid w:val="00D778AF"/>
    <w:rsid w:val="00D8632A"/>
    <w:rsid w:val="00DD0D50"/>
    <w:rsid w:val="00EB6A52"/>
    <w:rsid w:val="00F2599E"/>
    <w:rsid w:val="00F5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459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01459"/>
    <w:rPr>
      <w:rFonts w:hAnsiTheme="minorHAnsi" w:asciiTheme="minorHAnsi"/>
      <w:sz w:val="22"/>
    </w:rPr>
  </w:style>
  <w:style w:styleId="Naglaeno" w:type="character">
    <w:name w:val="Strong"/>
    <w:basedOn w:val="Zadanifontodlomka"/>
    <w:uiPriority w:val="22"/>
    <w:qFormat/>
    <w:rsid w:val="00501459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01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459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01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459"/>
    <w:rPr>
      <w:rFonts w:cs="Times New Roman"/>
      <w:szCs w:val="24"/>
    </w:rPr>
  </w:style>
  <w:style w:styleId="Reetkatablice" w:type="table">
    <w:name w:val="Table Grid"/>
    <w:basedOn w:val="Obinatablica"/>
    <w:rsid w:val="0050145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014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45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4839"/>
    <w:pPr>
      <w:tabs>
        <w:tab w:pos="6810" w:val="left"/>
      </w:tabs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2483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1EB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1EB5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B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B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459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01459"/>
    <w:rPr>
      <w:rFonts w:asciiTheme="minorHAnsi" w:hAnsiTheme="minorHAnsi"/>
      <w:sz w:val="22"/>
    </w:rPr>
  </w:style>
  <w:style w:styleId="Naglaeno" w:type="character">
    <w:name w:val="Strong"/>
    <w:basedOn w:val="Zadanifontodlomka"/>
    <w:uiPriority w:val="22"/>
    <w:qFormat/>
    <w:rsid w:val="00501459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01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459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01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459"/>
    <w:rPr>
      <w:rFonts w:cs="Times New Roman"/>
      <w:szCs w:val="24"/>
    </w:rPr>
  </w:style>
  <w:style w:styleId="Reetkatablice" w:type="table">
    <w:name w:val="Table Grid"/>
    <w:basedOn w:val="Obinatablica"/>
    <w:rsid w:val="0050145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014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45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4839"/>
    <w:pPr>
      <w:tabs>
        <w:tab w:pos="6810" w:val="left"/>
      </w:tabs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2483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1EB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1EB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B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B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na VTS radi odlučivanja o žalbi steč.upravitelja na rješenje od 16.05.2017.</izvorni_sadrzaj>
    <derivirana_varijabla naziv="DomainObject.Predmet.PrimjedbaSuca_1">preslik spisa poslan na VTS radi odlučivanja o žalbi steč.upravitelja na rješenje od 16.05.2017.</derivirana_varijabla>
  </DomainObject.Predmet.PrimjedbaSuc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2017.</izvorni_sadrzaj>
    <derivirana_varijabla naziv="DomainObject.Predmet.SpisIzvanSuda.DatumIzlazaSpisa_1">12.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poslan preslik spisa, orginal spisa u ref. 4</izvorni_sadrzaj>
    <derivirana_varijabla naziv="DomainObject.Predmet.SpisIzvanSuda.Napomena_1">poslan preslik spisa, orginal spisa u ref. 4</derivirana_varijabla>
  </DomainObject.Predmet.SpisIzvanSuda.Napomena>
  <DomainObject.Predmet.SpisIzvanSuda.RazlogIzlaskaSpisa>
    <izvorni_sadrzaj>revizija razriješenog stečajnog upravitelja na rješenje od 16.05.2017.</izvorni_sadrzaj>
    <derivirana_varijabla naziv="DomainObject.Predmet.SpisIzvanSuda.RazlogIzlaskaSpisa_1">revizija razriješenog stečajnog upravitelja na rješenje od 16.05.2017.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>
      <item>Jere Brkan</item>
      <item>ŽUPANIJSKO DRŽAVNO ODVJETNIŠTVO U SPLITU punomoćnik sudionika u postupku Ministarstvo financija RH</item>
    </izvorni_sadrzaj>
    <derivirana_varijabla naziv="DomainObject.Predmet.OstaliListFormated_1">
      <item>Jere Brkan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Jere Brkan, OIB 41295759150</item>
      <item>ŽUPANIJSKO DRŽAVNO ODVJETNIŠTVO U SPLITU punomoćnik sudionika u postupku Ministarstvo financija RH</item>
    </izvorni_sadrzaj>
    <derivirana_varijabla naziv="DomainObject.Predmet.OstaliListFormatedOIB_1">
      <item>Jere Brkan, OIB 41295759150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Jere Brkan,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Jere Brkan, Vukovarska 127,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Jere Brkan, OIB 41295759150,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Jere Brkan, OIB 41295759150, Vukovarska 127,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Jere Brkan</item>
      <item>ŽUPANIJSKO DRŽAVNO ODVJETNIŠTVO U SPLITU</item>
    </izvorni_sadrzaj>
    <derivirana_varijabla naziv="DomainObject.Predmet.OstaliListNazivFormated_1">
      <item>Jere Brkan</item>
      <item>ŽUPANIJSKO DRŽAVNO ODVJETNIŠTVO U SPLITU</item>
    </derivirana_varijabla>
  </DomainObject.Predmet.OstaliListNazivFormated>
  <DomainObject.Predmet.OstaliListNazivFormatedOIB>
    <izvorni_sadrzaj>
      <item>Jere Brkan, OIB 41295759150</item>
      <item>ŽUPANIJSKO DRŽAVNO ODVJETNIŠTVO U SPLITU</item>
    </izvorni_sadrzaj>
    <derivirana_varijabla naziv="DomainObject.Predmet.OstaliListNazivFormatedOIB_1">
      <item>Jere Brkan, OIB 41295759150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  <item>Jere Brkan</item>
      <item>Ministarstvo financija RH</item>
      <item>ŽUPANIJSKO DRŽAVNO ODVJETNIŠTVO U SPLITU</item>
    </izvorni_sadrzaj>
    <derivirana_varijabla naziv="DomainObject.Predmet.SudioniciListNaziv_1">
      <item>CHEMO - SPLIT, društvo s ograničenom odgovornošću za trgovinu i usluge, ˝u stečaju˝</item>
      <item>Jere Brkan</item>
      <item>Ministarstvo financija RH</item>
      <item>ŽUPANIJSKO DRŽAVNO ODVJETNIŠTVO U SPLITU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  <item>, OIB 41295759150</item>
      <item>, OIB 18683136487</item>
      <item>, OIB null</item>
    </izvorni_sadrzaj>
    <derivirana_varijabla naziv="DomainObject.Predmet.SudioniciListNazivOIB_1">
      <item>, OIB 91677979891</item>
      <item>, OIB 41295759150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St-21/2006-69</izvorni_sadrzaj>
    <derivirana_varijabla naziv="DomainObject.PredzadnjaOdlukaIzPredmeta.Oznaka_1">St-21/2006-69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2774</properties:Characters>
  <properties:Lines>64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2018-09-18T11:31:00Z</dcterms:created>
  <dc:creator>Katarina Mikulić</dc:creator>
  <cp:lastModifiedBy>Katarina Mikulić</cp:lastModifiedBy>
  <cp:lastPrinted>2018-10-10T08:14:00Z</cp:lastPrinted>
  <dcterms:modified xmlns:xsi="http://www.w3.org/2001/XMLSchema-instance" xsi:type="dcterms:W3CDTF">2018-10-10T08:14:00Z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