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3e72" w14:paraId="8e83e72" w:rsidRDefault="00834BD2" w:rsidP="00834BD2" w:rsidR="00834BD2">
      <w:pPr>
        <w:tabs>
          <w:tab w:pos="6450" w:val="left"/>
        </w:tabs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0762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4BD2" w:rsidP="00834BD2" w:rsidR="00834BD2" w:rsidRPr="00407624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  <w:r w:rsidRPr="00407624">
        <w:rPr>
          <w:rFonts w:hAnsi="Times New Roman" w:ascii="Times New Roman"/>
          <w:noProof w:val="false"/>
          <w:szCs w:val="24"/>
        </w:rPr>
        <w:tab/>
        <w:t xml:space="preserve">             4 St-</w:t>
      </w:r>
      <w:r w:rsidR="00B50C88">
        <w:rPr>
          <w:rFonts w:hAnsi="Times New Roman" w:ascii="Times New Roman"/>
          <w:noProof w:val="false"/>
          <w:szCs w:val="24"/>
        </w:rPr>
        <w:t>474</w:t>
      </w:r>
      <w:r w:rsidR="002C27FA">
        <w:rPr>
          <w:rFonts w:hAnsi="Times New Roman" w:ascii="Times New Roman"/>
          <w:noProof w:val="false"/>
          <w:szCs w:val="24"/>
        </w:rPr>
        <w:t>/2017</w:t>
      </w:r>
      <w:r w:rsidR="00B50C88">
        <w:rPr>
          <w:rFonts w:hAnsi="Times New Roman" w:ascii="Times New Roman"/>
          <w:noProof w:val="false"/>
          <w:szCs w:val="24"/>
        </w:rPr>
        <w:t>-131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STALNA SLUŽBA </w:t>
      </w:r>
      <w:r w:rsidR="002C27FA">
        <w:rPr>
          <w:rFonts w:hAnsi="Times New Roman" w:ascii="Times New Roman"/>
          <w:noProof w:val="false"/>
          <w:szCs w:val="24"/>
        </w:rPr>
        <w:t>U KARLOVCU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Karlovac, </w:t>
      </w:r>
      <w:r w:rsidR="00372C3C">
        <w:rPr>
          <w:rFonts w:hAnsi="Times New Roman" w:ascii="Times New Roman"/>
          <w:noProof w:val="false"/>
          <w:szCs w:val="24"/>
        </w:rPr>
        <w:t>Trg hrvatskih branitelja 1</w:t>
      </w:r>
    </w:p>
    <w:p w:rsidRDefault="00834BD2" w:rsidP="00834BD2" w:rsidR="00834BD2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2C27FA" w:rsidP="00834BD2" w:rsidR="00834BD2" w:rsidRPr="00407624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834BD2" w:rsidP="00834BD2" w:rsidR="00834BD2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>Trgovački sud u Zagrebu, Stalna služba</w:t>
      </w:r>
      <w:r w:rsidR="002C27FA">
        <w:rPr>
          <w:rFonts w:hAnsi="Times New Roman" w:ascii="Times New Roman"/>
          <w:szCs w:val="24"/>
        </w:rPr>
        <w:t xml:space="preserve"> u Karlovcu</w:t>
      </w:r>
      <w:r w:rsidRPr="00407624">
        <w:rPr>
          <w:rFonts w:hAnsi="Times New Roman" w:ascii="Times New Roman"/>
          <w:szCs w:val="24"/>
        </w:rPr>
        <w:t xml:space="preserve">, po sucu Goranki Boljkovac, kao stečajnom sucu, u stečajnom postupku nad stečajnim dužnikom </w:t>
      </w:r>
      <w:r w:rsidR="00B50C88" w:rsidRPr="007162DE">
        <w:rPr>
          <w:rFonts w:hAnsi="Times New Roman" w:ascii="Times New Roman"/>
          <w:szCs w:val="24"/>
        </w:rPr>
        <w:t>INTERVIS d.o.o. u stečaju, Sesvete, Krste Hegedušića 23, OIB 88628527570</w:t>
      </w:r>
      <w:r w:rsidRPr="00407624">
        <w:rPr>
          <w:rFonts w:hAnsi="Times New Roman" w:ascii="Times New Roman"/>
          <w:szCs w:val="24"/>
        </w:rPr>
        <w:t xml:space="preserve">, dana </w:t>
      </w:r>
      <w:r w:rsidR="00B50C88">
        <w:rPr>
          <w:rFonts w:hAnsi="Times New Roman" w:ascii="Times New Roman"/>
          <w:szCs w:val="24"/>
        </w:rPr>
        <w:t>28. lipnja</w:t>
      </w:r>
      <w:r w:rsidR="002C27FA">
        <w:rPr>
          <w:rFonts w:hAnsi="Times New Roman" w:ascii="Times New Roman"/>
          <w:szCs w:val="24"/>
        </w:rPr>
        <w:t xml:space="preserve"> 2019.</w:t>
      </w:r>
    </w:p>
    <w:p w:rsidRDefault="00834BD2" w:rsidP="00C91E25" w:rsidR="00834BD2" w:rsidRPr="00834BD2">
      <w:pPr>
        <w:rPr>
          <w:rFonts w:hAnsi="Times New Roman" w:ascii="Times New Roman"/>
        </w:rPr>
      </w:pPr>
    </w:p>
    <w:p w:rsidRDefault="002C27FA" w:rsidP="00C91E25" w:rsidR="00C91E25" w:rsidRPr="00834BD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i</w:t>
      </w:r>
      <w:r w:rsidR="00C91E25" w:rsidRPr="00834BD2">
        <w:rPr>
          <w:rFonts w:hAnsi="Times New Roman" w:ascii="Times New Roman"/>
        </w:rPr>
        <w:t xml:space="preserve"> o   j e</w:t>
      </w:r>
    </w:p>
    <w:p w:rsidRDefault="00834BD2" w:rsidP="00C91E25" w:rsidR="00834BD2" w:rsidRPr="00834BD2">
      <w:pPr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stečajnom postupku nad stečajnim dužnikom </w:t>
      </w:r>
      <w:r w:rsidR="000E205A" w:rsidRPr="007162DE">
        <w:rPr>
          <w:rFonts w:hAnsi="Times New Roman" w:ascii="Times New Roman"/>
          <w:szCs w:val="24"/>
        </w:rPr>
        <w:t>INTERVIS d.o.o. u stečaju, Sesvete, Krste Hegedušića 23, OIB 88628527570</w:t>
      </w:r>
      <w:r w:rsidRPr="00834BD2">
        <w:rPr>
          <w:rFonts w:hAnsi="Times New Roman" w:ascii="Times New Roman"/>
        </w:rPr>
        <w:t>, stečajn</w:t>
      </w:r>
      <w:r w:rsidR="000E205A">
        <w:rPr>
          <w:rFonts w:hAnsi="Times New Roman" w:ascii="Times New Roman"/>
        </w:rPr>
        <w:t>a</w:t>
      </w:r>
      <w:r w:rsidRPr="00834BD2">
        <w:rPr>
          <w:rFonts w:hAnsi="Times New Roman" w:ascii="Times New Roman"/>
        </w:rPr>
        <w:t xml:space="preserve"> upravitelj</w:t>
      </w:r>
      <w:r w:rsidR="000E205A">
        <w:rPr>
          <w:rFonts w:hAnsi="Times New Roman" w:ascii="Times New Roman"/>
        </w:rPr>
        <w:t>ica nije dužna</w:t>
      </w:r>
      <w:r w:rsidRPr="00834BD2">
        <w:rPr>
          <w:rFonts w:hAnsi="Times New Roman" w:ascii="Times New Roman"/>
        </w:rPr>
        <w:t xml:space="preserve"> platiti predujam za pokriće troškova prodaje elektroničkom javom dražbom, prije nego što je predmet prodaje unovčen.</w:t>
      </w:r>
      <w:r w:rsidR="00187D04">
        <w:rPr>
          <w:rFonts w:hAnsi="Times New Roman" w:ascii="Times New Roman"/>
        </w:rPr>
        <w:t xml:space="preserve"> </w:t>
      </w:r>
    </w:p>
    <w:p w:rsidRDefault="00C91E25" w:rsidP="00C91E25" w:rsidR="00C91E25" w:rsidRPr="00834BD2">
      <w:pPr>
        <w:ind w:left="16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Stečajn</w:t>
      </w:r>
      <w:r w:rsidR="000E205A">
        <w:rPr>
          <w:rFonts w:hAnsi="Times New Roman" w:ascii="Times New Roman"/>
        </w:rPr>
        <w:t>a</w:t>
      </w:r>
      <w:r w:rsidRPr="00834BD2">
        <w:rPr>
          <w:rFonts w:hAnsi="Times New Roman" w:ascii="Times New Roman"/>
        </w:rPr>
        <w:t xml:space="preserve"> upravitelj</w:t>
      </w:r>
      <w:r w:rsidR="000E205A">
        <w:rPr>
          <w:rFonts w:hAnsi="Times New Roman" w:ascii="Times New Roman"/>
        </w:rPr>
        <w:t>ica</w:t>
      </w:r>
      <w:r w:rsidRPr="00834BD2">
        <w:rPr>
          <w:rFonts w:hAnsi="Times New Roman" w:ascii="Times New Roman"/>
        </w:rPr>
        <w:t xml:space="preserve"> će odmah po unovčenju predmeta prodaje platiti troškove provedbe prodaje elektroničkom javnom dražbom.</w:t>
      </w:r>
    </w:p>
    <w:p w:rsidRDefault="00834BD2" w:rsidP="00C91E25" w:rsidR="00834BD2" w:rsidRPr="00834BD2">
      <w:pPr>
        <w:ind w:left="88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>Obrazloženje</w:t>
      </w:r>
    </w:p>
    <w:p w:rsidRDefault="00834BD2" w:rsidP="00C91E25" w:rsidR="00834BD2" w:rsidRPr="00834BD2">
      <w:pPr>
        <w:ind w:firstLine="708"/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Rješenj</w:t>
      </w:r>
      <w:r w:rsidR="000E205A">
        <w:rPr>
          <w:rFonts w:hAnsi="Times New Roman" w:ascii="Times New Roman"/>
        </w:rPr>
        <w:t>ima</w:t>
      </w:r>
      <w:r w:rsidRPr="00834BD2">
        <w:rPr>
          <w:rFonts w:hAnsi="Times New Roman" w:ascii="Times New Roman"/>
        </w:rPr>
        <w:t xml:space="preserve"> ovog suda posl. br. </w:t>
      </w:r>
      <w:r w:rsidR="00834BD2">
        <w:rPr>
          <w:rFonts w:hAnsi="Times New Roman" w:ascii="Times New Roman"/>
        </w:rPr>
        <w:t xml:space="preserve">4 </w:t>
      </w:r>
      <w:r w:rsidRPr="00834BD2">
        <w:rPr>
          <w:rFonts w:hAnsi="Times New Roman" w:ascii="Times New Roman"/>
        </w:rPr>
        <w:t>St-</w:t>
      </w:r>
      <w:r w:rsidR="000E205A">
        <w:rPr>
          <w:rFonts w:hAnsi="Times New Roman" w:ascii="Times New Roman"/>
        </w:rPr>
        <w:t>474</w:t>
      </w:r>
      <w:r w:rsidR="002C27FA">
        <w:rPr>
          <w:rFonts w:hAnsi="Times New Roman" w:ascii="Times New Roman"/>
        </w:rPr>
        <w:t>/2017</w:t>
      </w:r>
      <w:r w:rsidRPr="00834BD2">
        <w:rPr>
          <w:rFonts w:hAnsi="Times New Roman" w:ascii="Times New Roman"/>
        </w:rPr>
        <w:t xml:space="preserve"> od </w:t>
      </w:r>
      <w:r w:rsidR="000E205A">
        <w:rPr>
          <w:rFonts w:hAnsi="Times New Roman" w:ascii="Times New Roman"/>
        </w:rPr>
        <w:t>8. travnja 2019</w:t>
      </w:r>
      <w:r w:rsidRPr="00834BD2">
        <w:rPr>
          <w:rFonts w:hAnsi="Times New Roman" w:ascii="Times New Roman"/>
        </w:rPr>
        <w:t xml:space="preserve">. određena je prodaja </w:t>
      </w:r>
      <w:r w:rsidR="002C27FA">
        <w:rPr>
          <w:rFonts w:hAnsi="Times New Roman" w:ascii="Times New Roman"/>
        </w:rPr>
        <w:t>nekretnina</w:t>
      </w:r>
      <w:r w:rsidRPr="00834BD2">
        <w:rPr>
          <w:rFonts w:hAnsi="Times New Roman" w:ascii="Times New Roman"/>
        </w:rPr>
        <w:t xml:space="preserve"> stečajnog dužnika </w:t>
      </w:r>
      <w:r w:rsidR="000E205A" w:rsidRPr="007162DE">
        <w:rPr>
          <w:rFonts w:hAnsi="Times New Roman" w:ascii="Times New Roman"/>
          <w:szCs w:val="24"/>
        </w:rPr>
        <w:t>INTERVIS d.o.o. u stečaju, Sesvete, Krste Hegedušića 23, OIB 88628527570</w:t>
      </w:r>
      <w:r w:rsidR="000E205A">
        <w:rPr>
          <w:rFonts w:hAnsi="Times New Roman" w:ascii="Times New Roman"/>
        </w:rPr>
        <w:t>, te je zaključcima</w:t>
      </w:r>
      <w:r w:rsidRPr="00834BD2">
        <w:rPr>
          <w:rFonts w:hAnsi="Times New Roman" w:ascii="Times New Roman"/>
        </w:rPr>
        <w:t xml:space="preserve"> o prodaji određeno da će se nekretnine stečajnog dužnika prodavati elektroničkom javnom dražbom koju će provesti Financijska agencija (dalje: FINA).</w:t>
      </w:r>
      <w:r w:rsidR="002C27FA">
        <w:rPr>
          <w:rFonts w:hAnsi="Times New Roman" w:ascii="Times New Roman"/>
        </w:rPr>
        <w:t xml:space="preserve"> 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FINA u smislu čl. 9. st. 1. Pravilnika o načinu i postupku provedbe prodaje nekretnina i pokretnina u ovršnom postupku (Narodne novine broj 156/14</w:t>
      </w:r>
      <w:r w:rsidR="002C27FA">
        <w:rPr>
          <w:rFonts w:hAnsi="Times New Roman" w:ascii="Times New Roman"/>
        </w:rPr>
        <w:t>, 1/19</w:t>
      </w:r>
      <w:r w:rsidRPr="00834BD2">
        <w:rPr>
          <w:rFonts w:hAnsi="Times New Roman" w:ascii="Times New Roman"/>
        </w:rPr>
        <w:t xml:space="preserve">) ima pravo zahtijevati </w:t>
      </w:r>
      <w:r w:rsidR="002C27FA">
        <w:rPr>
          <w:rFonts w:hAnsi="Times New Roman" w:ascii="Times New Roman"/>
        </w:rPr>
        <w:t>plaćanje predujma</w:t>
      </w:r>
      <w:r w:rsidRPr="00834BD2">
        <w:rPr>
          <w:rFonts w:hAnsi="Times New Roman" w:ascii="Times New Roman"/>
        </w:rPr>
        <w:t xml:space="preserve"> za pokriće troškova provedbe prodaje elektroničkom javnom dražbom.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U konkretnom slučaju stečajn</w:t>
      </w:r>
      <w:r w:rsidR="000E205A">
        <w:rPr>
          <w:rFonts w:hAnsi="Times New Roman" w:ascii="Times New Roman"/>
        </w:rPr>
        <w:t>a</w:t>
      </w:r>
      <w:r w:rsidRPr="00834BD2">
        <w:rPr>
          <w:rFonts w:hAnsi="Times New Roman" w:ascii="Times New Roman"/>
        </w:rPr>
        <w:t xml:space="preserve"> upravitelj</w:t>
      </w:r>
      <w:r w:rsidR="000E205A">
        <w:rPr>
          <w:rFonts w:hAnsi="Times New Roman" w:ascii="Times New Roman"/>
        </w:rPr>
        <w:t>ica</w:t>
      </w:r>
      <w:r w:rsidRPr="00834BD2">
        <w:rPr>
          <w:rFonts w:hAnsi="Times New Roman" w:ascii="Times New Roman"/>
        </w:rPr>
        <w:t xml:space="preserve"> je </w:t>
      </w:r>
      <w:r w:rsidR="000E205A">
        <w:rPr>
          <w:rFonts w:hAnsi="Times New Roman" w:ascii="Times New Roman"/>
        </w:rPr>
        <w:t>na ročištu od 30. travnja 2019.</w:t>
      </w:r>
      <w:r w:rsidRPr="00834BD2">
        <w:rPr>
          <w:rFonts w:hAnsi="Times New Roman" w:ascii="Times New Roman"/>
        </w:rPr>
        <w:t xml:space="preserve"> predloži</w:t>
      </w:r>
      <w:r w:rsidR="000E205A">
        <w:rPr>
          <w:rFonts w:hAnsi="Times New Roman" w:ascii="Times New Roman"/>
        </w:rPr>
        <w:t>la</w:t>
      </w:r>
      <w:r w:rsidRPr="00834BD2">
        <w:rPr>
          <w:rFonts w:hAnsi="Times New Roman" w:ascii="Times New Roman"/>
        </w:rPr>
        <w:t xml:space="preserve"> da </w:t>
      </w:r>
      <w:r w:rsidR="000E205A">
        <w:rPr>
          <w:rFonts w:hAnsi="Times New Roman" w:ascii="Times New Roman"/>
        </w:rPr>
        <w:t>ju</w:t>
      </w:r>
      <w:r w:rsidRPr="00834BD2">
        <w:rPr>
          <w:rFonts w:hAnsi="Times New Roman" w:ascii="Times New Roman"/>
        </w:rPr>
        <w:t xml:space="preserve"> se oslobodi od plaćanja predujma za pokriće troškova provedbe prodaje elektroničkom javnom dražbom</w:t>
      </w:r>
      <w:r w:rsidR="000E205A">
        <w:rPr>
          <w:rFonts w:hAnsi="Times New Roman" w:ascii="Times New Roman"/>
        </w:rPr>
        <w:t>, a koje troškove će stečajna upraviteljica podmiriti odmah po prodaji nekretnina</w:t>
      </w:r>
      <w:r w:rsidRPr="00834BD2">
        <w:rPr>
          <w:rFonts w:hAnsi="Times New Roman" w:ascii="Times New Roman"/>
        </w:rPr>
        <w:t>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lastRenderedPageBreak/>
        <w:t>Slijedom navedenog, a temeljem čl. 45. st. 1. Stečajnog zakona (Narodne novine broj 71/15</w:t>
      </w:r>
      <w:r w:rsidR="00187D04">
        <w:rPr>
          <w:rFonts w:hAnsi="Times New Roman" w:ascii="Times New Roman"/>
        </w:rPr>
        <w:t>, 104/17</w:t>
      </w:r>
      <w:r w:rsidRPr="00834BD2">
        <w:rPr>
          <w:rFonts w:hAnsi="Times New Roman" w:ascii="Times New Roman"/>
        </w:rPr>
        <w:t xml:space="preserve">) odlučeno je kao u izreci </w:t>
      </w:r>
      <w:r w:rsidR="002C27FA">
        <w:rPr>
          <w:rFonts w:hAnsi="Times New Roman" w:ascii="Times New Roman"/>
        </w:rPr>
        <w:t>zaključka</w:t>
      </w:r>
      <w:r w:rsidRPr="00834BD2">
        <w:rPr>
          <w:rFonts w:hAnsi="Times New Roman" w:ascii="Times New Roman"/>
        </w:rPr>
        <w:t>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Karlovcu </w:t>
      </w:r>
      <w:r w:rsidR="000E205A">
        <w:rPr>
          <w:rFonts w:hAnsi="Times New Roman" w:ascii="Times New Roman"/>
        </w:rPr>
        <w:t>28. lipnja</w:t>
      </w:r>
      <w:r w:rsidR="002C27FA">
        <w:rPr>
          <w:rFonts w:hAnsi="Times New Roman" w:ascii="Times New Roman"/>
        </w:rPr>
        <w:t xml:space="preserve"> 2019.</w:t>
      </w: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ab/>
        <w:t xml:space="preserve">     </w:t>
      </w:r>
      <w:r w:rsidR="00834BD2">
        <w:rPr>
          <w:rFonts w:hAnsi="Times New Roman" w:ascii="Times New Roman"/>
        </w:rPr>
        <w:t xml:space="preserve"> </w:t>
      </w:r>
      <w:r w:rsidRPr="00834BD2">
        <w:rPr>
          <w:rFonts w:hAnsi="Times New Roman" w:ascii="Times New Roman"/>
        </w:rPr>
        <w:t xml:space="preserve"> Stečajni sudac: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 xml:space="preserve">       Goranka Boljkovac</w:t>
      </w:r>
      <w:r w:rsidRPr="00834BD2">
        <w:rPr>
          <w:rFonts w:hAnsi="Times New Roman" w:ascii="Times New Roman"/>
        </w:rPr>
        <w:t>,v.r.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</w:p>
    <w:p w:rsidRDefault="00834BD2" w:rsidP="00834BD2" w:rsidR="00C91E25" w:rsidRPr="00834BD2">
      <w:pPr>
        <w:tabs>
          <w:tab w:pos="6375" w:val="left"/>
          <w:tab w:pos="6652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91E25" w:rsidRPr="00834BD2">
        <w:rPr>
          <w:rFonts w:hAnsi="Times New Roman" w:ascii="Times New Roman"/>
        </w:rPr>
        <w:t>Za točnost otpravka-</w:t>
      </w:r>
    </w:p>
    <w:p w:rsidRDefault="00834BD2" w:rsidP="00834BD2" w:rsidR="00C91E25" w:rsidRPr="00834BD2">
      <w:pPr>
        <w:tabs>
          <w:tab w:pos="6375" w:val="left"/>
          <w:tab w:pos="6784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</w:t>
      </w:r>
      <w:r w:rsidR="00C91E25" w:rsidRPr="00834BD2">
        <w:rPr>
          <w:rFonts w:hAnsi="Times New Roman" w:ascii="Times New Roman"/>
        </w:rPr>
        <w:t>ovlašteni službenik:</w:t>
      </w:r>
    </w:p>
    <w:p w:rsidRDefault="00C91E25" w:rsidP="00C91E25" w:rsidR="00C91E25" w:rsidRPr="00834BD2">
      <w:pPr>
        <w:tabs>
          <w:tab w:pos="6375" w:val="left"/>
        </w:tabs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>Renata Klokočki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>UPUTA O PRAVNOM LIJEKU:</w:t>
      </w: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Protiv ovog </w:t>
      </w:r>
      <w:r w:rsidR="002C27FA">
        <w:rPr>
          <w:rFonts w:hAnsi="Times New Roman" w:ascii="Times New Roman"/>
        </w:rPr>
        <w:t>zaključka nije dopušten pravni lijek.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</w:p>
    <w:p w:rsidRDefault="000E205A" w:rsidP="000E205A" w:rsidR="000E205A">
      <w:pPr>
        <w:jc w:val="both"/>
        <w:rPr>
          <w:rFonts w:hAnsi="Times New Roman" w:ascii="Times New Roman"/>
          <w:szCs w:val="24"/>
        </w:rPr>
      </w:pPr>
    </w:p>
    <w:p w:rsidRDefault="000E205A" w:rsidP="000E205A" w:rsidR="000E205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0E205A" w:rsidP="000E205A" w:rsidR="000E205A" w:rsidRPr="007162D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7162DE">
        <w:rPr>
          <w:rFonts w:hAnsi="Times New Roman" w:ascii="Times New Roman"/>
          <w:szCs w:val="24"/>
        </w:rPr>
        <w:t>Mirjana Zuzija, Velika Gorica, Slavka Kolara 25</w:t>
      </w:r>
    </w:p>
    <w:p w:rsidRDefault="000E205A" w:rsidP="000E205A" w:rsidR="000E205A" w:rsidRPr="007162DE">
      <w:pPr>
        <w:jc w:val="both"/>
        <w:rPr>
          <w:rFonts w:hAnsi="Times New Roman" w:ascii="Times New Roman"/>
          <w:szCs w:val="24"/>
        </w:rPr>
      </w:pPr>
      <w:r w:rsidRPr="007162DE">
        <w:rPr>
          <w:rFonts w:hAnsi="Times New Roman" w:ascii="Times New Roman"/>
          <w:szCs w:val="24"/>
        </w:rPr>
        <w:t xml:space="preserve">2. </w:t>
      </w:r>
      <w:r>
        <w:rPr>
          <w:rFonts w:hAnsi="Times New Roman" w:ascii="Times New Roman"/>
          <w:szCs w:val="24"/>
        </w:rPr>
        <w:t>Financijska agencija, Zagreb, Ulica grada Vukovara 70</w:t>
      </w:r>
    </w:p>
    <w:p w:rsidRDefault="000E205A" w:rsidP="000E205A" w:rsidR="000E205A" w:rsidRPr="007162DE">
      <w:pPr>
        <w:jc w:val="both"/>
        <w:rPr>
          <w:rFonts w:hAnsi="Times New Roman" w:ascii="Times New Roman"/>
          <w:szCs w:val="24"/>
        </w:rPr>
      </w:pPr>
      <w:r w:rsidRPr="007162DE">
        <w:rPr>
          <w:rFonts w:hAnsi="Times New Roman" w:ascii="Times New Roman"/>
          <w:szCs w:val="24"/>
        </w:rPr>
        <w:t>3. Mrežna stranica e-oglasna ploča suda</w:t>
      </w:r>
    </w:p>
    <w:p w:rsidRDefault="00C91E25" w:rsidP="00C91E25" w:rsidR="00C91E25" w:rsidRPr="00834BD2">
      <w:pPr>
        <w:pStyle w:val="ZapisniarPotpis"/>
        <w:rPr>
          <w:rFonts w:cs="Times New Roman"/>
        </w:rPr>
      </w:pPr>
    </w:p>
    <w:p w:rsidRDefault="009B6219" w:rsidP="00C91E25" w:rsidR="009B6219" w:rsidRPr="00834BD2">
      <w:pPr>
        <w:rPr>
          <w:rFonts w:hAnsi="Times New Roman" w:ascii="Times New Roman"/>
        </w:rPr>
      </w:pPr>
    </w:p>
    <w:sectPr w:rsidSect="002C27FA" w:rsidR="009B6219" w:rsidRPr="00834BD2">
      <w:headerReference w:type="even" r:id="rId10"/>
      <w:headerReference w:type="default" r:id="rId11"/>
      <w:pgSz w:h="16838" w:w="11906"/>
      <w:pgMar w:gutter="0" w:footer="720" w:header="720" w:left="1418" w:bottom="1701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224E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</w:t>
    </w:r>
    <w:r w:rsidR="002C27FA">
      <w:rPr>
        <w:rFonts w:hAnsi="Times New Roman" w:ascii="Times New Roman"/>
      </w:rPr>
      <w:t>-</w:t>
    </w:r>
    <w:r w:rsidR="000E205A">
      <w:rPr>
        <w:rFonts w:hAnsi="Times New Roman" w:ascii="Times New Roman"/>
      </w:rPr>
      <w:t>474</w:t>
    </w:r>
    <w:r w:rsidR="002C27FA">
      <w:rPr>
        <w:rFonts w:hAnsi="Times New Roman" w:ascii="Times New Roman"/>
      </w:rPr>
      <w:t>/2017</w:t>
    </w:r>
    <w:r w:rsidR="000E205A">
      <w:rPr>
        <w:rFonts w:hAnsi="Times New Roman" w:ascii="Times New Roman"/>
      </w:rPr>
      <w:t>-131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63597"/>
    <w:rsid w:val="00072954"/>
    <w:rsid w:val="000A020C"/>
    <w:rsid w:val="000A2EA1"/>
    <w:rsid w:val="000C6663"/>
    <w:rsid w:val="000D4F31"/>
    <w:rsid w:val="000E205A"/>
    <w:rsid w:val="000E26B5"/>
    <w:rsid w:val="000F0435"/>
    <w:rsid w:val="001117F8"/>
    <w:rsid w:val="00135E75"/>
    <w:rsid w:val="00143028"/>
    <w:rsid w:val="00164987"/>
    <w:rsid w:val="00187D04"/>
    <w:rsid w:val="00197744"/>
    <w:rsid w:val="002038A4"/>
    <w:rsid w:val="00237199"/>
    <w:rsid w:val="00245E30"/>
    <w:rsid w:val="002C27FA"/>
    <w:rsid w:val="002D5B99"/>
    <w:rsid w:val="00311D29"/>
    <w:rsid w:val="0032271E"/>
    <w:rsid w:val="00323E81"/>
    <w:rsid w:val="00326CC7"/>
    <w:rsid w:val="00341D81"/>
    <w:rsid w:val="00362D40"/>
    <w:rsid w:val="0037105C"/>
    <w:rsid w:val="00372C3C"/>
    <w:rsid w:val="00381043"/>
    <w:rsid w:val="00393171"/>
    <w:rsid w:val="003B7EB5"/>
    <w:rsid w:val="003D357F"/>
    <w:rsid w:val="00407624"/>
    <w:rsid w:val="00467623"/>
    <w:rsid w:val="00473DCE"/>
    <w:rsid w:val="00480933"/>
    <w:rsid w:val="004A141B"/>
    <w:rsid w:val="004A2424"/>
    <w:rsid w:val="004A41BF"/>
    <w:rsid w:val="004C65D8"/>
    <w:rsid w:val="004E6760"/>
    <w:rsid w:val="004F5C8B"/>
    <w:rsid w:val="00501E2C"/>
    <w:rsid w:val="0051047D"/>
    <w:rsid w:val="0051183F"/>
    <w:rsid w:val="00514886"/>
    <w:rsid w:val="00520EE8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C5629"/>
    <w:rsid w:val="007173F6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A5E97"/>
    <w:rsid w:val="007C72DF"/>
    <w:rsid w:val="007F224E"/>
    <w:rsid w:val="007F7983"/>
    <w:rsid w:val="00834BD2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D20BA"/>
    <w:rsid w:val="009E4927"/>
    <w:rsid w:val="009F3B1B"/>
    <w:rsid w:val="00A036F0"/>
    <w:rsid w:val="00A44479"/>
    <w:rsid w:val="00A45E4D"/>
    <w:rsid w:val="00A91D89"/>
    <w:rsid w:val="00A960BB"/>
    <w:rsid w:val="00AC14E9"/>
    <w:rsid w:val="00AD0784"/>
    <w:rsid w:val="00AD105D"/>
    <w:rsid w:val="00AD12C9"/>
    <w:rsid w:val="00B314E8"/>
    <w:rsid w:val="00B50BDC"/>
    <w:rsid w:val="00B50C88"/>
    <w:rsid w:val="00BB5EB8"/>
    <w:rsid w:val="00C01D54"/>
    <w:rsid w:val="00C2061F"/>
    <w:rsid w:val="00C20895"/>
    <w:rsid w:val="00C3364F"/>
    <w:rsid w:val="00C4751B"/>
    <w:rsid w:val="00C5693C"/>
    <w:rsid w:val="00C91624"/>
    <w:rsid w:val="00C91E25"/>
    <w:rsid w:val="00CA539C"/>
    <w:rsid w:val="00CE0A00"/>
    <w:rsid w:val="00CE75EE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717D8"/>
    <w:rsid w:val="00ED1913"/>
    <w:rsid w:val="00F41913"/>
    <w:rsid w:val="00F5464F"/>
    <w:rsid w:val="00F6123A"/>
    <w:rsid w:val="00F80552"/>
    <w:rsid w:val="00F8221C"/>
    <w:rsid w:val="00FA4D1E"/>
    <w:rsid w:val="00FC60E6"/>
    <w:rsid w:val="00FE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customStyle="true" w:styleId="SudNaziv" w:type="paragraph">
    <w:name w:val="Sud_Naziv"/>
    <w:basedOn w:val="Normal"/>
    <w:rsid w:val="00C91E25"/>
    <w:rPr>
      <w:rFonts w:cstheme="minorBidi" w:eastAsiaTheme="minorHAnsi" w:hAnsi="Times New Roman" w:ascii="Times New Roman"/>
      <w:b/>
      <w:szCs w:val="24"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cstheme="minorBidi" w:eastAsiaTheme="minorHAnsi" w:hAnsi="Times New Roman" w:ascii="Times New Roman"/>
      <w:szCs w:val="24"/>
      <w:lang w:eastAsia="en-US"/>
    </w:rPr>
  </w:style>
  <w:style w:customStyle="true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cstheme="minorBidi" w:hAnsi="Times New Roman" w:ascii="Times New Roman"/>
      <w:noProof w:val="false"/>
      <w:szCs w:val="24"/>
    </w:rPr>
  </w:style>
  <w:style w:customStyle="true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22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2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2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2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2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customStyle="1" w:styleId="SudNaziv" w:type="paragraph">
    <w:name w:val="Sud_Naziv"/>
    <w:basedOn w:val="Normal"/>
    <w:rsid w:val="00C91E25"/>
    <w:rPr>
      <w:rFonts w:ascii="Times New Roman" w:cstheme="minorBidi" w:eastAsiaTheme="minorHAnsi" w:hAnsi="Times New Roman"/>
      <w:b/>
      <w:szCs w:val="24"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ascii="Times New Roman" w:cstheme="minorBidi" w:eastAsiaTheme="minorHAnsi" w:hAnsi="Times New Roman"/>
      <w:szCs w:val="24"/>
      <w:lang w:eastAsia="en-US"/>
    </w:rPr>
  </w:style>
  <w:style w:customStyle="1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ascii="Times New Roman" w:cstheme="minorBidi" w:hAnsi="Times New Roman"/>
      <w:noProof w:val="0"/>
      <w:szCs w:val="24"/>
    </w:rPr>
  </w:style>
  <w:style w:customStyle="1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22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2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2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2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2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2019.</izvorni_sadrzaj>
    <derivirana_varijabla naziv="DomainObject.DatumDonosenjaOdluke_1">28.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  <item>Heta Asset Resolution AG</item>
      <item>Natalija Lacmanović</item>
    </izvorni_sadrzaj>
    <derivirana_varijabla naziv="DomainObject.Predmet.OstaliListFormated_1">
      <item>Mirjana Zuzija</item>
      <item>Heta Asset Resolution AG</item>
      <item>Natalija Lacmanović</item>
    </derivirana_varijabla>
  </DomainObject.Predmet.OstaliListFormated>
  <DomainObject.Predmet.OstaliListFormatedOIB>
    <izvorni_sadrzaj>
      <item>Mirjana Zuzija, OIB 26497768352</item>
      <item>Heta Asset Resolution AG</item>
      <item>Natalija Lacmanović, OIB 71927922148</item>
    </izvorni_sadrzaj>
    <derivirana_varijabla naziv="DomainObject.Predmet.OstaliListFormatedOIB_1">
      <item>Mirjana Zuzija, OIB 26497768352</item>
      <item>Heta Asset Resolution AG</item>
      <item>Natalija Lacmanović, OIB 71927922148</item>
    </derivirana_varijabla>
  </DomainObject.Predmet.OstaliListFormatedOIB>
  <DomainObject.Predmet.OstaliListFormatedWithAdress>
    <izvorni_sadrzaj>
      <item>Mirjana Zuzija, Slavka Kolara 25, 10410 Velika Gorica</item>
      <item>Heta Asset Resolution AG, Alpen Adria Plattz 1, Klagenfurt</item>
      <item>Natalija Lacmanović, Prolaz sestara Baković 3/III, 10000 Zagreb</item>
    </izvorni_sadrzaj>
    <derivirana_varijabla naziv="DomainObject.Predmet.OstaliListFormatedWithAdress_1">
      <item>Mirjana Zuzija, Slavka Kolara 25, 10410 Velika Gorica</item>
      <item>Heta Asset Resolution AG, Alpen Adria Plattz 1, Klagenfurt</item>
      <item>Natalija Lacmanović, Prolaz sestara Baković 3/III, 10000 Zagreb</item>
    </derivirana_varijabla>
  </DomainObject.Predmet.OstaliListFormatedWithAdress>
  <DomainObject.Predmet.OstaliListFormatedWithAdressOIB>
    <izvorni_sadrzaj>
      <item>Mirjana Zuzija, OIB 26497768352, Slavka Kolara 25, 10410 Velika Gorica</item>
      <item>Heta Asset Resolution AG, Alpen Adria Plattz 1, Klagenfurt</item>
      <item>Natalija Lacmanović, OIB 71927922148, Prolaz sestara Baković 3/III, 10000 Zagreb</item>
    </izvorni_sadrzaj>
    <derivirana_varijabla naziv="DomainObject.Predmet.OstaliListFormatedWithAdressOIB_1">
      <item>Mirjana Zuzija, OIB 26497768352, Slavka Kolara 25, 10410 Velika Gorica</item>
      <item>Heta Asset Resolution AG, Alpen Adria Plattz 1, Klagenfurt</item>
      <item>Natalija Lacmanović, OIB 71927922148, Prolaz sestara Baković 3/III, 10000 Zagreb</item>
    </derivirana_varijabla>
  </DomainObject.Predmet.OstaliListFormatedWithAdressOIB>
  <DomainObject.Predmet.OstaliListNazivFormated>
    <izvorni_sadrzaj>
      <item>Mirjana Zuzija</item>
      <item>Heta Asset Resolution AG</item>
      <item>Natalija Lacmanović</item>
    </izvorni_sadrzaj>
    <derivirana_varijabla naziv="DomainObject.Predmet.OstaliListNazivFormated_1">
      <item>Mirjana Zuzija</item>
      <item>Heta Asset Resolution AG</item>
      <item>Natalija Lacmanović</item>
    </derivirana_varijabla>
  </DomainObject.Predmet.OstaliListNazivFormated>
  <DomainObject.Predmet.OstaliListNazivFormatedOIB>
    <izvorni_sadrzaj>
      <item>Mirjana Zuzija, OIB 26497768352</item>
      <item>Heta Asset Resolution AG</item>
      <item>Natalija Lacmanović, OIB 71927922148</item>
    </izvorni_sadrzaj>
    <derivirana_varijabla naziv="DomainObject.Predmet.OstaliListNazivFormatedOIB_1">
      <item>Mirjana Zuzija, OIB 26497768352</item>
      <item>Heta Asset Resolution AG</item>
      <item>Natalija Lacmanović, OIB 71927922148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2019.</izvorni_sadrzaj>
    <derivirana_varijabla naziv="DomainObject.Datum_1">28.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  <item>Heta Asset Resolution AG</item>
      <item>Natalija Lacmanović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  <item>Heta Asset Resolution AG</item>
      <item>Natalija Lacmanović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  <item>Heta Asset Resolution AG, Alpen Adria Plattz 1,Klagenfurt</item>
      <item>Natalija Lacmanović, OIB 71927922148, Prolaz sestara Baković 3/III,10000 Zagreb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  <item>Heta Asset Resolution AG, Alpen Adria Plattz 1,Klagenfurt</item>
      <item>Natalija Lacmanović, OIB 71927922148, Prolaz sestara Baković 3/III,10000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  <item>, OIB null</item>
      <item>, OIB 71927922148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  <item>, OIB null</item>
      <item>, OIB 71927922148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travnja 2019.</izvorni_sadrzaj>
    <derivirana_varijabla naziv="DomainObject.Predmet.DatumZadnjeOdrzaneSudskeRadnje_1">30. travnja 2019.</derivirana_varijabla>
  </DomainObject.Predmet.DatumZadnjeOdrzaneSudskeRadnje>
  <DomainObject.PredzadnjaOdlukaIzPredmeta.DatumDonosenjaOdluke>
    <izvorni_sadrzaj>28. lipnja 2019.</izvorni_sadrzaj>
    <derivirana_varijabla naziv="DomainObject.PredzadnjaOdlukaIzPredmeta.DatumDonosenjaOdluke_1">28. lipnja 2019.</derivirana_varijabla>
  </DomainObject.PredzadnjaOdlukaIzPredmeta.DatumDonosenjaOdluke>
  <DomainObject.PredzadnjaOdlukaIzPredmeta.Oznaka>
    <izvorni_sadrzaj>St-474/2015-129</izvorni_sadrzaj>
    <derivirana_varijabla naziv="DomainObject.PredzadnjaOdlukaIzPredmeta.Oznaka_1">St-474/2015-129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325</properties:Words>
  <properties:Characters>1889</properties:Characters>
  <properties:Lines>63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2019-06-28T11:47:00Z</dcterms:created>
  <dc:creator>x</dc:creator>
  <cp:lastModifiedBy>Renata Klokočki</cp:lastModifiedBy>
  <cp:lastPrinted>2019-01-23T13:09:00Z</cp:lastPrinted>
  <dcterms:modified xmlns:xsi="http://www.w3.org/2001/XMLSchema-instance" xsi:type="dcterms:W3CDTF">2019-06-28T11:54:00Z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(ZAKLJUČAK-oslobađanje st. upravitelja od plaćanja-FINA--INTERVIS.docx)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