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44a7" w14:paraId="41944a7" w:rsidRDefault="00D83BA8" w:rsidP="002615A0" w:rsidR="00455B08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St-127/2018</w:t>
      </w:r>
      <w:r w:rsidR="002615A0">
        <w:t>-</w:t>
      </w:r>
      <w:r>
        <w:t>5</w:t>
      </w:r>
    </w:p>
    <w:p w:rsidRDefault="00455B08" w:rsidP="00455B08" w:rsidR="00455B08">
      <w:pPr>
        <w:pStyle w:val="Bezproreda"/>
      </w:pPr>
      <w:r>
        <w:t xml:space="preserve">                                 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  <w:jc w:val="center"/>
      </w:pPr>
      <w:r>
        <w:t>Z A P I S N I K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</w:pPr>
    </w:p>
    <w:p w:rsidRDefault="00D83BA8" w:rsidP="00455B08" w:rsidR="00455B08">
      <w:pPr>
        <w:pStyle w:val="Bezproreda"/>
        <w:jc w:val="center"/>
      </w:pPr>
      <w:r>
        <w:t>od  7. lipnja</w:t>
      </w:r>
      <w:r w:rsidR="00455B08">
        <w:t xml:space="preserve"> 2018. godine sa </w:t>
      </w:r>
      <w:r w:rsidR="00455B08">
        <w:rPr>
          <w:b/>
        </w:rPr>
        <w:t>Ispitnog ročišta</w:t>
      </w:r>
      <w:r w:rsidR="002615A0">
        <w:t xml:space="preserve"> u stečajnom predmetu </w:t>
      </w:r>
      <w:r>
        <w:t>Stečajne mase iza MB Gradnje d.o.o. u stečaju, Lukač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  <w:jc w:val="center"/>
      </w:pPr>
      <w:r>
        <w:t>održanog kod Trgovačkog suda u Bjelovaru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Prisutni od suda:</w:t>
      </w:r>
    </w:p>
    <w:p w:rsidRDefault="00455B08" w:rsidP="00455B08" w:rsidR="00455B08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455B08" w:rsidP="00455B08" w:rsidR="002615A0">
      <w:pPr>
        <w:pStyle w:val="Bezproreda"/>
      </w:pPr>
      <w:r>
        <w:t xml:space="preserve"> sudac                                          </w:t>
      </w:r>
      <w:r>
        <w:tab/>
      </w:r>
      <w:r>
        <w:tab/>
        <w:t xml:space="preserve"> </w:t>
      </w:r>
      <w:r w:rsidR="00D83BA8">
        <w:t>Dužnik: Stečajna masa iza MB GRADNJA d.o.o. u stečaju</w:t>
      </w:r>
    </w:p>
    <w:p w:rsidRDefault="00B30EFE" w:rsidP="00455B08" w:rsidR="00455B08">
      <w:pPr>
        <w:pStyle w:val="Bezproreda"/>
      </w:pPr>
      <w:r>
        <w:tab/>
      </w:r>
      <w:r>
        <w:tab/>
      </w:r>
    </w:p>
    <w:p w:rsidRDefault="00455B08" w:rsidP="00455B08" w:rsidR="00455B08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 w:rsidR="001E5826">
        <w:t xml:space="preserve">  </w:t>
      </w:r>
      <w:r>
        <w:t>Radi: stečajnog postupka</w:t>
      </w:r>
    </w:p>
    <w:p w:rsidRDefault="00455B08" w:rsidP="00455B08" w:rsidR="00455B08">
      <w:pPr>
        <w:pStyle w:val="Bezproreda"/>
      </w:pPr>
      <w:r>
        <w:t xml:space="preserve">Vesna Dragišić </w:t>
      </w:r>
    </w:p>
    <w:p w:rsidRDefault="00455B08" w:rsidP="00455B08" w:rsidR="00455B08">
      <w:pPr>
        <w:pStyle w:val="Bezproreda"/>
      </w:pPr>
      <w:r>
        <w:t>zapisničar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Sudac  otvara današnje Ispitno  ročište  u  9,00 sati, te objavljuje predmet raspravljanja.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Konstatira se da su pristupili: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Za dužnika:  s</w:t>
      </w:r>
      <w:r w:rsidR="005463EE">
        <w:t>teč</w:t>
      </w:r>
      <w:r w:rsidR="00D83BA8">
        <w:t>ajni upravitelj Franjo Otročak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Nadalje se konstatira da su od strane vjerovnika pristupili:</w:t>
      </w:r>
    </w:p>
    <w:p w:rsidRDefault="00455B08" w:rsidP="00455B08" w:rsidR="00455B08">
      <w:pPr>
        <w:pStyle w:val="Bezproreda"/>
      </w:pPr>
    </w:p>
    <w:p w:rsidRDefault="002615A0" w:rsidP="00455B08" w:rsidR="002544B3">
      <w:pPr>
        <w:pStyle w:val="Bezproreda"/>
      </w:pPr>
      <w:r>
        <w:t xml:space="preserve">Za Republiku Hrvatsku </w:t>
      </w:r>
      <w:r w:rsidR="007B000E">
        <w:t xml:space="preserve">z.p. Ana </w:t>
      </w:r>
      <w:r w:rsidR="00FB3A67">
        <w:t>Bartonj Šabarić savjetnica na  Ž</w:t>
      </w:r>
      <w:r w:rsidR="007B000E">
        <w:t xml:space="preserve">upanijskom državnom odvjetništvu </w:t>
      </w:r>
      <w:r w:rsidR="00874E8C">
        <w:t xml:space="preserve"> u Bjelovaru</w:t>
      </w:r>
    </w:p>
    <w:p w:rsidRDefault="007B000E" w:rsidP="00455B08" w:rsidR="007B000E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964DCD">
        <w:t>u pisarnici ovog suda od dana 23</w:t>
      </w:r>
      <w:r w:rsidR="00B30EFE">
        <w:t>. svibnja</w:t>
      </w:r>
      <w:r>
        <w:t xml:space="preserve"> 2018. godine te objavljene na e-oglasnoj pl</w:t>
      </w:r>
      <w:r w:rsidR="002615A0">
        <w:t>oč</w:t>
      </w:r>
      <w:r w:rsidR="00964DCD">
        <w:t>i Trgovačkog suda u Bjelovaru  4. lipnja</w:t>
      </w:r>
      <w:r w:rsidR="002615A0">
        <w:t xml:space="preserve"> 2018. godine.</w:t>
      </w:r>
    </w:p>
    <w:p w:rsidRDefault="00455B08" w:rsidP="00455B08" w:rsidR="00455B08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455B08" w:rsidP="00455B08" w:rsidR="00455B08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>Prelazi se na ispitivanje svake pojedine prijavljene tražbine.</w:t>
      </w:r>
    </w:p>
    <w:p w:rsidRDefault="00455B08" w:rsidP="00455B08" w:rsidR="00455B08">
      <w:pPr>
        <w:pStyle w:val="Bezproreda"/>
      </w:pPr>
    </w:p>
    <w:p w:rsidRDefault="00964DCD" w:rsidP="00455B08" w:rsidR="00455B08">
      <w:pPr>
        <w:pStyle w:val="Bezproreda"/>
      </w:pPr>
      <w:r>
        <w:t xml:space="preserve">I Drugi </w:t>
      </w:r>
      <w:r w:rsidR="00455B08">
        <w:t>Viši isplatni red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 xml:space="preserve">1. </w:t>
      </w:r>
      <w:r w:rsidR="002615A0">
        <w:t>RH Min. fina</w:t>
      </w:r>
      <w:r w:rsidR="00964DCD">
        <w:t xml:space="preserve">ncija, </w:t>
      </w:r>
      <w:r w:rsidR="002615A0">
        <w:t xml:space="preserve"> OIB: 18</w:t>
      </w:r>
      <w:r w:rsidR="00B30EFE">
        <w:t>6</w:t>
      </w:r>
      <w:r w:rsidR="00964DCD">
        <w:t>83136487, u iznosu od 564.484,21</w:t>
      </w:r>
      <w:r w:rsidR="002615A0">
        <w:t xml:space="preserve"> </w:t>
      </w:r>
      <w:r>
        <w:t>kuna.</w:t>
      </w:r>
    </w:p>
    <w:p w:rsidRDefault="00455B08" w:rsidP="00455B08" w:rsidR="00455B08">
      <w:pPr>
        <w:pStyle w:val="Bezproreda"/>
      </w:pPr>
      <w:r>
        <w:t>Stečajni upravitelj priznaje potraživanje u cijelosti.</w:t>
      </w:r>
    </w:p>
    <w:p w:rsidRDefault="00455B08" w:rsidP="00455B08" w:rsidR="00455B08">
      <w:pPr>
        <w:pStyle w:val="Bezproreda"/>
      </w:pPr>
      <w:r>
        <w:t xml:space="preserve">Sutkinja konstatira da je potraživanje vjerovnika </w:t>
      </w:r>
      <w:r w:rsidR="002615A0">
        <w:t>RH Min. finan</w:t>
      </w:r>
      <w:r w:rsidR="00964DCD">
        <w:t xml:space="preserve">cija </w:t>
      </w:r>
      <w:r w:rsidR="005463EE">
        <w:t>ut</w:t>
      </w:r>
      <w:r w:rsidR="00964DCD">
        <w:t>vrđeno u iznosu od  564.484,21</w:t>
      </w:r>
      <w:r>
        <w:t xml:space="preserve"> kuna.</w:t>
      </w:r>
    </w:p>
    <w:p w:rsidRDefault="002615A0" w:rsidP="00455B08" w:rsidR="002615A0">
      <w:pPr>
        <w:pStyle w:val="Bezproreda"/>
      </w:pPr>
    </w:p>
    <w:p w:rsidRDefault="002615A0" w:rsidP="00455B08" w:rsidR="002615A0">
      <w:pPr>
        <w:pStyle w:val="Bezproreda"/>
      </w:pPr>
    </w:p>
    <w:p w:rsidRDefault="00234ED4" w:rsidP="00455B08" w:rsidR="00234ED4">
      <w:pPr>
        <w:pStyle w:val="Bezproreda"/>
      </w:pPr>
    </w:p>
    <w:p w:rsidRDefault="00455B08" w:rsidP="00175503" w:rsidR="00455B08">
      <w:pPr>
        <w:pStyle w:val="Bezproreda"/>
        <w:ind w:firstLine="708"/>
      </w:pPr>
      <w:r>
        <w:lastRenderedPageBreak/>
        <w:t>Konstatira se da su ovime ispitane sve prispjele tražbine potraživanja do današnjeg  ročišta.</w:t>
      </w:r>
    </w:p>
    <w:p w:rsidRDefault="00513A25" w:rsidP="00513A25" w:rsidR="00513A25">
      <w:pPr>
        <w:pStyle w:val="Bezproreda"/>
      </w:pPr>
    </w:p>
    <w:p w:rsidRDefault="00455B08" w:rsidP="00513A25" w:rsidR="00455B08">
      <w:pPr>
        <w:pStyle w:val="Bezproreda"/>
        <w:ind w:firstLine="708"/>
      </w:pPr>
      <w:r>
        <w:t xml:space="preserve">Sutkinja donosi </w:t>
      </w:r>
    </w:p>
    <w:p w:rsidRDefault="00455B08" w:rsidP="00455B08" w:rsidR="00455B08">
      <w:pPr>
        <w:pStyle w:val="Bezproreda"/>
        <w:ind w:firstLine="360"/>
      </w:pPr>
    </w:p>
    <w:p w:rsidRDefault="00455B08" w:rsidP="00455B08" w:rsidR="00455B08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455B08" w:rsidP="00455B08" w:rsidR="00455B08">
      <w:pPr>
        <w:pStyle w:val="Bezproreda"/>
        <w:ind w:firstLine="360"/>
      </w:pPr>
    </w:p>
    <w:p w:rsidRDefault="00455B08" w:rsidP="005463EE" w:rsidR="00455B08">
      <w:pPr>
        <w:pStyle w:val="Bezproreda"/>
        <w:ind w:firstLine="708"/>
      </w:pPr>
      <w:r>
        <w:t>Rješenje o ispitanim tražbinama biti će donijeto u pisanom obliku.</w:t>
      </w:r>
    </w:p>
    <w:p w:rsidRDefault="00455B08" w:rsidP="00455B08" w:rsidR="00455B08">
      <w:pPr>
        <w:pStyle w:val="Bezproreda"/>
      </w:pPr>
    </w:p>
    <w:p w:rsidRDefault="00F742E0" w:rsidP="005463EE" w:rsidR="00455B08">
      <w:pPr>
        <w:pStyle w:val="Bezproreda"/>
        <w:ind w:firstLine="708"/>
      </w:pPr>
      <w:r>
        <w:t>Dovršeno u 9,25</w:t>
      </w:r>
      <w:r w:rsidR="00455B08">
        <w:t xml:space="preserve"> sati.</w:t>
      </w:r>
    </w:p>
    <w:p w:rsidRDefault="00455B08" w:rsidP="00455B08" w:rsidR="00455B08"/>
    <w:p w:rsidRDefault="008C7284" w:rsidR="008C7284"/>
    <w:sectPr w:rsidSect="009608FE" w:rsidR="008C728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B9F" w:rsidP="009608FE" w:rsidR="001F5B9F">
      <w:pPr>
        <w:spacing w:lineRule="auto" w:line="240" w:after="0"/>
      </w:pPr>
      <w:r>
        <w:separator/>
      </w:r>
    </w:p>
  </w:endnote>
  <w:endnote w:id="0" w:type="continuationSeparator">
    <w:p w:rsidRDefault="001F5B9F" w:rsidP="009608FE" w:rsidR="001F5B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B9F" w:rsidP="009608FE" w:rsidR="001F5B9F">
      <w:pPr>
        <w:spacing w:lineRule="auto" w:line="240" w:after="0"/>
      </w:pPr>
      <w:r>
        <w:separator/>
      </w:r>
    </w:p>
  </w:footnote>
  <w:footnote w:id="0" w:type="continuationSeparator">
    <w:p w:rsidRDefault="001F5B9F" w:rsidP="009608FE" w:rsidR="001F5B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7749224"/>
      <w:docPartObj>
        <w:docPartGallery w:val="Page Numbers (Top of Page)"/>
        <w:docPartUnique/>
      </w:docPartObj>
    </w:sdtPr>
    <w:sdtEndPr/>
    <w:sdtContent>
      <w:p w:rsidRDefault="009608FE" w:rsidR="009608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034">
          <w:rPr>
            <w:noProof/>
          </w:rPr>
          <w:t>2</w:t>
        </w:r>
        <w:r>
          <w:fldChar w:fldCharType="end"/>
        </w:r>
      </w:p>
    </w:sdtContent>
  </w:sdt>
  <w:p w:rsidRDefault="00964DCD" w:rsidR="009608FE">
    <w:pPr>
      <w:pStyle w:val="Zaglavlje"/>
    </w:pPr>
    <w:r>
      <w:tab/>
    </w:r>
    <w:r>
      <w:tab/>
      <w:t>Poslovni broj: 1 St-127/2018-5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A4C8F"/>
    <w:multiLevelType w:val="hybridMultilevel"/>
    <w:tmpl w:val="F7F65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C443BC"/>
    <w:multiLevelType w:val="hybridMultilevel"/>
    <w:tmpl w:val="87C296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B08"/>
    <w:rsid w:val="00017303"/>
    <w:rsid w:val="000403F6"/>
    <w:rsid w:val="00084A4C"/>
    <w:rsid w:val="0009184B"/>
    <w:rsid w:val="000C16F9"/>
    <w:rsid w:val="000F7EAB"/>
    <w:rsid w:val="00126852"/>
    <w:rsid w:val="001313BA"/>
    <w:rsid w:val="00173A8B"/>
    <w:rsid w:val="00175503"/>
    <w:rsid w:val="001D43AC"/>
    <w:rsid w:val="001E5826"/>
    <w:rsid w:val="001F5B9F"/>
    <w:rsid w:val="00233522"/>
    <w:rsid w:val="00234ED4"/>
    <w:rsid w:val="002544B3"/>
    <w:rsid w:val="002615A0"/>
    <w:rsid w:val="002670B1"/>
    <w:rsid w:val="00351FA0"/>
    <w:rsid w:val="003839A4"/>
    <w:rsid w:val="003852A3"/>
    <w:rsid w:val="003B1F23"/>
    <w:rsid w:val="003E2EB7"/>
    <w:rsid w:val="00455B08"/>
    <w:rsid w:val="00477131"/>
    <w:rsid w:val="00491319"/>
    <w:rsid w:val="004B1268"/>
    <w:rsid w:val="00513A25"/>
    <w:rsid w:val="005463EE"/>
    <w:rsid w:val="00575BA2"/>
    <w:rsid w:val="005C1732"/>
    <w:rsid w:val="00606414"/>
    <w:rsid w:val="00752F40"/>
    <w:rsid w:val="007B000E"/>
    <w:rsid w:val="007D70BF"/>
    <w:rsid w:val="00874E8C"/>
    <w:rsid w:val="008C7284"/>
    <w:rsid w:val="008F68C4"/>
    <w:rsid w:val="009608FE"/>
    <w:rsid w:val="00964DCD"/>
    <w:rsid w:val="009945B8"/>
    <w:rsid w:val="00A879DC"/>
    <w:rsid w:val="00AA4EFF"/>
    <w:rsid w:val="00B30EFE"/>
    <w:rsid w:val="00B35034"/>
    <w:rsid w:val="00B81230"/>
    <w:rsid w:val="00B83157"/>
    <w:rsid w:val="00B90F3E"/>
    <w:rsid w:val="00C17745"/>
    <w:rsid w:val="00CE58D4"/>
    <w:rsid w:val="00D83BA8"/>
    <w:rsid w:val="00EE3010"/>
    <w:rsid w:val="00EF0E68"/>
    <w:rsid w:val="00F34FEC"/>
    <w:rsid w:val="00F742E0"/>
    <w:rsid w:val="00F9754F"/>
    <w:rsid w:val="00FB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B0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B0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A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3A8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08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08FE"/>
  </w:style>
  <w:style w:styleId="Podnoje" w:type="paragraph">
    <w:name w:val="footer"/>
    <w:basedOn w:val="Normal"/>
    <w:link w:val="PodnojeChar"/>
    <w:uiPriority w:val="99"/>
    <w:unhideWhenUsed/>
    <w:rsid w:val="009608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08FE"/>
  </w:style>
  <w:style w:styleId="Tekstrezerviranogmjesta" w:type="character">
    <w:name w:val="Placeholder Text"/>
    <w:basedOn w:val="Zadanifontodlomka"/>
    <w:uiPriority w:val="99"/>
    <w:semiHidden/>
    <w:rsid w:val="00B35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B0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B0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A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A8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08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08FE"/>
  </w:style>
  <w:style w:styleId="Podnoje" w:type="paragraph">
    <w:name w:val="footer"/>
    <w:basedOn w:val="Normal"/>
    <w:link w:val="PodnojeChar"/>
    <w:uiPriority w:val="99"/>
    <w:unhideWhenUsed/>
    <w:rsid w:val="009608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08FE"/>
  </w:style>
  <w:style w:styleId="Tekstrezerviranogmjesta" w:type="character">
    <w:name w:val="Placeholder Text"/>
    <w:basedOn w:val="Zadanifontodlomka"/>
    <w:uiPriority w:val="99"/>
    <w:semiHidden/>
    <w:rsid w:val="00B35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2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7. lipnja 2018.</izvorni_sadrzaj>
    <derivirana_varijabla naziv="DomainObject.StvarniPocetakDatum_1">7. lipnja 2018.</derivirana_varijabla>
  </DomainObject.StvarniPocetakDatum>
  <DomainObject.StvarniZavrsetakDatum>
    <izvorni_sadrzaj>7. lipnja 2018.</izvorni_sadrzaj>
    <derivirana_varijabla naziv="DomainObject.StvarniZavrsetakDatum_1">7. lipnja 2018.</derivirana_varijabla>
  </DomainObject.StvarniZavrsetakDatum>
  <DomainObject.PlaniraniZavrsetakDatum>
    <izvorni_sadrzaj>7. lipnja 2018.</izvorni_sadrzaj>
    <derivirana_varijabla naziv="DomainObject.PlaniraniZavrsetakDatum_1">7. lipnja 2018.</derivirana_varijabla>
  </DomainObject.PlaniraniZavrsetakDatum>
  <DomainObject.PlaniraniPocetakDatum>
    <izvorni_sadrzaj>7. lipnja 2018.</izvorni_sadrzaj>
    <derivirana_varijabla naziv="DomainObject.PlaniraniPocetakDatum_1">7.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2018.</izvorni_sadrzaj>
    <derivirana_varijabla naziv="DomainObject.Zapisnik.DatumKreiranja_1">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St-127/2018-5</izvorni_sadrzaj>
    <derivirana_varijabla naziv="DomainObject.Zapisnik.Oznaka_1">St-127/2018-5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</izvorni_sadrzaj>
    <derivirana_varijabla naziv="DomainObject.Predmet.OstaliListFormated_1">
      <item>Mile Bašić</item>
      <item>Vesna Jakovljević</item>
      <item>Općinski sud u Zadru, Zemljišnoknjižni odjel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</izvorni_sadrzaj>
    <derivirana_varijabla naziv="DomainObject.Predmet.OstaliListNazivFormated_1">
      <item>Mile Bašić</item>
      <item>Vesna Jakovljević</item>
      <item>Općinski sud u Zadru, Zemljišnoknjižni odjel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St-127/2018-5</izvorni_sadrzaj>
    <derivirana_varijabla naziv="DomainObject.PoslovniBrojDokumenta_1">St-127/2018-5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64103616732</item>
      <item>, OIB 23726603384</item>
      <item>, OIB 52634238587</item>
      <item>, OIB 77034590080</item>
      <item>, OIB null</item>
    </izvorni_sadrzaj>
    <derivirana_varijabla naziv="DomainObject.Predmet.SudioniciListNazivOIB_1">
      <item>, OIB 64103616732</item>
      <item>, OIB 23726603384</item>
      <item>, OIB 52634238587</item>
      <item>, OIB 77034590080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1528</properties:Characters>
  <properties:Lines>62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2018-06-06T10:17:00Z</dcterms:created>
  <dc:creator>Vesna Dragišić</dc:creator>
  <cp:lastModifiedBy>Vesna Dragišić</cp:lastModifiedBy>
  <cp:lastPrinted>2018-06-07T07:05:00Z</cp:lastPrinted>
  <dcterms:modified xmlns:xsi="http://www.w3.org/2001/XMLSchema-instance" xsi:type="dcterms:W3CDTF">2018-06-07T07:24:00Z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St-127/2018-5 / Zapisnik - Ispitno ročište (1 A  St-127 ISPITNO ROČIŠTE MB GRADNJA d.o.o. u stečaju 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