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8d21" w14:paraId="1f88d21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8740C3" w:rsidRPr="006473A8">
        <w:rPr>
          <w:lang w:eastAsia="en-US"/>
        </w:rPr>
        <w:t>povodom prijedloga predlagatelja FINA – Region</w:t>
      </w:r>
      <w:r w:rsidR="008740C3">
        <w:rPr>
          <w:lang w:eastAsia="en-US"/>
        </w:rPr>
        <w:t>alni centar Split, za otvaranje</w:t>
      </w:r>
      <w:r w:rsidR="008740C3" w:rsidRPr="006473A8">
        <w:rPr>
          <w:lang w:eastAsia="en-US"/>
        </w:rPr>
        <w:t xml:space="preserve"> stečajnog postupka nad dužnikom </w:t>
      </w:r>
      <w:r w:rsidR="008740C3" w:rsidRPr="00311D27">
        <w:t>VINIŠČANKA-COMMERCE d.o.o. Split, Ive Tijardovića 14, OIB: 88261362248</w:t>
      </w:r>
      <w:r w:rsidR="000C06DF" w:rsidRPr="000C06DF">
        <w:t xml:space="preserve">, dana </w:t>
      </w:r>
      <w:r w:rsidR="000C06DF">
        <w:t>30</w:t>
      </w:r>
      <w:r w:rsidR="000C06DF" w:rsidRPr="000C06DF">
        <w:t>. studenog 2015. godine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8740C3" w:rsidRPr="00311D27">
        <w:t>VINIŠČANKA-COMMERCE d.o.o. Split, Ive Tijardovića 14, OIB: 88261362248</w:t>
      </w:r>
      <w:r w:rsidR="008740C3">
        <w:t>,</w:t>
      </w:r>
      <w:r>
        <w:t xml:space="preserve"> </w:t>
      </w:r>
      <w:r w:rsidR="00B41597" w:rsidRPr="00303BD9">
        <w:t xml:space="preserve">da u roku od 15 dana nakon proteka osmog dana od objave ovog poziva na mrežnoj </w:t>
      </w:r>
      <w:r w:rsidR="00AF6D58">
        <w:t>stranici e-Oglasna ploča sudova,</w:t>
      </w:r>
      <w:r>
        <w:t xml:space="preserve"> solidarno predujme iznos od 2</w:t>
      </w:r>
      <w:r w:rsidR="00B41597">
        <w:t>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8740C3">
        <w:t>123</w:t>
      </w:r>
      <w:r w:rsidR="00250235">
        <w:t>/201</w:t>
      </w:r>
      <w:r w:rsidR="008740C3">
        <w:t>5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8740C3" w:rsidP="008740C3" w:rsidR="008740C3" w:rsidRPr="008740C3">
      <w:pPr>
        <w:spacing w:before="240"/>
        <w:ind w:firstLine="720"/>
        <w:jc w:val="both"/>
        <w:rPr>
          <w:szCs w:val="20"/>
        </w:rPr>
      </w:pPr>
      <w:r w:rsidRPr="008740C3">
        <w:rPr>
          <w:szCs w:val="20"/>
        </w:rPr>
        <w:t>Kod ovoga suda dana 25. kolovoza 2015. godine zaprimljen je prijedlog Financijske agencije, Nagodbenog vijeća ST03, Klasa: UP/I-110/07/15-01/8267, Ur. broj: 04-06-15-8267-10 od 25. kolovoza 2015. godine za pokretanje stečajnog postupka nad dužnikom VINIŠČANKA-COMMERCE d.o.o. Split, Ive Tijardovića 14, OIB: 88261362248.</w:t>
      </w:r>
    </w:p>
    <w:p w:rsidRDefault="008740C3" w:rsidP="008740C3" w:rsidR="000C06DF">
      <w:pPr>
        <w:spacing w:before="240"/>
        <w:ind w:firstLine="720"/>
        <w:jc w:val="both"/>
        <w:rPr>
          <w:szCs w:val="20"/>
        </w:rPr>
      </w:pPr>
      <w:r w:rsidRPr="008740C3">
        <w:rPr>
          <w:szCs w:val="20"/>
        </w:rPr>
        <w:t>Prijedlog je podnesen temeljem odredbe čl. 49. st. 2. Zakona o financijskom poslovanju i predstečajnoj nagodbi („Narodne novine“ broj 108/12, 144/12 i 81/13; dalje ZFPPN), a budući je Nagodbeno vijeće ST03 rješenjem Klasa: UP/I-110/07/15-01/8267, Ur. broj: 04-06-15-8267-8 od 12. kolovoza 2015. godine odbacilo prijedlog dužnika za otvaranje postupka predstečajne nagodbe, a koja odluka je postala izvršna dana 21. kolovoza 2015. godine. Predlagatelj navodi da postoji razlog za otvaranje stečajnog postupka nad dužnikom jer da dužnik u razdoblju dužem od 60 dana ima evidentirane neizvršene osnove za plaćanje, pa u tom pravcu dostavlja Potvrdu FINA-e od 11. kolovoza 2015. godine (list 3 spisa).</w:t>
      </w:r>
    </w:p>
    <w:p w:rsidRDefault="00772D95" w:rsidP="000C06DF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lastRenderedPageBreak/>
        <w:t>Povodom podnesenog prijed</w:t>
      </w:r>
      <w:r>
        <w:rPr>
          <w:szCs w:val="20"/>
        </w:rPr>
        <w:t>loga, ovaj sud je rješenjem poslovni broj 11.St-</w:t>
      </w:r>
      <w:r w:rsidR="008740C3">
        <w:rPr>
          <w:szCs w:val="20"/>
        </w:rPr>
        <w:t>123/2015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8740C3">
        <w:rPr>
          <w:szCs w:val="20"/>
        </w:rPr>
        <w:t>15. rujna</w:t>
      </w:r>
      <w:r>
        <w:rPr>
          <w:szCs w:val="20"/>
        </w:rPr>
        <w:t xml:space="preserve"> 2015</w:t>
      </w:r>
      <w:r w:rsidRPr="00772D95">
        <w:rPr>
          <w:szCs w:val="20"/>
        </w:rPr>
        <w:t>. god. pokrenuo prethodni postupak te je određeno ročište radi izjašnjenja o podnesenom prijedlogu.</w:t>
      </w:r>
    </w:p>
    <w:p w:rsidRDefault="00772D95" w:rsidP="008740C3" w:rsidR="008740C3" w:rsidRPr="008740C3">
      <w:pPr>
        <w:spacing w:before="200"/>
        <w:ind w:firstLine="709"/>
        <w:jc w:val="both"/>
      </w:pPr>
      <w:r w:rsidRPr="00772D95">
        <w:rPr>
          <w:szCs w:val="20"/>
        </w:rPr>
        <w:t xml:space="preserve">Na ročištu održanom </w:t>
      </w:r>
      <w:r w:rsidR="000C06DF">
        <w:rPr>
          <w:szCs w:val="20"/>
        </w:rPr>
        <w:t>dana 27. studenog</w:t>
      </w:r>
      <w:r>
        <w:rPr>
          <w:szCs w:val="20"/>
        </w:rPr>
        <w:t xml:space="preserve"> 2015</w:t>
      </w:r>
      <w:r w:rsidRPr="00772D95">
        <w:rPr>
          <w:szCs w:val="20"/>
        </w:rPr>
        <w:t>.</w:t>
      </w:r>
      <w:r>
        <w:rPr>
          <w:szCs w:val="20"/>
        </w:rPr>
        <w:t xml:space="preserve"> godine </w:t>
      </w:r>
      <w:r w:rsidR="000C06DF">
        <w:rPr>
          <w:rFonts w:eastAsiaTheme="minorHAnsi"/>
          <w:lang w:eastAsia="en-US"/>
        </w:rPr>
        <w:t xml:space="preserve">zastupnik po zakonu dužnika </w:t>
      </w:r>
      <w:r w:rsidR="008740C3">
        <w:rPr>
          <w:rFonts w:eastAsiaTheme="minorHAnsi"/>
          <w:lang w:eastAsia="en-US"/>
        </w:rPr>
        <w:t>Ante Majić naveo je da je d</w:t>
      </w:r>
      <w:r w:rsidR="008740C3" w:rsidRPr="008740C3">
        <w:t>ruštvo Viniščanka-</w:t>
      </w:r>
      <w:r w:rsidR="008740C3">
        <w:t xml:space="preserve">commerce d.o.o. Split osnovano </w:t>
      </w:r>
      <w:r w:rsidR="008740C3" w:rsidRPr="008740C3">
        <w:t>1993. godine. Kao osnovnom djelatnošću društvo</w:t>
      </w:r>
      <w:r w:rsidR="008740C3">
        <w:t xml:space="preserve"> da</w:t>
      </w:r>
      <w:r w:rsidR="008740C3" w:rsidRPr="008740C3">
        <w:t xml:space="preserve"> se bavilo trgovinom na malo i veliko. Blokada</w:t>
      </w:r>
      <w:r w:rsidR="008740C3">
        <w:t xml:space="preserve"> da</w:t>
      </w:r>
      <w:r w:rsidR="008740C3" w:rsidRPr="008740C3">
        <w:t xml:space="preserve"> je nastupila u siječnju 2014. godine, kada je društvo faktički prestalo obavljati svoju djelatnost.</w:t>
      </w:r>
      <w:r w:rsidR="008740C3">
        <w:t xml:space="preserve"> </w:t>
      </w:r>
      <w:r w:rsidR="008740C3" w:rsidRPr="008740C3">
        <w:t xml:space="preserve">Osnovno dugovanje </w:t>
      </w:r>
      <w:r w:rsidR="008740C3">
        <w:t xml:space="preserve">da </w:t>
      </w:r>
      <w:r w:rsidR="008740C3" w:rsidRPr="008740C3">
        <w:t>se odnosi n</w:t>
      </w:r>
      <w:r w:rsidR="008740C3">
        <w:t xml:space="preserve">a obveze prema Poreznoj upravi, a </w:t>
      </w:r>
      <w:r w:rsidR="008740C3" w:rsidRPr="008740C3">
        <w:t>ostatak duga</w:t>
      </w:r>
      <w:r w:rsidR="008740C3">
        <w:t xml:space="preserve"> da</w:t>
      </w:r>
      <w:r w:rsidR="008740C3" w:rsidRPr="008740C3">
        <w:t xml:space="preserve"> se odnosi na obveze prema drugim komitentima – obrtnicima (pekarima sa kojima je dužnik bio u poslovnom odnosu).</w:t>
      </w:r>
      <w:r w:rsidR="008740C3">
        <w:t xml:space="preserve"> </w:t>
      </w:r>
      <w:r w:rsidR="008740C3" w:rsidRPr="008740C3">
        <w:t xml:space="preserve">Sjedište društva </w:t>
      </w:r>
      <w:r w:rsidR="008740C3">
        <w:t xml:space="preserve">da </w:t>
      </w:r>
      <w:r w:rsidR="008740C3" w:rsidRPr="008740C3">
        <w:t xml:space="preserve">se nalazi u Splitu, u Tijardovićevoj 14, na adresi </w:t>
      </w:r>
      <w:r w:rsidR="008740C3">
        <w:t xml:space="preserve">njegovog </w:t>
      </w:r>
      <w:r w:rsidR="008740C3" w:rsidRPr="008740C3">
        <w:t>prebivališta.</w:t>
      </w:r>
      <w:r w:rsidR="008740C3">
        <w:t xml:space="preserve"> </w:t>
      </w:r>
      <w:r w:rsidR="008740C3" w:rsidRPr="008740C3">
        <w:t xml:space="preserve">Poslovne knjige društva </w:t>
      </w:r>
      <w:r w:rsidR="008740C3">
        <w:t xml:space="preserve">da </w:t>
      </w:r>
      <w:r w:rsidR="008740C3" w:rsidRPr="008740C3">
        <w:t>su vođene uredno, a danas se fizički nalaze u knjigovodstvenom servisu Bilanca u Trogiru.</w:t>
      </w:r>
      <w:r w:rsidR="008740C3">
        <w:t xml:space="preserve"> </w:t>
      </w:r>
      <w:r w:rsidR="008740C3" w:rsidRPr="008740C3">
        <w:t>Društvo</w:t>
      </w:r>
      <w:r w:rsidR="008740C3">
        <w:t xml:space="preserve"> da</w:t>
      </w:r>
      <w:r w:rsidR="008740C3" w:rsidRPr="008740C3">
        <w:t xml:space="preserve"> nema u vlasništvu nikakve likvidne imovine.</w:t>
      </w:r>
      <w:r w:rsidR="008740C3">
        <w:t xml:space="preserve"> U </w:t>
      </w:r>
      <w:r w:rsidR="008740C3" w:rsidRPr="008740C3">
        <w:t>vlasništvu</w:t>
      </w:r>
      <w:r w:rsidR="008740C3">
        <w:t xml:space="preserve"> da je</w:t>
      </w:r>
      <w:r w:rsidR="008740C3" w:rsidRPr="008740C3">
        <w:t xml:space="preserve"> imalo vozilo – kombi star pet godina, čije se marke ne sjeća, a koji </w:t>
      </w:r>
      <w:r w:rsidR="008740C3">
        <w:t xml:space="preserve">je </w:t>
      </w:r>
      <w:r w:rsidR="008740C3" w:rsidRPr="008740C3">
        <w:t>prošle godine da</w:t>
      </w:r>
      <w:r w:rsidR="008740C3">
        <w:t>n</w:t>
      </w:r>
      <w:r w:rsidR="008740C3" w:rsidRPr="008740C3">
        <w:t xml:space="preserve"> jednom vjerovniku – Zagora d.o.o., na ime neplaćenog duga.</w:t>
      </w:r>
      <w:r w:rsidR="008740C3">
        <w:t xml:space="preserve"> Dužnik da ima</w:t>
      </w:r>
      <w:r w:rsidR="008740C3" w:rsidRPr="008740C3">
        <w:t xml:space="preserve"> novčanih tražbina prema trećima</w:t>
      </w:r>
      <w:r w:rsidR="008740C3">
        <w:t>, ali da</w:t>
      </w:r>
      <w:r w:rsidR="008740C3" w:rsidRPr="008740C3">
        <w:t xml:space="preserve"> je riječ o zanemarivom iznosu od oko 20.000,00 – 30.000,00 kn, </w:t>
      </w:r>
      <w:r w:rsidR="008740C3">
        <w:t>radi se</w:t>
      </w:r>
      <w:r w:rsidR="008740C3" w:rsidRPr="008740C3">
        <w:t xml:space="preserve"> o više pojedinačnih manjih iznosa koji su po </w:t>
      </w:r>
      <w:r w:rsidR="008740C3">
        <w:t xml:space="preserve">njegovoj </w:t>
      </w:r>
      <w:r w:rsidR="008740C3" w:rsidRPr="008740C3">
        <w:t>procjeni neutuživi (zastarjeli).</w:t>
      </w:r>
    </w:p>
    <w:p w:rsidRDefault="008740C3" w:rsidP="008740C3" w:rsidR="008740C3">
      <w:pPr>
        <w:spacing w:before="200"/>
        <w:ind w:firstLine="709"/>
        <w:jc w:val="both"/>
      </w:pPr>
      <w:r>
        <w:rPr>
          <w:rFonts w:cstheme="minorBidi" w:eastAsiaTheme="minorHAnsi"/>
          <w:lang w:eastAsia="en-US"/>
        </w:rPr>
        <w:t>Slijedom svega navedenog, zastupnik po zakonu dužnika predložio je da s</w:t>
      </w:r>
      <w:r>
        <w:t xml:space="preserve">e stečaj nad dužnikom istovremeno otvori i zaključi. 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</w:t>
      </w:r>
      <w:r w:rsidR="00162996">
        <w:rPr>
          <w:szCs w:val="20"/>
        </w:rPr>
        <w:t xml:space="preserve"> rezultata prethodnog postupka</w:t>
      </w:r>
      <w:r w:rsidR="00750BFD" w:rsidRPr="00A87924">
        <w:rPr>
          <w:color w:val="FF0000"/>
          <w:szCs w:val="20"/>
        </w:rPr>
        <w:t xml:space="preserve"> </w:t>
      </w:r>
      <w:r w:rsidRPr="00772D95">
        <w:rPr>
          <w:szCs w:val="20"/>
        </w:rPr>
        <w:t>proizlazi da dužnik nema imovine koja bi ušla u stečajnu masu i iz koje bi se mogli podmiriti barem troškovi stečajnog postupka, a isto tako je kod dužnika ispunjen stečajni razlog nesposobnosti</w:t>
      </w:r>
      <w:r w:rsidR="00250235">
        <w:rPr>
          <w:szCs w:val="20"/>
        </w:rPr>
        <w:t xml:space="preserve"> za plaćanje, </w:t>
      </w:r>
      <w:r w:rsidR="002F796A">
        <w:rPr>
          <w:szCs w:val="20"/>
        </w:rPr>
        <w:t>to su se</w:t>
      </w:r>
      <w:r w:rsidR="00FA3128">
        <w:rPr>
          <w:szCs w:val="20"/>
        </w:rPr>
        <w:t xml:space="preserve"> </w:t>
      </w:r>
      <w:r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CB225A" w:rsidR="00772D95" w:rsidRPr="00750BF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predujmi dostatan iznos novca za pokriće troškova kako prethodnog, tako i otvorenog stečajnog postupka. </w:t>
      </w:r>
    </w:p>
    <w:p w:rsidRDefault="003877B6" w:rsidP="003877B6" w:rsidR="003877B6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</w:t>
      </w:r>
      <w:r w:rsidRPr="00772D95">
        <w:rPr>
          <w:szCs w:val="20"/>
        </w:rPr>
        <w:lastRenderedPageBreak/>
        <w:t xml:space="preserve">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 w:rsidRP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>S obzirom na sve naprijed navedeno, ovaj sud smatra kako iznos predujma od 2</w:t>
      </w:r>
      <w:r w:rsidR="00B41597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9862D2" w:rsidP="009862D2" w:rsidR="009862D2">
      <w:pPr>
        <w:spacing w:before="240"/>
        <w:ind w:firstLine="708"/>
        <w:jc w:val="both"/>
        <w:rPr>
          <w:szCs w:val="20"/>
        </w:rPr>
      </w:pPr>
      <w:r w:rsidRPr="00C11E45">
        <w:rPr>
          <w:szCs w:val="20"/>
        </w:rPr>
        <w:t xml:space="preserve">Radi navedenog, a temeljem odredbe čl. 63. st. 1. SZ/96 i čl. 12. i  441. Stečajnog zakona („Narodne novine“ broj 71/15; dalje SZ/15)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0C06DF">
        <w:t>30</w:t>
      </w:r>
      <w:r w:rsidR="00162996">
        <w:t>. studenog</w:t>
      </w:r>
      <w:r w:rsidR="00215F13">
        <w:t xml:space="preserve"> 2015.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C06DF" w:rsidP="00162996" w:rsidR="00CB225A">
      <w:pPr>
        <w:numPr>
          <w:ilvl w:val="12"/>
          <w:numId w:val="0"/>
        </w:numPr>
        <w:ind w:firstLine="284"/>
        <w:jc w:val="both"/>
      </w:pPr>
      <w:r>
        <w:t xml:space="preserve">-  dužniku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7E3" w:rsidR="006F67E3">
      <w:r>
        <w:separator/>
      </w:r>
    </w:p>
  </w:endnote>
  <w:endnote w:id="0" w:type="continuationSeparator">
    <w:p w:rsidRDefault="006F67E3" w:rsidR="006F6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7E3" w:rsidR="006F67E3">
      <w:r>
        <w:separator/>
      </w:r>
    </w:p>
  </w:footnote>
  <w:footnote w:id="0" w:type="continuationSeparator">
    <w:p w:rsidRDefault="006F67E3" w:rsidR="006F6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9063C4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8740C3">
      <w:t>123/2015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8740C3">
      <w:t>123</w:t>
    </w:r>
    <w:r w:rsidR="00250235">
      <w:t>/201</w:t>
    </w:r>
    <w:r w:rsidR="008740C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06DF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62996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201F0"/>
    <w:rsid w:val="005303C5"/>
    <w:rsid w:val="00535795"/>
    <w:rsid w:val="00551E28"/>
    <w:rsid w:val="00552537"/>
    <w:rsid w:val="00567542"/>
    <w:rsid w:val="00576996"/>
    <w:rsid w:val="00581DE9"/>
    <w:rsid w:val="0058254A"/>
    <w:rsid w:val="005A2E7E"/>
    <w:rsid w:val="005B139B"/>
    <w:rsid w:val="005C18D7"/>
    <w:rsid w:val="005C496B"/>
    <w:rsid w:val="005C686C"/>
    <w:rsid w:val="005E07F7"/>
    <w:rsid w:val="005E4814"/>
    <w:rsid w:val="005E5507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29BD"/>
    <w:rsid w:val="006E4546"/>
    <w:rsid w:val="006E5670"/>
    <w:rsid w:val="006F67E3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740C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063C4"/>
    <w:rsid w:val="009138A9"/>
    <w:rsid w:val="0092573E"/>
    <w:rsid w:val="009308F8"/>
    <w:rsid w:val="009505D9"/>
    <w:rsid w:val="00951C24"/>
    <w:rsid w:val="00953D3D"/>
    <w:rsid w:val="00955CD8"/>
    <w:rsid w:val="00960E2D"/>
    <w:rsid w:val="00976439"/>
    <w:rsid w:val="009862D2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87924"/>
    <w:rsid w:val="00A90229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A2C9B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34D4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3B23"/>
    <w:rsid w:val="00D158CE"/>
    <w:rsid w:val="00D20319"/>
    <w:rsid w:val="00D359EC"/>
    <w:rsid w:val="00D438B6"/>
    <w:rsid w:val="00D6364C"/>
    <w:rsid w:val="00D96FE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77024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VINIŠČANKA-COMMERCE, društvo s ograničenom odgovornošću za trgovinu i proizvodnju</izvorni_sadrzaj>
    <derivirana_varijabla naziv="DomainObject.Predmet.ProtustrankaFormated_1">  VINIŠČANKA-COMMERCE, društvo s ograničenom odgovornošću za trgovinu i proizvodnju</derivirana_varijabla>
  </DomainObject.Predmet.ProtustrankaFormated>
  <DomainObject.Predmet.ProtustrankaFormatedOIB>
    <izvorni_sadrzaj>  VINIŠČANKA-COMMERCE, društvo s ograničenom odgovornošću za trgovinu i proizvodnju, OIB 88261362248</izvorni_sadrzaj>
    <derivirana_varijabla naziv="DomainObject.Predmet.ProtustrankaFormatedOIB_1">  VINIŠČANKA-COMMERCE, društvo s ograničenom odgovornošću za trgovinu i proizvodnju, OIB 88261362248</derivirana_varijabla>
  </DomainObject.Predmet.ProtustrankaFormatedOIB>
  <DomainObject.Predmet.ProtustrankaFormatedWithAdress>
    <izvorni_sadrzaj> VINIŠČANKA-COMMERCE, društvo s ograničenom odgovornošću za trgovinu i proizvodnju, Ive Tijardovića 14, 21000 Split</izvorni_sadrzaj>
    <derivirana_varijabla naziv="DomainObject.Predmet.ProtustrankaFormatedWithAdress_1"> VINIŠČANKA-COMMERCE, društvo s ograničenom odgovornošću za trgovinu i proizvodnju, Ive Tijardovića 14, 21000 Split</derivirana_varijabla>
  </DomainObject.Predmet.ProtustrankaFormatedWithAdress>
  <DomainObject.Predmet.ProtustrankaFormatedWithAdressOIB>
    <izvorni_sadrzaj> VINIŠČANKA-COMMERCE, društvo s ograničenom odgovornošću za trgovinu i proizvodnju, OIB 88261362248, Ive Tijardovića 14, 21000 Split</izvorni_sadrzaj>
    <derivirana_varijabla naziv="DomainObject.Predmet.ProtustrankaFormatedWithAdressOIB_1"> VINIŠČANKA-COMMERCE, društvo s ograničenom odgovornošću za trgovinu i proizvodnju, OIB 88261362248, Ive Tijardovića 14, 21000 Split</derivirana_varijabla>
  </DomainObject.Predmet.ProtustrankaFormatedWithAdressOIB>
  <DomainObject.Predmet.ProtustrankaWithAdress>
    <izvorni_sadrzaj>VINIŠČANKA-COMMERCE, društvo s ograničenom odgovornošću za trgovinu i proizvodnju Ive Tijardovića 14, 21000 Split</izvorni_sadrzaj>
    <derivirana_varijabla naziv="DomainObject.Predmet.ProtustrankaWithAdress_1">VINIŠČANKA-COMMERCE, društvo s ograničenom odgovornošću za trgovinu i proizvodnju Ive Tijardovića 14, 21000 Split</derivirana_varijabla>
  </DomainObject.Predmet.ProtustrankaWithAdress>
  <DomainObject.Predmet.ProtustrankaWithAdressOIB>
    <izvorni_sadrzaj>VINIŠČANKA-COMMERCE, društvo s ograničenom odgovornošću za trgovinu i proizvodnju, OIB 88261362248, Ive Tijardovića 14, 21000 Split</izvorni_sadrzaj>
    <derivirana_varijabla naziv="DomainObject.Predmet.ProtustrankaWithAdressOIB_1">VINIŠČANKA-COMMERCE, društvo s ograničenom odgovornošću za trgovinu i proizvodnju, OIB 88261362248, Ive Tijardovića 14, 21000 Split</derivirana_varijabla>
  </DomainObject.Predmet.ProtustrankaWithAdressOIB>
  <DomainObject.Predmet.ProtustrankaNazivFormated>
    <izvorni_sadrzaj>VINIŠČANKA-COMMERCE, društvo s ograničenom odgovornošću za trgovinu i proizvodnju</izvorni_sadrzaj>
    <derivirana_varijabla naziv="DomainObject.Predmet.ProtustrankaNazivFormated_1">VINIŠČANKA-COMMERCE, društvo s ograničenom odgovornošću za trgovinu i proizvodnju</derivirana_varijabla>
  </DomainObject.Predmet.ProtustrankaNazivFormated>
  <DomainObject.Predmet.ProtustrankaNazivFormatedOIB>
    <izvorni_sadrzaj>VINIŠČANKA-COMMERCE, društvo s ograničenom odgovornošću za trgovinu i proizvodnju, OIB 88261362248</izvorni_sadrzaj>
    <derivirana_varijabla naziv="DomainObject.Predmet.ProtustrankaNazivFormatedOIB_1">VINIŠČANKA-COMMERCE, društvo s ograničenom odgovornošću za trgovinu i proizvodnju, OIB 88261362248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</izvorni_sadrzaj>
    <derivirana_varijabla naziv="DomainObject.Predmet.StrankaFormatedWithAdress_1"> FINA SPLIT</derivirana_varijabla>
  </DomainObject.Predmet.StrankaFormatedWithAdress>
  <DomainObject.Predmet.StrankaFormatedWithAdressOIB>
    <izvorni_sadrzaj> FINA SPLIT</izvorni_sadrzaj>
    <derivirana_varijabla naziv="DomainObject.Predmet.StrankaFormatedWithAdressOIB_1"> FINA SPLIT</derivirana_varijabla>
  </DomainObject.Predmet.StrankaFormatedWithAdressOIB>
  <DomainObject.Predmet.StrankaWithAdress>
    <izvorni_sadrzaj>FINA SPLIT </izvorni_sadrzaj>
    <derivirana_varijabla naziv="DomainObject.Predmet.StrankaWithAdress_1">FINA SPLIT </derivirana_varijabla>
  </DomainObject.Predmet.StrankaWithAdress>
  <DomainObject.Predmet.StrankaWithAdressOIB>
    <izvorni_sadrzaj>FINA SPLIT</izvorni_sadrzaj>
    <derivirana_varijabla naziv="DomainObject.Predmet.StrankaWithAdressOIB_1">FINA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</item>
    </izvorni_sadrzaj>
    <derivirana_varijabla naziv="DomainObject.Predmet.StrankaListFormatedWithAdress_1">
      <item>FINA SPLIT</item>
    </derivirana_varijabla>
  </DomainObject.Predmet.StrankaListFormatedWithAdress>
  <DomainObject.Predmet.StrankaListFormatedWithAdressOIB>
    <izvorni_sadrzaj>
      <item>FINA SPLIT</item>
    </izvorni_sadrzaj>
    <derivirana_varijabla naziv="DomainObject.Predmet.StrankaListFormatedWithAdressOIB_1">
      <item>FINA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VINIŠČANKA-COMMERCE, društvo s ograničenom odgovornošću za trgovinu i proizvodnju</item>
    </izvorni_sadrzaj>
    <derivirana_varijabla naziv="DomainObject.Predmet.ProtuStrankaListFormated_1">
      <item>VINIŠČANKA-COMMERCE, društvo s ograničenom odgovornošću za trgovinu i proizvodnju</item>
    </derivirana_varijabla>
  </DomainObject.Predmet.ProtuStrankaListFormated>
  <DomainObject.Predmet.ProtuStrankaListFormatedOIB>
    <izvorni_sadrzaj>
      <item>VINIŠČANKA-COMMERCE, društvo s ograničenom odgovornošću za trgovinu i proizvodnju, OIB 88261362248</item>
    </izvorni_sadrzaj>
    <derivirana_varijabla naziv="DomainObject.Predmet.ProtuStrankaListFormatedOIB_1">
      <item>VINIŠČANKA-COMMERCE, društvo s ograničenom odgovornošću za trgovinu i proizvodnju, OIB 88261362248</item>
    </derivirana_varijabla>
  </DomainObject.Predmet.ProtuStrankaListFormatedOIB>
  <DomainObject.Predmet.ProtuStrankaListFormatedWithAdress>
    <izvorni_sadrzaj>
      <item>VINIŠČANKA-COMMERCE, društvo s ograničenom odgovornošću za trgovinu i proizvodnju, Ive Tijardovića 14, 21000 Split</item>
    </izvorni_sadrzaj>
    <derivirana_varijabla naziv="DomainObject.Predmet.ProtuStrankaListFormatedWithAdress_1">
      <item>VINIŠČANKA-COMMERCE, društvo s ograničenom odgovornošću za trgovinu i proizvodnju, Ive Tijardovića 14, 21000 Split</item>
    </derivirana_varijabla>
  </DomainObject.Predmet.ProtuStrankaListFormatedWithAdress>
  <DomainObject.Predmet.ProtuStrankaListFormatedWithAdressOIB>
    <izvorni_sadrzaj>
      <item>VINIŠČANKA-COMMERCE, društvo s ograničenom odgovornošću za trgovinu i proizvodnju, OIB 88261362248, Ive Tijardovića 14, 21000 Split</item>
    </izvorni_sadrzaj>
    <derivirana_varijabla naziv="DomainObject.Predmet.ProtuStrankaListFormatedWithAdressOIB_1">
      <item>VINIŠČANKA-COMMERCE, društvo s ograničenom odgovornošću za trgovinu i proizvodnju, OIB 88261362248, Ive Tijardovića 14, 21000 Split</item>
    </derivirana_varijabla>
  </DomainObject.Predmet.ProtuStrankaListFormatedWithAdressOIB>
  <DomainObject.Predmet.ProtuStrankaListNazivFormated>
    <izvorni_sadrzaj>
      <item>VINIŠČANKA-COMMERCE, društvo s ograničenom odgovornošću za trgovinu i proizvodnju</item>
    </izvorni_sadrzaj>
    <derivirana_varijabla naziv="DomainObject.Predmet.ProtuStrankaListNazivFormated_1">
      <item>VINIŠČANKA-COMMERCE, društvo s ograničenom odgovornošću za trgovinu i proizvodnju</item>
    </derivirana_varijabla>
  </DomainObject.Predmet.ProtuStrankaListNazivFormated>
  <DomainObject.Predmet.ProtuStrankaListNazivFormatedOIB>
    <izvorni_sadrzaj>
      <item>VINIŠČANKA-COMMERCE, društvo s ograničenom odgovornošću za trgovinu i proizvodnju, OIB 88261362248</item>
    </izvorni_sadrzaj>
    <derivirana_varijabla naziv="DomainObject.Predmet.ProtuStrankaListNazivFormatedOIB_1">
      <item>VINIŠČANKA-COMMERCE, društvo s ograničenom odgovornošću za trgovinu i proizvodnju, OIB 88261362248</item>
    </derivirana_varijabla>
  </DomainObject.Predmet.ProtuStrankaListNazivFormatedOIB>
  <DomainObject.Predmet.OstaliListFormated>
    <izvorni_sadrzaj>
      <item>Ante Majić</item>
    </izvorni_sadrzaj>
    <derivirana_varijabla naziv="DomainObject.Predmet.OstaliListFormated_1">
      <item>Ante Majić</item>
    </derivirana_varijabla>
  </DomainObject.Predmet.OstaliListFormated>
  <DomainObject.Predmet.OstaliListFormatedOIB>
    <izvorni_sadrzaj>
      <item>Ante Majić, OIB 50981006171</item>
    </izvorni_sadrzaj>
    <derivirana_varijabla naziv="DomainObject.Predmet.OstaliListFormatedOIB_1">
      <item>Ante Majić, OIB 50981006171</item>
    </derivirana_varijabla>
  </DomainObject.Predmet.OstaliListFormatedOIB>
  <DomainObject.Predmet.OstaliListFormatedWithAdress>
    <izvorni_sadrzaj>
      <item>Ante Majić, Majića Struga 11, 21222 Vinišće</item>
    </izvorni_sadrzaj>
    <derivirana_varijabla naziv="DomainObject.Predmet.OstaliListFormatedWithAdress_1">
      <item>Ante Majić, Majića Struga 11, 21222 Vinišće</item>
    </derivirana_varijabla>
  </DomainObject.Predmet.OstaliListFormatedWithAdress>
  <DomainObject.Predmet.OstaliListFormatedWithAdressOIB>
    <izvorni_sadrzaj>
      <item>Ante Majić, OIB 50981006171, Majića Struga 11, 21222 Vinišće</item>
    </izvorni_sadrzaj>
    <derivirana_varijabla naziv="DomainObject.Predmet.OstaliListFormatedWithAdressOIB_1">
      <item>Ante Majić, OIB 50981006171, Majića Struga 11, 21222 Vinišće</item>
    </derivirana_varijabla>
  </DomainObject.Predmet.OstaliListFormatedWithAdressOIB>
  <DomainObject.Predmet.OstaliListNazivFormated>
    <izvorni_sadrzaj>
      <item>Ante Majić</item>
    </izvorni_sadrzaj>
    <derivirana_varijabla naziv="DomainObject.Predmet.OstaliListNazivFormated_1">
      <item>Ante Majić</item>
    </derivirana_varijabla>
  </DomainObject.Predmet.OstaliListNazivFormated>
  <DomainObject.Predmet.OstaliListNazivFormatedOIB>
    <izvorni_sadrzaj>
      <item>Ante Majić, OIB 50981006171</item>
    </izvorni_sadrzaj>
    <derivirana_varijabla naziv="DomainObject.Predmet.OstaliListNazivFormatedOIB_1">
      <item>Ante Majić, OIB 50981006171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VINIŠČANKA-COMMERCE, društvo s ograničenom odgovornošću za trgovinu i proizvodnju</izvorni_sadrzaj>
    <derivirana_varijabla naziv="DomainObject.Predmet.ProtustrankaIDrugi_1">VINIŠČANKA-COMMERCE, društvo s ograničenom odgovornošću za trgovinu i proizvodnju</derivirana_varijabla>
  </DomainObject.Predmet.ProtustrankaIDrugi>
  <DomainObject.Predmet.StrankaIDrugiAdressOIB>
    <izvorni_sadrzaj>FINA SPLIT</izvorni_sadrzaj>
    <derivirana_varijabla naziv="DomainObject.Predmet.StrankaIDrugiAdressOIB_1">FINA SPLIT</derivirana_varijabla>
  </DomainObject.Predmet.StrankaIDrugiAdressOIB>
  <DomainObject.Predmet.ProtustrankaIDrugiAdressOIB>
    <izvorni_sadrzaj>VINIŠČANKA-COMMERCE, društvo s ograničenom odgovornošću za trgovinu i proizvodnju, OIB 88261362248, Ive Tijardovića 14, 21000 Split</izvorni_sadrzaj>
    <derivirana_varijabla naziv="DomainObject.Predmet.ProtustrankaIDrugiAdressOIB_1">VINIŠČANKA-COMMERCE, društvo s ograničenom odgovornošću za trgovinu i proizvodnju, OIB 88261362248, Ive Tijardovića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VINIŠČANKA-COMMERCE, društvo s ograničenom odgovornošću za trgovinu i proizvodnju</item>
      <item>Ante Majić</item>
    </izvorni_sadrzaj>
    <derivirana_varijabla naziv="DomainObject.Predmet.SudioniciListNaziv_1">
      <item>FINA SPLIT</item>
      <item>VINIŠČANKA-COMMERCE, društvo s ograničenom odgovornošću za trgovinu i proizvodnju</item>
      <item>Ante Majić</item>
    </derivirana_varijabla>
  </DomainObject.Predmet.SudioniciListNaziv>
  <DomainObject.Predmet.SudioniciListAdressOIB>
    <izvorni_sadrzaj>
      <item>FINA SPLIT</item>
      <item>VINIŠČANKA-COMMERCE, društvo s ograničenom odgovornošću za trgovinu i proizvodnju, OIB 88261362248, Ive Tijardovića 14,21000 Split</item>
      <item>Ante Majić, OIB 50981006171, Majića Struga 11,21222 Vinišće</item>
    </izvorni_sadrzaj>
    <derivirana_varijabla naziv="DomainObject.Predmet.SudioniciListAdressOIB_1">
      <item>FINA SPLIT</item>
      <item>VINIŠČANKA-COMMERCE, društvo s ograničenom odgovornošću za trgovinu i proizvodnju, OIB 88261362248, Ive Tijardovića 14,21000 Split</item>
      <item>Ante Majić, OIB 50981006171, Majića Struga 11,21222 Vinišće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88261362248</item>
      <item>, OIB 50981006171</item>
    </izvorni_sadrzaj>
    <derivirana_varijabla naziv="DomainObject.Predmet.SudioniciListNazivOIB_1">
      <item>, OIB null</item>
      <item>, OIB 88261362248</item>
      <item>, OIB 50981006171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7185D-D303-4C42-BB18-1E5E9580B2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1070</properties:Words>
  <properties:Characters>6078</properties:Characters>
  <properties:Lines>104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2015-10-27T14:26:00Z</dcterms:created>
  <dc:creator>nmarkovic</dc:creator>
  <cp:lastModifiedBy>Ana Golub Gruić</cp:lastModifiedBy>
  <cp:lastPrinted>2015-11-27T13:07:00Z</cp:lastPrinted>
  <dcterms:modified xmlns:xsi="http://www.w3.org/2001/XMLSchema-instance" xsi:type="dcterms:W3CDTF">2015-11-30T13:43:00Z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