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3acb" w14:paraId="3443acb" w:rsidRDefault="007C5849" w:rsidP="00462909" w:rsidR="007C5849" w:rsidRPr="00E32934">
      <w:pPr>
        <w:ind w:firstLine="720" w:left="5040"/>
        <w15:collapsed w:val="false"/>
        <w:rPr>
          <w:rFonts w:hAnsi="Times New Roman" w:ascii="Times New Roman"/>
          <w:b/>
          <w:szCs w:val="24"/>
          <w:lang w:val="hr-HR"/>
        </w:rPr>
      </w:pPr>
      <w:r w:rsidRPr="00E32934">
        <w:rPr>
          <w:rFonts w:hAnsi="Times New Roman" w:ascii="Times New Roman"/>
          <w:szCs w:val="24"/>
          <w:lang w:val="hr-HR"/>
        </w:rPr>
        <w:t xml:space="preserve">    </w:t>
      </w:r>
      <w:r w:rsidR="00C676B0">
        <w:rPr>
          <w:rFonts w:hAnsi="Times New Roman" w:ascii="Times New Roman"/>
          <w:szCs w:val="24"/>
          <w:lang w:val="hr-HR"/>
        </w:rPr>
        <w:t xml:space="preserve">         </w:t>
      </w:r>
      <w:r w:rsidRPr="00E32934">
        <w:rPr>
          <w:rFonts w:hAnsi="Times New Roman" w:ascii="Times New Roman"/>
          <w:b/>
          <w:szCs w:val="24"/>
          <w:lang w:val="hr-HR"/>
        </w:rPr>
        <w:t>Broj: 3/</w:t>
      </w:r>
      <w:r w:rsidR="00D02C0C" w:rsidRPr="00E32934">
        <w:rPr>
          <w:rFonts w:hAnsi="Times New Roman" w:ascii="Times New Roman"/>
          <w:b/>
          <w:szCs w:val="24"/>
          <w:lang w:val="hr-HR"/>
        </w:rPr>
        <w:t>St-</w:t>
      </w:r>
      <w:r w:rsidR="002E4414">
        <w:rPr>
          <w:rFonts w:hAnsi="Times New Roman" w:ascii="Times New Roman"/>
          <w:b/>
          <w:szCs w:val="24"/>
          <w:lang w:val="hr-HR"/>
        </w:rPr>
        <w:t>449/2011-88</w:t>
      </w:r>
    </w:p>
    <w:p w:rsidRDefault="006E5F5A" w:rsidP="007C5849" w:rsidR="006E5F5A" w:rsidRPr="00E32934">
      <w:pPr>
        <w:ind w:firstLine="720" w:left="5040"/>
        <w:rPr>
          <w:rFonts w:hAnsi="Times New Roman" w:ascii="Times New Roman"/>
          <w:b/>
          <w:szCs w:val="24"/>
          <w:lang w:val="hr-HR"/>
        </w:rPr>
      </w:pPr>
    </w:p>
    <w:p w:rsidRDefault="007C5849" w:rsidP="007C5849" w:rsidR="007C5849" w:rsidRPr="00E32934">
      <w:pPr>
        <w:jc w:val="center"/>
        <w:rPr>
          <w:rFonts w:hAnsi="Times New Roman" w:ascii="Times New Roman"/>
          <w:szCs w:val="24"/>
          <w:lang w:val="hr-HR"/>
        </w:rPr>
      </w:pPr>
      <w:r w:rsidRPr="00E32934">
        <w:rPr>
          <w:rFonts w:hAnsi="Times New Roman" w:ascii="Times New Roman"/>
          <w:b/>
          <w:szCs w:val="24"/>
          <w:lang w:val="hr-HR"/>
        </w:rPr>
        <w:t>Z A P I S N I K</w:t>
      </w:r>
    </w:p>
    <w:p w:rsidRDefault="007C5849" w:rsidP="007C5849" w:rsidR="007C5849" w:rsidRPr="00E32934">
      <w:pPr>
        <w:jc w:val="center"/>
        <w:rPr>
          <w:rFonts w:hAnsi="Times New Roman" w:ascii="Times New Roman"/>
          <w:b/>
          <w:szCs w:val="24"/>
          <w:lang w:val="hr-HR"/>
        </w:rPr>
      </w:pPr>
      <w:r w:rsidRPr="00E32934">
        <w:rPr>
          <w:rFonts w:hAnsi="Times New Roman" w:ascii="Times New Roman"/>
          <w:b/>
          <w:szCs w:val="24"/>
          <w:lang w:val="hr-HR"/>
        </w:rPr>
        <w:t xml:space="preserve">od </w:t>
      </w:r>
      <w:r w:rsidR="002E4414">
        <w:rPr>
          <w:rFonts w:hAnsi="Times New Roman" w:ascii="Times New Roman"/>
          <w:b/>
          <w:szCs w:val="24"/>
          <w:lang w:val="hr-HR"/>
        </w:rPr>
        <w:t>09. srpnja</w:t>
      </w:r>
      <w:r w:rsidR="008E1D41" w:rsidRPr="00E32934">
        <w:rPr>
          <w:rFonts w:hAnsi="Times New Roman" w:ascii="Times New Roman"/>
          <w:b/>
          <w:szCs w:val="24"/>
          <w:lang w:val="hr-HR"/>
        </w:rPr>
        <w:t xml:space="preserve"> 2019.</w:t>
      </w:r>
    </w:p>
    <w:p w:rsidRDefault="003F4CC2" w:rsidP="003F4CC2" w:rsidR="003F4CC2" w:rsidRPr="003F4CC2">
      <w:pPr>
        <w:overflowPunct/>
        <w:autoSpaceDE/>
        <w:autoSpaceDN/>
        <w:adjustRightInd/>
        <w:jc w:val="center"/>
        <w:rPr>
          <w:rFonts w:hAnsi="Times New Roman" w:ascii="Times New Roman"/>
          <w:b/>
          <w:szCs w:val="24"/>
          <w:lang w:eastAsia="en-US" w:val="hr-HR"/>
        </w:rPr>
      </w:pPr>
      <w:r w:rsidRPr="003F4CC2">
        <w:rPr>
          <w:rFonts w:hAnsi="Times New Roman" w:ascii="Times New Roman"/>
          <w:b/>
          <w:szCs w:val="24"/>
          <w:lang w:eastAsia="en-US" w:val="hr-HR"/>
        </w:rPr>
        <w:t xml:space="preserve">sa Skupštine vjerovnika nad dužnikom </w:t>
      </w:r>
      <w:r w:rsidR="002E4414" w:rsidRPr="002E4414">
        <w:rPr>
          <w:rFonts w:hAnsi="Times New Roman" w:ascii="Times New Roman"/>
          <w:b/>
          <w:szCs w:val="24"/>
          <w:lang w:eastAsia="en-US" w:val="hr-HR"/>
        </w:rPr>
        <w:t xml:space="preserve">UNI – TEL d.o.o, u stečaju, Slavonski Brod, </w:t>
      </w:r>
      <w:proofErr w:type="spellStart"/>
      <w:r w:rsidR="002E4414" w:rsidRPr="002E4414">
        <w:rPr>
          <w:rFonts w:hAnsi="Times New Roman" w:ascii="Times New Roman"/>
          <w:b/>
          <w:szCs w:val="24"/>
          <w:lang w:eastAsia="en-US" w:val="hr-HR"/>
        </w:rPr>
        <w:t>Janiševac</w:t>
      </w:r>
      <w:proofErr w:type="spellEnd"/>
      <w:r w:rsidR="002E4414" w:rsidRPr="002E4414">
        <w:rPr>
          <w:rFonts w:hAnsi="Times New Roman" w:ascii="Times New Roman"/>
          <w:b/>
          <w:szCs w:val="24"/>
          <w:lang w:eastAsia="en-US" w:val="hr-HR"/>
        </w:rPr>
        <w:t xml:space="preserve"> II, 14, OIB: 11816495338</w:t>
      </w:r>
      <w:r w:rsidR="002E4414">
        <w:rPr>
          <w:rFonts w:hAnsi="Times New Roman" w:ascii="Times New Roman"/>
          <w:b/>
          <w:szCs w:val="24"/>
          <w:lang w:eastAsia="en-US" w:val="hr-HR"/>
        </w:rPr>
        <w:t xml:space="preserve"> na </w:t>
      </w:r>
      <w:r w:rsidRPr="003F4CC2">
        <w:rPr>
          <w:rFonts w:hAnsi="Times New Roman" w:ascii="Times New Roman"/>
          <w:b/>
          <w:szCs w:val="24"/>
          <w:lang w:eastAsia="en-US" w:val="hr-HR"/>
        </w:rPr>
        <w:t>Trgovačkom sudu u Osijeku, Stalna služba u Slavonskom Brodu</w:t>
      </w:r>
    </w:p>
    <w:p w:rsidRDefault="003F4CC2" w:rsidP="003F4CC2" w:rsidR="003F4CC2" w:rsidRPr="003F4CC2">
      <w:pPr>
        <w:overflowPunct/>
        <w:autoSpaceDE/>
        <w:autoSpaceDN/>
        <w:adjustRightInd/>
        <w:rPr>
          <w:rFonts w:hAnsi="Times New Roman" w:ascii="Times New Roman"/>
          <w:b/>
          <w:szCs w:val="24"/>
          <w:lang w:eastAsia="en-US" w:val="hr-HR"/>
        </w:rPr>
      </w:pPr>
    </w:p>
    <w:p w:rsidRDefault="003F4CC2" w:rsidP="003F4CC2" w:rsidR="003F4CC2" w:rsidRPr="003F4CC2">
      <w:pPr>
        <w:overflowPunct/>
        <w:autoSpaceDE/>
        <w:autoSpaceDN/>
        <w:adjustRightInd/>
        <w:rPr>
          <w:rFonts w:hAnsi="Times New Roman" w:ascii="Times New Roman"/>
          <w:szCs w:val="24"/>
          <w:lang w:eastAsia="en-US" w:val="hr-HR"/>
        </w:rPr>
      </w:pPr>
    </w:p>
    <w:p w:rsidRDefault="003F4CC2" w:rsidP="003F4CC2" w:rsidR="003F4CC2" w:rsidRPr="003F4CC2">
      <w:pPr>
        <w:overflowPunct/>
        <w:autoSpaceDE/>
        <w:autoSpaceDN/>
        <w:adjustRightInd/>
        <w:rPr>
          <w:rFonts w:hAnsi="Times New Roman" w:ascii="Times New Roman"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>Nazočni od suda:</w:t>
      </w:r>
    </w:p>
    <w:p w:rsidRDefault="003F4CC2" w:rsidP="003F4CC2" w:rsidR="003F4CC2" w:rsidRPr="003F4CC2">
      <w:pPr>
        <w:overflowPunct/>
        <w:autoSpaceDE/>
        <w:autoSpaceDN/>
        <w:adjustRightInd/>
        <w:rPr>
          <w:rFonts w:hAnsi="Times New Roman" w:ascii="Times New Roman"/>
          <w:b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>Daniela Martini Maoduš, sutkinja</w:t>
      </w:r>
    </w:p>
    <w:p w:rsidRDefault="003F4CC2" w:rsidP="003F4CC2" w:rsidR="003F4CC2" w:rsidRPr="003F4CC2">
      <w:pPr>
        <w:overflowPunct/>
        <w:autoSpaceDE/>
        <w:autoSpaceDN/>
        <w:adjustRightInd/>
        <w:rPr>
          <w:rFonts w:hAnsi="Times New Roman" w:ascii="Times New Roman"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>Maja Sverić, zapisničarka</w:t>
      </w:r>
    </w:p>
    <w:p w:rsidRDefault="003F4CC2" w:rsidP="003F4CC2" w:rsidR="003F4CC2" w:rsidRPr="003F4CC2">
      <w:pPr>
        <w:overflowPunct/>
        <w:autoSpaceDE/>
        <w:autoSpaceDN/>
        <w:adjustRightInd/>
        <w:rPr>
          <w:rFonts w:hAnsi="Times New Roman" w:ascii="Times New Roman"/>
          <w:szCs w:val="24"/>
          <w:lang w:eastAsia="en-US" w:val="hr-HR"/>
        </w:rPr>
      </w:pPr>
    </w:p>
    <w:p w:rsidRDefault="003F4CC2" w:rsidP="00822C63" w:rsidR="00822C63" w:rsidRPr="00822C63">
      <w:pPr>
        <w:jc w:val="center"/>
        <w:rPr>
          <w:rFonts w:hAnsi="Times New Roman" w:ascii="Times New Roman"/>
          <w:b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 xml:space="preserve">                                          </w:t>
      </w:r>
      <w:r w:rsidRPr="003F4CC2">
        <w:rPr>
          <w:rFonts w:hAnsi="Times New Roman" w:ascii="Times New Roman"/>
          <w:b/>
          <w:szCs w:val="24"/>
          <w:lang w:eastAsia="en-US" w:val="hr-HR"/>
        </w:rPr>
        <w:t xml:space="preserve">Stečajni dužnik: </w:t>
      </w:r>
      <w:r w:rsidR="002E4414" w:rsidRPr="002E4414">
        <w:rPr>
          <w:rFonts w:hAnsi="Times New Roman" w:ascii="Times New Roman"/>
          <w:b/>
          <w:szCs w:val="24"/>
          <w:lang w:eastAsia="en-US" w:val="hr-HR"/>
        </w:rPr>
        <w:t>U</w:t>
      </w:r>
      <w:bookmarkStart w:name="_GoBack" w:id="0"/>
      <w:bookmarkEnd w:id="0"/>
      <w:r w:rsidR="002E4414" w:rsidRPr="002E4414">
        <w:rPr>
          <w:rFonts w:hAnsi="Times New Roman" w:ascii="Times New Roman"/>
          <w:b/>
          <w:szCs w:val="24"/>
          <w:lang w:eastAsia="en-US" w:val="hr-HR"/>
        </w:rPr>
        <w:t xml:space="preserve">NI – TEL d.o.o, u stečaju, Slavonski Brod, </w:t>
      </w:r>
      <w:proofErr w:type="spellStart"/>
      <w:r w:rsidR="002E4414" w:rsidRPr="002E4414">
        <w:rPr>
          <w:rFonts w:hAnsi="Times New Roman" w:ascii="Times New Roman"/>
          <w:b/>
          <w:szCs w:val="24"/>
          <w:lang w:eastAsia="en-US" w:val="hr-HR"/>
        </w:rPr>
        <w:t>Janiševac</w:t>
      </w:r>
      <w:proofErr w:type="spellEnd"/>
      <w:r w:rsidR="002E4414" w:rsidRPr="002E4414">
        <w:rPr>
          <w:rFonts w:hAnsi="Times New Roman" w:ascii="Times New Roman"/>
          <w:b/>
          <w:szCs w:val="24"/>
          <w:lang w:eastAsia="en-US" w:val="hr-HR"/>
        </w:rPr>
        <w:t xml:space="preserve"> II, 14, OIB: 11816495338</w:t>
      </w:r>
    </w:p>
    <w:p w:rsidRDefault="003F4CC2" w:rsidP="00822C63" w:rsidR="003F4CC2" w:rsidRPr="003F4CC2">
      <w:pPr>
        <w:tabs>
          <w:tab w:pos="5313" w:val="left"/>
        </w:tabs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 xml:space="preserve">Vrijeme početka: </w:t>
      </w:r>
      <w:r w:rsidR="002E4414">
        <w:rPr>
          <w:rFonts w:hAnsi="Times New Roman" w:ascii="Times New Roman"/>
          <w:szCs w:val="24"/>
          <w:lang w:eastAsia="en-US" w:val="hr-HR"/>
        </w:rPr>
        <w:t>08,30</w:t>
      </w:r>
    </w:p>
    <w:p w:rsidRDefault="003F4CC2" w:rsidP="003F4CC2" w:rsidR="003F4CC2" w:rsidRPr="003F4CC2">
      <w:pPr>
        <w:overflowPunct/>
        <w:autoSpaceDE/>
        <w:autoSpaceDN/>
        <w:adjustRightInd/>
        <w:rPr>
          <w:rFonts w:hAnsi="Times New Roman" w:ascii="Times New Roman"/>
          <w:szCs w:val="24"/>
          <w:lang w:eastAsia="en-US" w:val="hr-HR"/>
        </w:rPr>
      </w:pPr>
    </w:p>
    <w:p w:rsidRDefault="003F4CC2" w:rsidP="003F4CC2" w:rsidR="003F4CC2">
      <w:pPr>
        <w:overflowPunct/>
        <w:autoSpaceDE/>
        <w:autoSpaceDN/>
        <w:adjustRightInd/>
        <w:rPr>
          <w:rFonts w:hAnsi="Times New Roman" w:ascii="Times New Roman"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 xml:space="preserve">Prisutni: </w:t>
      </w:r>
    </w:p>
    <w:p w:rsidRDefault="000E18A7" w:rsidP="003F4CC2" w:rsidR="000E18A7" w:rsidRPr="003F4CC2">
      <w:pPr>
        <w:overflowPunct/>
        <w:autoSpaceDE/>
        <w:autoSpaceDN/>
        <w:adjustRightInd/>
        <w:rPr>
          <w:rFonts w:hAnsi="Times New Roman" w:ascii="Times New Roman"/>
          <w:szCs w:val="24"/>
          <w:lang w:eastAsia="en-US" w:val="hr-HR"/>
        </w:rPr>
      </w:pPr>
    </w:p>
    <w:p w:rsidRDefault="000E18A7" w:rsidP="00B00AFB" w:rsidR="00B36B4A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eastAsia="en-US" w:val="hr-HR"/>
        </w:rPr>
        <w:t xml:space="preserve">Stečajni vjerovnik za Croatia osiguranje – Krešimir </w:t>
      </w:r>
      <w:proofErr w:type="spellStart"/>
      <w:r>
        <w:rPr>
          <w:rFonts w:hAnsi="Times New Roman" w:ascii="Times New Roman"/>
          <w:szCs w:val="24"/>
          <w:lang w:eastAsia="en-US" w:val="hr-HR"/>
        </w:rPr>
        <w:t>Velčić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</w:p>
    <w:p w:rsidRDefault="000E18A7" w:rsidP="00B00AFB" w:rsidR="000E18A7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eastAsia="en-US" w:val="hr-HR"/>
        </w:rPr>
        <w:t xml:space="preserve">Za firmu </w:t>
      </w:r>
      <w:proofErr w:type="spellStart"/>
      <w:r>
        <w:rPr>
          <w:rFonts w:hAnsi="Times New Roman" w:ascii="Times New Roman"/>
          <w:szCs w:val="24"/>
          <w:lang w:eastAsia="en-US" w:val="hr-HR"/>
        </w:rPr>
        <w:t>Societa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Per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La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Gestione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Di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attivita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– SGA S.p.A, preuzimatelj tražbine I. </w:t>
      </w:r>
      <w:proofErr w:type="spellStart"/>
      <w:r>
        <w:rPr>
          <w:rFonts w:hAnsi="Times New Roman" w:ascii="Times New Roman"/>
          <w:szCs w:val="24"/>
          <w:lang w:eastAsia="en-US" w:val="hr-HR"/>
        </w:rPr>
        <w:t>razlučnog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vjerovnika </w:t>
      </w:r>
      <w:proofErr w:type="spellStart"/>
      <w:r>
        <w:rPr>
          <w:rFonts w:hAnsi="Times New Roman" w:ascii="Times New Roman"/>
          <w:szCs w:val="24"/>
          <w:lang w:eastAsia="en-US" w:val="hr-HR"/>
        </w:rPr>
        <w:t>Veneto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Banke – odvjetnik Zoran Galić </w:t>
      </w:r>
    </w:p>
    <w:p w:rsidRDefault="000E18A7" w:rsidP="00B00AFB" w:rsidR="000E18A7" w:rsidRPr="003F4CC2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</w:p>
    <w:p w:rsidRDefault="00B36B4A" w:rsidP="00B00AFB" w:rsidR="00B36B4A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eastAsia="en-US" w:val="hr-HR"/>
        </w:rPr>
        <w:t>Utvrđuje se da nije pristupio s</w:t>
      </w:r>
      <w:r w:rsidR="003F4CC2" w:rsidRPr="003F4CC2">
        <w:rPr>
          <w:rFonts w:hAnsi="Times New Roman" w:ascii="Times New Roman"/>
          <w:szCs w:val="24"/>
          <w:lang w:eastAsia="en-US" w:val="hr-HR"/>
        </w:rPr>
        <w:t xml:space="preserve">tečajni upravitelj </w:t>
      </w:r>
      <w:r w:rsidR="002E4414">
        <w:rPr>
          <w:rFonts w:hAnsi="Times New Roman" w:ascii="Times New Roman"/>
          <w:szCs w:val="24"/>
          <w:lang w:eastAsia="en-US" w:val="hr-HR"/>
        </w:rPr>
        <w:t>Jozo Perić</w:t>
      </w:r>
      <w:r w:rsidR="00EF5CC8">
        <w:rPr>
          <w:rFonts w:hAnsi="Times New Roman" w:ascii="Times New Roman"/>
          <w:szCs w:val="24"/>
          <w:lang w:eastAsia="en-US" w:val="hr-HR"/>
        </w:rPr>
        <w:t xml:space="preserve"> koji je telefonom javio da je iznenadno spriječen doći na ročište iz obiteljskih razloga. </w:t>
      </w:r>
    </w:p>
    <w:p w:rsidRDefault="00B00AFB" w:rsidP="003F4CC2" w:rsidR="00B00AFB">
      <w:pPr>
        <w:overflowPunct/>
        <w:autoSpaceDE/>
        <w:autoSpaceDN/>
        <w:adjustRightInd/>
        <w:rPr>
          <w:rFonts w:hAnsi="Times New Roman" w:ascii="Times New Roman"/>
          <w:szCs w:val="24"/>
          <w:lang w:eastAsia="en-US" w:val="hr-HR"/>
        </w:rPr>
      </w:pPr>
    </w:p>
    <w:p w:rsidRDefault="00B00AFB" w:rsidP="00B00AFB" w:rsidR="00B00AFB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eastAsia="en-US" w:val="hr-HR"/>
        </w:rPr>
        <w:tab/>
        <w:t xml:space="preserve">Prije početka raspravljanja punomoćnik </w:t>
      </w:r>
      <w:proofErr w:type="spellStart"/>
      <w:r w:rsidRPr="00B00AFB">
        <w:rPr>
          <w:rFonts w:hAnsi="Times New Roman" w:ascii="Times New Roman"/>
          <w:szCs w:val="24"/>
          <w:lang w:eastAsia="en-US" w:val="hr-HR"/>
        </w:rPr>
        <w:t>Societa</w:t>
      </w:r>
      <w:proofErr w:type="spellEnd"/>
      <w:r w:rsidRPr="00B00AFB"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 w:rsidRPr="00B00AFB">
        <w:rPr>
          <w:rFonts w:hAnsi="Times New Roman" w:ascii="Times New Roman"/>
          <w:szCs w:val="24"/>
          <w:lang w:eastAsia="en-US" w:val="hr-HR"/>
        </w:rPr>
        <w:t>Per</w:t>
      </w:r>
      <w:proofErr w:type="spellEnd"/>
      <w:r w:rsidRPr="00B00AFB"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 w:rsidRPr="00B00AFB">
        <w:rPr>
          <w:rFonts w:hAnsi="Times New Roman" w:ascii="Times New Roman"/>
          <w:szCs w:val="24"/>
          <w:lang w:eastAsia="en-US" w:val="hr-HR"/>
        </w:rPr>
        <w:t>La</w:t>
      </w:r>
      <w:proofErr w:type="spellEnd"/>
      <w:r w:rsidRPr="00B00AFB"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 w:rsidRPr="00B00AFB">
        <w:rPr>
          <w:rFonts w:hAnsi="Times New Roman" w:ascii="Times New Roman"/>
          <w:szCs w:val="24"/>
          <w:lang w:eastAsia="en-US" w:val="hr-HR"/>
        </w:rPr>
        <w:t>Gestione</w:t>
      </w:r>
      <w:proofErr w:type="spellEnd"/>
      <w:r w:rsidRPr="00B00AFB"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 w:rsidRPr="00B00AFB">
        <w:rPr>
          <w:rFonts w:hAnsi="Times New Roman" w:ascii="Times New Roman"/>
          <w:szCs w:val="24"/>
          <w:lang w:eastAsia="en-US" w:val="hr-HR"/>
        </w:rPr>
        <w:t>Di</w:t>
      </w:r>
      <w:proofErr w:type="spellEnd"/>
      <w:r w:rsidRPr="00B00AFB"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 w:rsidRPr="00B00AFB">
        <w:rPr>
          <w:rFonts w:hAnsi="Times New Roman" w:ascii="Times New Roman"/>
          <w:szCs w:val="24"/>
          <w:lang w:eastAsia="en-US" w:val="hr-HR"/>
        </w:rPr>
        <w:t>attivita</w:t>
      </w:r>
      <w:proofErr w:type="spellEnd"/>
      <w:r w:rsidRPr="00B00AFB">
        <w:rPr>
          <w:rFonts w:hAnsi="Times New Roman" w:ascii="Times New Roman"/>
          <w:szCs w:val="24"/>
          <w:lang w:eastAsia="en-US" w:val="hr-HR"/>
        </w:rPr>
        <w:t xml:space="preserve"> – SGA S.p.A, preuzimatelj tražbine I. </w:t>
      </w:r>
      <w:proofErr w:type="spellStart"/>
      <w:r w:rsidRPr="00B00AFB">
        <w:rPr>
          <w:rFonts w:hAnsi="Times New Roman" w:ascii="Times New Roman"/>
          <w:szCs w:val="24"/>
          <w:lang w:eastAsia="en-US" w:val="hr-HR"/>
        </w:rPr>
        <w:t>razlučnog</w:t>
      </w:r>
      <w:proofErr w:type="spellEnd"/>
      <w:r w:rsidRPr="00B00AFB">
        <w:rPr>
          <w:rFonts w:hAnsi="Times New Roman" w:ascii="Times New Roman"/>
          <w:szCs w:val="24"/>
          <w:lang w:eastAsia="en-US" w:val="hr-HR"/>
        </w:rPr>
        <w:t xml:space="preserve"> vjerovnika </w:t>
      </w:r>
      <w:proofErr w:type="spellStart"/>
      <w:r w:rsidRPr="00B00AFB">
        <w:rPr>
          <w:rFonts w:hAnsi="Times New Roman" w:ascii="Times New Roman"/>
          <w:szCs w:val="24"/>
          <w:lang w:eastAsia="en-US" w:val="hr-HR"/>
        </w:rPr>
        <w:t>Veneto</w:t>
      </w:r>
      <w:proofErr w:type="spellEnd"/>
      <w:r w:rsidRPr="00B00AFB">
        <w:rPr>
          <w:rFonts w:hAnsi="Times New Roman" w:ascii="Times New Roman"/>
          <w:szCs w:val="24"/>
          <w:lang w:eastAsia="en-US" w:val="hr-HR"/>
        </w:rPr>
        <w:t xml:space="preserve"> Banke – odvjetnik Zoran Galić</w:t>
      </w:r>
      <w:r>
        <w:rPr>
          <w:rFonts w:hAnsi="Times New Roman" w:ascii="Times New Roman"/>
          <w:szCs w:val="24"/>
          <w:lang w:eastAsia="en-US" w:val="hr-HR"/>
        </w:rPr>
        <w:t xml:space="preserve"> objašnjava pravni slijed situacije prvog </w:t>
      </w:r>
      <w:proofErr w:type="spellStart"/>
      <w:r>
        <w:rPr>
          <w:rFonts w:hAnsi="Times New Roman" w:ascii="Times New Roman"/>
          <w:szCs w:val="24"/>
          <w:lang w:eastAsia="en-US" w:val="hr-HR"/>
        </w:rPr>
        <w:t>razlučnog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vjerovnika: u </w:t>
      </w:r>
      <w:proofErr w:type="spellStart"/>
      <w:r>
        <w:rPr>
          <w:rFonts w:hAnsi="Times New Roman" w:ascii="Times New Roman"/>
          <w:szCs w:val="24"/>
          <w:lang w:eastAsia="en-US" w:val="hr-HR"/>
        </w:rPr>
        <w:t>zem</w:t>
      </w:r>
      <w:proofErr w:type="spellEnd"/>
      <w:r>
        <w:rPr>
          <w:rFonts w:hAnsi="Times New Roman" w:ascii="Times New Roman"/>
          <w:szCs w:val="24"/>
          <w:lang w:eastAsia="en-US" w:val="hr-HR"/>
        </w:rPr>
        <w:t>. knjigama upisana je kao fiducijalni vjerovnik Gospodarsko – kreditna banka,</w:t>
      </w:r>
      <w:r w:rsidR="00953963">
        <w:rPr>
          <w:rFonts w:hAnsi="Times New Roman" w:ascii="Times New Roman"/>
          <w:szCs w:val="24"/>
          <w:lang w:eastAsia="en-US" w:val="hr-HR"/>
        </w:rPr>
        <w:t xml:space="preserve"> </w:t>
      </w:r>
      <w:r>
        <w:rPr>
          <w:rFonts w:hAnsi="Times New Roman" w:ascii="Times New Roman"/>
          <w:szCs w:val="24"/>
          <w:lang w:eastAsia="en-US" w:val="hr-HR"/>
        </w:rPr>
        <w:t xml:space="preserve">a koja je promjenama u registru trg. suda postala </w:t>
      </w:r>
      <w:proofErr w:type="spellStart"/>
      <w:r>
        <w:rPr>
          <w:rFonts w:hAnsi="Times New Roman" w:ascii="Times New Roman"/>
          <w:szCs w:val="24"/>
          <w:lang w:eastAsia="en-US" w:val="hr-HR"/>
        </w:rPr>
        <w:t>Veneto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banka d.d. </w:t>
      </w:r>
    </w:p>
    <w:p w:rsidRDefault="00B00AFB" w:rsidP="00953963" w:rsidR="00953963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eastAsia="en-US" w:val="hr-HR"/>
        </w:rPr>
        <w:t xml:space="preserve">Nadalje, tražbinu koja je prijavljena u ovom postupku </w:t>
      </w:r>
      <w:proofErr w:type="spellStart"/>
      <w:r>
        <w:rPr>
          <w:rFonts w:hAnsi="Times New Roman" w:ascii="Times New Roman"/>
          <w:szCs w:val="24"/>
          <w:lang w:eastAsia="en-US" w:val="hr-HR"/>
        </w:rPr>
        <w:t>Veneto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banka d.d. ustupila je </w:t>
      </w:r>
      <w:proofErr w:type="spellStart"/>
      <w:r>
        <w:rPr>
          <w:rFonts w:hAnsi="Times New Roman" w:ascii="Times New Roman"/>
          <w:szCs w:val="24"/>
          <w:lang w:eastAsia="en-US" w:val="hr-HR"/>
        </w:rPr>
        <w:t>Veneto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banca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S.p.A. </w:t>
      </w:r>
      <w:proofErr w:type="spellStart"/>
      <w:r>
        <w:rPr>
          <w:rFonts w:hAnsi="Times New Roman" w:ascii="Times New Roman"/>
          <w:szCs w:val="24"/>
          <w:lang w:eastAsia="en-US" w:val="hr-HR"/>
        </w:rPr>
        <w:t>In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L.C.A. Italija, a koja je banka daljnjim ugovorom o ustupu tražbine prenijela tražbinu na </w:t>
      </w:r>
      <w:proofErr w:type="spellStart"/>
      <w:r>
        <w:rPr>
          <w:rFonts w:hAnsi="Times New Roman" w:ascii="Times New Roman"/>
          <w:szCs w:val="24"/>
          <w:lang w:eastAsia="en-US" w:val="hr-HR"/>
        </w:rPr>
        <w:t>Societa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Per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La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Gestione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Di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attivita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– SGA S.p.A</w:t>
      </w:r>
      <w:r>
        <w:rPr>
          <w:rFonts w:hAnsi="Times New Roman" w:ascii="Times New Roman"/>
          <w:szCs w:val="24"/>
          <w:lang w:eastAsia="en-US" w:val="hr-HR"/>
        </w:rPr>
        <w:t xml:space="preserve">. </w:t>
      </w:r>
    </w:p>
    <w:p w:rsidRDefault="00B00AFB" w:rsidP="00953963" w:rsidR="00B00AFB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eastAsia="en-US" w:val="hr-HR"/>
        </w:rPr>
        <w:t xml:space="preserve">Dakle, vjerovnik tražbine u ovom stečajnom postupku postao je </w:t>
      </w:r>
      <w:proofErr w:type="spellStart"/>
      <w:r>
        <w:rPr>
          <w:rFonts w:hAnsi="Times New Roman" w:ascii="Times New Roman"/>
          <w:szCs w:val="24"/>
          <w:lang w:eastAsia="en-US" w:val="hr-HR"/>
        </w:rPr>
        <w:t>Societa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Per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La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Gestione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Di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eastAsia="en-US" w:val="hr-HR"/>
        </w:rPr>
        <w:t>attivita</w:t>
      </w:r>
      <w:proofErr w:type="spellEnd"/>
      <w:r>
        <w:rPr>
          <w:rFonts w:hAnsi="Times New Roman" w:ascii="Times New Roman"/>
          <w:szCs w:val="24"/>
          <w:lang w:eastAsia="en-US" w:val="hr-HR"/>
        </w:rPr>
        <w:t xml:space="preserve"> – SGA S.p.A, </w:t>
      </w:r>
      <w:r>
        <w:rPr>
          <w:rFonts w:hAnsi="Times New Roman" w:ascii="Times New Roman"/>
          <w:szCs w:val="24"/>
          <w:lang w:eastAsia="en-US" w:val="hr-HR"/>
        </w:rPr>
        <w:t xml:space="preserve">te isti predlaže da sud donese rješenje kojim se utvrđuje novi vjerovnik. </w:t>
      </w:r>
    </w:p>
    <w:p w:rsidRDefault="003C6160" w:rsidP="00953963" w:rsidR="00953963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eastAsia="en-US" w:val="hr-HR"/>
        </w:rPr>
        <w:t xml:space="preserve">Predaje u spis ugovore kojim dokazuje </w:t>
      </w:r>
      <w:r w:rsidR="00A845D7">
        <w:rPr>
          <w:rFonts w:hAnsi="Times New Roman" w:ascii="Times New Roman"/>
          <w:szCs w:val="24"/>
          <w:lang w:eastAsia="en-US" w:val="hr-HR"/>
        </w:rPr>
        <w:t xml:space="preserve">slijed kako je naveo. </w:t>
      </w:r>
    </w:p>
    <w:p w:rsidRDefault="00953963" w:rsidP="00953963" w:rsidR="00953963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Cs w:val="24"/>
          <w:lang w:eastAsia="en-US" w:val="hr-HR"/>
        </w:rPr>
      </w:pPr>
    </w:p>
    <w:p w:rsidRDefault="003F4CC2" w:rsidP="003F4CC2" w:rsidR="003F4CC2" w:rsidRPr="003F4CC2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>Sud donosi</w:t>
      </w:r>
    </w:p>
    <w:p w:rsidRDefault="003F4CC2" w:rsidP="003F4CC2" w:rsidR="003F4CC2" w:rsidRPr="003F4CC2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</w:p>
    <w:p w:rsidRDefault="004D7DF8" w:rsidP="003F4CC2" w:rsidR="003F4CC2" w:rsidRPr="003F4CC2">
      <w:pPr>
        <w:overflowPunct/>
        <w:autoSpaceDE/>
        <w:autoSpaceDN/>
        <w:adjustRightInd/>
        <w:jc w:val="center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eastAsia="en-US" w:val="hr-HR"/>
        </w:rPr>
        <w:t xml:space="preserve">r j e š e nj e </w:t>
      </w:r>
    </w:p>
    <w:p w:rsidRDefault="003F4CC2" w:rsidP="003F4CC2" w:rsidR="003F4CC2" w:rsidRPr="003F4CC2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ab/>
        <w:t xml:space="preserve"> </w:t>
      </w:r>
    </w:p>
    <w:p w:rsidRDefault="003F4CC2" w:rsidP="00A845D7" w:rsidR="002E4414">
      <w:pPr>
        <w:pStyle w:val="Default"/>
        <w:ind w:firstLine="360"/>
      </w:pPr>
      <w:r w:rsidRPr="003F4CC2">
        <w:t xml:space="preserve">Prelazi se na prvu točku dnevnog reda: </w:t>
      </w:r>
    </w:p>
    <w:p w:rsidRDefault="002E4414" w:rsidP="002E4414" w:rsidR="002E4414">
      <w:pPr>
        <w:pStyle w:val="Default"/>
      </w:pPr>
      <w:r>
        <w:t xml:space="preserve"> </w:t>
      </w:r>
    </w:p>
    <w:p w:rsidRDefault="002E4414" w:rsidP="002E4414" w:rsidR="002E4414">
      <w:pPr>
        <w:pStyle w:val="Default"/>
        <w:numPr>
          <w:ilvl w:val="0"/>
          <w:numId w:val="4"/>
        </w:numPr>
        <w:spacing w:after="31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Izvješće stečajnog upravitelja o tijeku stečajnog postupka i o stanju stečajne mase. </w:t>
      </w:r>
    </w:p>
    <w:p w:rsidRDefault="00A845D7" w:rsidP="00A845D7" w:rsidR="00A845D7" w:rsidRPr="00A845D7">
      <w:pPr>
        <w:pStyle w:val="Default"/>
        <w:spacing w:after="31"/>
        <w:ind w:left="720"/>
        <w:rPr>
          <w:bCs/>
          <w:sz w:val="23"/>
          <w:szCs w:val="23"/>
        </w:rPr>
      </w:pPr>
      <w:r w:rsidRPr="00A845D7">
        <w:rPr>
          <w:bCs/>
          <w:sz w:val="23"/>
          <w:szCs w:val="23"/>
        </w:rPr>
        <w:t xml:space="preserve">Konstatira se da se izvješće usvaja jednoglasno u cijelosti. </w:t>
      </w:r>
    </w:p>
    <w:p w:rsidRDefault="002E4414" w:rsidP="00A845D7" w:rsidR="002E4414" w:rsidRPr="002E4414">
      <w:pPr>
        <w:pStyle w:val="Default"/>
        <w:spacing w:after="31"/>
        <w:ind w:firstLine="360"/>
        <w:rPr>
          <w:bCs/>
          <w:sz w:val="23"/>
          <w:szCs w:val="23"/>
        </w:rPr>
      </w:pPr>
      <w:r w:rsidRPr="002E4414">
        <w:rPr>
          <w:bCs/>
          <w:sz w:val="23"/>
          <w:szCs w:val="23"/>
        </w:rPr>
        <w:t xml:space="preserve">Prelazi se na drugu točku dnevnog reda. </w:t>
      </w:r>
    </w:p>
    <w:p w:rsidRDefault="002E4414" w:rsidP="002E4414" w:rsidR="002E4414">
      <w:pPr>
        <w:pStyle w:val="Default"/>
        <w:spacing w:after="31"/>
        <w:rPr>
          <w:sz w:val="23"/>
          <w:szCs w:val="23"/>
        </w:rPr>
      </w:pPr>
    </w:p>
    <w:p w:rsidRDefault="002E4414" w:rsidP="002E4414" w:rsidR="002E4414">
      <w:pPr>
        <w:pStyle w:val="Default"/>
        <w:numPr>
          <w:ilvl w:val="0"/>
          <w:numId w:val="4"/>
        </w:numPr>
        <w:spacing w:after="31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Donošenje odluke o načinu prodaje imovine stečajnog dužnika, nekretnina i pokretnina </w:t>
      </w:r>
    </w:p>
    <w:p w:rsidRDefault="00A72F7E" w:rsidP="00A72F7E" w:rsidR="002E4414">
      <w:pPr>
        <w:pStyle w:val="Default"/>
        <w:spacing w:after="31"/>
        <w:ind w:left="720"/>
        <w:jc w:val="both"/>
        <w:rPr>
          <w:bCs/>
          <w:sz w:val="23"/>
          <w:szCs w:val="23"/>
        </w:rPr>
      </w:pPr>
      <w:r w:rsidRPr="00A72F7E">
        <w:rPr>
          <w:bCs/>
          <w:sz w:val="23"/>
          <w:szCs w:val="23"/>
        </w:rPr>
        <w:t xml:space="preserve">Konstatira se da se jednoglasno usvaja prijedlog prvog </w:t>
      </w:r>
      <w:proofErr w:type="spellStart"/>
      <w:r w:rsidRPr="00A72F7E">
        <w:rPr>
          <w:bCs/>
          <w:sz w:val="23"/>
          <w:szCs w:val="23"/>
        </w:rPr>
        <w:t>razlučnog</w:t>
      </w:r>
      <w:proofErr w:type="spellEnd"/>
      <w:r w:rsidRPr="00A72F7E">
        <w:rPr>
          <w:bCs/>
          <w:sz w:val="23"/>
          <w:szCs w:val="23"/>
        </w:rPr>
        <w:t xml:space="preserve"> vjerovnika da se imovina ne prodaje kao cjelina po pravilima tog instituta nego da se putem javnih dražbi putem FINE zajedno sa nekretninama</w:t>
      </w:r>
      <w:r>
        <w:rPr>
          <w:bCs/>
          <w:sz w:val="23"/>
          <w:szCs w:val="23"/>
        </w:rPr>
        <w:t xml:space="preserve"> prodaju i pokretnine koje se nalaze u nekretnini – restoranu. </w:t>
      </w:r>
    </w:p>
    <w:p w:rsidRDefault="00A72F7E" w:rsidP="00A72F7E" w:rsidR="00A72F7E">
      <w:pPr>
        <w:pStyle w:val="Default"/>
        <w:spacing w:after="31"/>
        <w:ind w:left="720"/>
        <w:jc w:val="both"/>
        <w:rPr>
          <w:b/>
          <w:bCs/>
          <w:sz w:val="23"/>
          <w:szCs w:val="23"/>
        </w:rPr>
      </w:pPr>
    </w:p>
    <w:p w:rsidRDefault="002E4414" w:rsidP="00A845D7" w:rsidR="002E4414" w:rsidRPr="002E4414">
      <w:pPr>
        <w:pStyle w:val="Default"/>
        <w:spacing w:after="31"/>
        <w:ind w:firstLine="360"/>
        <w:rPr>
          <w:sz w:val="23"/>
          <w:szCs w:val="23"/>
        </w:rPr>
      </w:pPr>
      <w:r w:rsidRPr="002E4414">
        <w:rPr>
          <w:bCs/>
          <w:sz w:val="23"/>
          <w:szCs w:val="23"/>
        </w:rPr>
        <w:t xml:space="preserve">Prelazi se na treću točku dnevnog reda. </w:t>
      </w:r>
    </w:p>
    <w:p w:rsidRDefault="002E4414" w:rsidP="00A72F7E" w:rsidR="002E4414">
      <w:pPr>
        <w:pStyle w:val="Default"/>
        <w:numPr>
          <w:ilvl w:val="0"/>
          <w:numId w:val="4"/>
        </w:num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Različito. </w:t>
      </w:r>
    </w:p>
    <w:p w:rsidRDefault="00A72F7E" w:rsidP="00A72F7E" w:rsidR="00A72F7E">
      <w:pPr>
        <w:pStyle w:val="Default"/>
        <w:ind w:left="720"/>
        <w:rPr>
          <w:b/>
          <w:bCs/>
          <w:sz w:val="23"/>
          <w:szCs w:val="23"/>
        </w:rPr>
      </w:pPr>
    </w:p>
    <w:p w:rsidRDefault="00A72F7E" w:rsidP="00A72F7E" w:rsidR="00A72F7E" w:rsidRPr="00A72F7E">
      <w:pPr>
        <w:pStyle w:val="Default"/>
        <w:ind w:left="720"/>
        <w:rPr>
          <w:sz w:val="23"/>
          <w:szCs w:val="23"/>
        </w:rPr>
      </w:pPr>
      <w:r w:rsidRPr="00A72F7E">
        <w:rPr>
          <w:bCs/>
          <w:sz w:val="23"/>
          <w:szCs w:val="23"/>
        </w:rPr>
        <w:t xml:space="preserve">Konstatira se da pod točkom 3. nema prijedloga. </w:t>
      </w:r>
    </w:p>
    <w:p w:rsidRDefault="00A72F7E" w:rsidP="00A72F7E" w:rsidR="003F4CC2" w:rsidRPr="003F4CC2">
      <w:pPr>
        <w:pStyle w:val="Default"/>
        <w:rPr>
          <w:b/>
        </w:rPr>
      </w:pPr>
      <w:r>
        <w:rPr>
          <w:sz w:val="23"/>
          <w:szCs w:val="23"/>
        </w:rPr>
        <w:tab/>
      </w:r>
    </w:p>
    <w:p w:rsidRDefault="003F4CC2" w:rsidP="003F4CC2" w:rsidR="003F4CC2" w:rsidRPr="003F4CC2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color w:val="000000"/>
          <w:szCs w:val="24"/>
          <w:lang w:eastAsia="en-US" w:val="hr-HR"/>
        </w:rPr>
      </w:pPr>
      <w:r w:rsidRPr="003F4CC2">
        <w:rPr>
          <w:rFonts w:hAnsi="Times New Roman" w:ascii="Times New Roman"/>
          <w:color w:val="000000"/>
          <w:szCs w:val="24"/>
          <w:lang w:eastAsia="en-US" w:val="hr-HR"/>
        </w:rPr>
        <w:t>Sud donosi</w:t>
      </w:r>
    </w:p>
    <w:p w:rsidRDefault="003F4CC2" w:rsidP="003F4CC2" w:rsidR="003F4CC2" w:rsidRPr="003F4CC2">
      <w:pPr>
        <w:overflowPunct/>
        <w:autoSpaceDE/>
        <w:autoSpaceDN/>
        <w:adjustRightInd/>
        <w:jc w:val="both"/>
        <w:rPr>
          <w:rFonts w:hAnsi="Times New Roman" w:ascii="Times New Roman"/>
          <w:color w:val="000000"/>
          <w:szCs w:val="24"/>
          <w:lang w:eastAsia="en-US" w:val="hr-HR"/>
        </w:rPr>
      </w:pPr>
    </w:p>
    <w:p w:rsidRDefault="003F4CC2" w:rsidP="003F4CC2" w:rsidR="003F4CC2" w:rsidRPr="003F4CC2">
      <w:pPr>
        <w:overflowPunct/>
        <w:autoSpaceDE/>
        <w:autoSpaceDN/>
        <w:adjustRightInd/>
        <w:jc w:val="center"/>
        <w:rPr>
          <w:rFonts w:hAnsi="Times New Roman" w:ascii="Times New Roman"/>
          <w:color w:val="000000"/>
          <w:szCs w:val="24"/>
          <w:lang w:eastAsia="en-US" w:val="hr-HR"/>
        </w:rPr>
      </w:pPr>
      <w:r w:rsidRPr="003F4CC2">
        <w:rPr>
          <w:rFonts w:hAnsi="Times New Roman" w:ascii="Times New Roman"/>
          <w:color w:val="000000"/>
          <w:szCs w:val="24"/>
          <w:lang w:eastAsia="en-US" w:val="hr-HR"/>
        </w:rPr>
        <w:t xml:space="preserve">r j e š e nj e </w:t>
      </w:r>
    </w:p>
    <w:p w:rsidRDefault="003F4CC2" w:rsidP="003F4CC2" w:rsidR="003F4CC2" w:rsidRPr="003F4CC2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</w:p>
    <w:p w:rsidRDefault="003F4CC2" w:rsidP="003F4CC2" w:rsidR="003F4CC2" w:rsidRPr="003F4CC2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 xml:space="preserve">Utvrđuje se da je današnja Skupština završena.     </w:t>
      </w:r>
    </w:p>
    <w:p w:rsidRDefault="003F4CC2" w:rsidP="003F4CC2" w:rsidR="003F4CC2" w:rsidRPr="003F4CC2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 xml:space="preserve">Objaviti zapisnik na e-Oglasnoj ploči jer isti sadržava odluku Skupštine. </w:t>
      </w:r>
    </w:p>
    <w:p w:rsidRDefault="003F4CC2" w:rsidP="003F4CC2" w:rsidR="003F4CC2" w:rsidRPr="003F4CC2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 xml:space="preserve">                  </w:t>
      </w:r>
    </w:p>
    <w:p w:rsidRDefault="003F4CC2" w:rsidP="003F4CC2" w:rsidR="003F4CC2" w:rsidRPr="003F4CC2">
      <w:pPr>
        <w:overflowPunct/>
        <w:autoSpaceDE/>
        <w:autoSpaceDN/>
        <w:adjustRightInd/>
        <w:jc w:val="center"/>
        <w:rPr>
          <w:rFonts w:hAnsi="Times New Roman" w:ascii="Times New Roman"/>
          <w:szCs w:val="24"/>
          <w:lang w:eastAsia="en-US" w:val="hr-HR"/>
        </w:rPr>
      </w:pPr>
      <w:r w:rsidRPr="003F4CC2">
        <w:rPr>
          <w:rFonts w:hAnsi="Times New Roman" w:ascii="Times New Roman"/>
          <w:szCs w:val="24"/>
          <w:lang w:eastAsia="en-US" w:val="hr-HR"/>
        </w:rPr>
        <w:t xml:space="preserve">D o v r š e n o u </w:t>
      </w:r>
      <w:r w:rsidR="00A72F7E">
        <w:rPr>
          <w:rFonts w:hAnsi="Times New Roman" w:ascii="Times New Roman"/>
          <w:szCs w:val="24"/>
          <w:lang w:eastAsia="en-US" w:val="hr-HR"/>
        </w:rPr>
        <w:t>09,00</w:t>
      </w:r>
      <w:r w:rsidRPr="003F4CC2">
        <w:rPr>
          <w:rFonts w:hAnsi="Times New Roman" w:ascii="Times New Roman"/>
          <w:szCs w:val="24"/>
          <w:lang w:eastAsia="en-US" w:val="hr-HR"/>
        </w:rPr>
        <w:t xml:space="preserve"> sati. </w:t>
      </w:r>
    </w:p>
    <w:p w:rsidRDefault="003F4CC2" w:rsidP="003F4CC2" w:rsidR="003F4CC2" w:rsidRPr="003F4CC2">
      <w:pPr>
        <w:overflowPunct/>
        <w:autoSpaceDE/>
        <w:autoSpaceDN/>
        <w:adjustRightInd/>
        <w:jc w:val="center"/>
        <w:rPr>
          <w:rFonts w:hAnsi="Times New Roman" w:ascii="Times New Roman"/>
          <w:szCs w:val="24"/>
          <w:lang w:eastAsia="en-US" w:val="hr-HR"/>
        </w:rPr>
      </w:pPr>
    </w:p>
    <w:p w:rsidRDefault="007C5849" w:rsidP="00FF58A8" w:rsidR="007C5849" w:rsidRPr="00E32934">
      <w:pPr>
        <w:jc w:val="center"/>
        <w:rPr>
          <w:rFonts w:hAnsi="Times New Roman" w:ascii="Times New Roman"/>
          <w:szCs w:val="24"/>
          <w:lang w:val="hr-HR"/>
        </w:rPr>
      </w:pPr>
    </w:p>
    <w:sectPr w:rsidSect="00822C63" w:rsidR="007C5849" w:rsidRPr="00E3293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C63" w:rsidP="00822C63" w:rsidR="00822C63">
      <w:r>
        <w:separator/>
      </w:r>
    </w:p>
  </w:endnote>
  <w:endnote w:id="0" w:type="continuationSeparator">
    <w:p w:rsidRDefault="00822C63" w:rsidP="00822C63" w:rsidR="00822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C63" w:rsidP="00822C63" w:rsidR="00822C63">
      <w:r>
        <w:separator/>
      </w:r>
    </w:p>
  </w:footnote>
  <w:footnote w:id="0" w:type="continuationSeparator">
    <w:p w:rsidRDefault="00822C63" w:rsidP="00822C63" w:rsidR="00822C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9560301"/>
      <w:docPartObj>
        <w:docPartGallery w:val="Page Numbers (Top of Page)"/>
        <w:docPartUnique/>
      </w:docPartObj>
    </w:sdtPr>
    <w:sdtEndPr/>
    <w:sdtContent>
      <w:p w:rsidRDefault="00822C63" w:rsidR="00822C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F7E" w:rsidRPr="00A72F7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22C63" w:rsidP="00A72F7E" w:rsidR="00822C63">
    <w:pPr>
      <w:ind w:firstLine="720" w:left="5040"/>
    </w:pPr>
    <w:r w:rsidRPr="00E32934">
      <w:rPr>
        <w:rFonts w:hAnsi="Times New Roman" w:ascii="Times New Roman"/>
        <w:szCs w:val="24"/>
        <w:lang w:val="hr-HR"/>
      </w:rPr>
      <w:t xml:space="preserve">    </w:t>
    </w:r>
    <w:r>
      <w:rPr>
        <w:rFonts w:hAnsi="Times New Roman" w:ascii="Times New Roman"/>
        <w:szCs w:val="24"/>
        <w:lang w:val="hr-HR"/>
      </w:rPr>
      <w:t xml:space="preserve">         </w:t>
    </w:r>
    <w:r w:rsidR="00A72F7E" w:rsidRPr="00A72F7E">
      <w:rPr>
        <w:rFonts w:hAnsi="Times New Roman" w:ascii="Times New Roman"/>
        <w:b/>
        <w:szCs w:val="24"/>
        <w:lang w:val="hr-HR"/>
      </w:rPr>
      <w:t>Broj: 3/St-449/2011-88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D28C4"/>
    <w:multiLevelType w:val="hybridMultilevel"/>
    <w:tmpl w:val="9BE4DF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466C20"/>
    <w:multiLevelType w:val="hybridMultilevel"/>
    <w:tmpl w:val="60E822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5849"/>
    <w:rsid w:val="00020829"/>
    <w:rsid w:val="00031709"/>
    <w:rsid w:val="0003519F"/>
    <w:rsid w:val="00035FA6"/>
    <w:rsid w:val="00041092"/>
    <w:rsid w:val="00052223"/>
    <w:rsid w:val="000535AB"/>
    <w:rsid w:val="000558C5"/>
    <w:rsid w:val="00063BD5"/>
    <w:rsid w:val="000670C1"/>
    <w:rsid w:val="00081666"/>
    <w:rsid w:val="0008503C"/>
    <w:rsid w:val="00086989"/>
    <w:rsid w:val="0009090C"/>
    <w:rsid w:val="000A13D8"/>
    <w:rsid w:val="000B4C5E"/>
    <w:rsid w:val="000D030C"/>
    <w:rsid w:val="000E18A7"/>
    <w:rsid w:val="001305E6"/>
    <w:rsid w:val="00131E48"/>
    <w:rsid w:val="00170DC9"/>
    <w:rsid w:val="00183D7B"/>
    <w:rsid w:val="00191F2E"/>
    <w:rsid w:val="001A462F"/>
    <w:rsid w:val="001B1779"/>
    <w:rsid w:val="001C42E3"/>
    <w:rsid w:val="001D4281"/>
    <w:rsid w:val="001E66CC"/>
    <w:rsid w:val="002114DE"/>
    <w:rsid w:val="0021716F"/>
    <w:rsid w:val="00227F13"/>
    <w:rsid w:val="00255D8B"/>
    <w:rsid w:val="002811D9"/>
    <w:rsid w:val="002A0E09"/>
    <w:rsid w:val="002A7AB2"/>
    <w:rsid w:val="002B533D"/>
    <w:rsid w:val="002E4414"/>
    <w:rsid w:val="00300EDD"/>
    <w:rsid w:val="0033108D"/>
    <w:rsid w:val="00373249"/>
    <w:rsid w:val="00392787"/>
    <w:rsid w:val="003A2A7F"/>
    <w:rsid w:val="003A53B7"/>
    <w:rsid w:val="003B00DA"/>
    <w:rsid w:val="003B11A4"/>
    <w:rsid w:val="003B57E2"/>
    <w:rsid w:val="003C6160"/>
    <w:rsid w:val="003F4CC2"/>
    <w:rsid w:val="00400827"/>
    <w:rsid w:val="00427608"/>
    <w:rsid w:val="0045391C"/>
    <w:rsid w:val="00462909"/>
    <w:rsid w:val="004813FA"/>
    <w:rsid w:val="004C01C2"/>
    <w:rsid w:val="004D4B63"/>
    <w:rsid w:val="004D7DF8"/>
    <w:rsid w:val="0050134B"/>
    <w:rsid w:val="0056141C"/>
    <w:rsid w:val="00581715"/>
    <w:rsid w:val="005A7BA3"/>
    <w:rsid w:val="005B5095"/>
    <w:rsid w:val="005E15FD"/>
    <w:rsid w:val="006260B6"/>
    <w:rsid w:val="00634647"/>
    <w:rsid w:val="006655AE"/>
    <w:rsid w:val="00665EB7"/>
    <w:rsid w:val="006671C7"/>
    <w:rsid w:val="006757B1"/>
    <w:rsid w:val="00681046"/>
    <w:rsid w:val="00687736"/>
    <w:rsid w:val="006C01B6"/>
    <w:rsid w:val="006E0878"/>
    <w:rsid w:val="006E5F5A"/>
    <w:rsid w:val="006F2363"/>
    <w:rsid w:val="00706894"/>
    <w:rsid w:val="00734795"/>
    <w:rsid w:val="00757B2B"/>
    <w:rsid w:val="00764364"/>
    <w:rsid w:val="00774DB0"/>
    <w:rsid w:val="0077658C"/>
    <w:rsid w:val="007953E8"/>
    <w:rsid w:val="00796033"/>
    <w:rsid w:val="007B2E50"/>
    <w:rsid w:val="007C5849"/>
    <w:rsid w:val="007F69B2"/>
    <w:rsid w:val="00801EC8"/>
    <w:rsid w:val="0080280F"/>
    <w:rsid w:val="00803FC9"/>
    <w:rsid w:val="0080639C"/>
    <w:rsid w:val="00820195"/>
    <w:rsid w:val="00822C63"/>
    <w:rsid w:val="008240A0"/>
    <w:rsid w:val="00840893"/>
    <w:rsid w:val="00851772"/>
    <w:rsid w:val="0085222B"/>
    <w:rsid w:val="008C4092"/>
    <w:rsid w:val="008D7C1E"/>
    <w:rsid w:val="008E1D41"/>
    <w:rsid w:val="008E1E50"/>
    <w:rsid w:val="00912517"/>
    <w:rsid w:val="009273E3"/>
    <w:rsid w:val="0093403B"/>
    <w:rsid w:val="00944BEE"/>
    <w:rsid w:val="00953963"/>
    <w:rsid w:val="00985018"/>
    <w:rsid w:val="009A0FC1"/>
    <w:rsid w:val="009B4265"/>
    <w:rsid w:val="00A12049"/>
    <w:rsid w:val="00A151BF"/>
    <w:rsid w:val="00A65C26"/>
    <w:rsid w:val="00A72F7E"/>
    <w:rsid w:val="00A7603C"/>
    <w:rsid w:val="00A77686"/>
    <w:rsid w:val="00A845D7"/>
    <w:rsid w:val="00AC425C"/>
    <w:rsid w:val="00AD6378"/>
    <w:rsid w:val="00AE7F43"/>
    <w:rsid w:val="00AF2E5F"/>
    <w:rsid w:val="00AF37B7"/>
    <w:rsid w:val="00B00AFB"/>
    <w:rsid w:val="00B10E17"/>
    <w:rsid w:val="00B145B9"/>
    <w:rsid w:val="00B3089E"/>
    <w:rsid w:val="00B36B4A"/>
    <w:rsid w:val="00B40378"/>
    <w:rsid w:val="00B55C6C"/>
    <w:rsid w:val="00B80259"/>
    <w:rsid w:val="00BA72E8"/>
    <w:rsid w:val="00BB063A"/>
    <w:rsid w:val="00BD4E0D"/>
    <w:rsid w:val="00BF78D8"/>
    <w:rsid w:val="00C2048E"/>
    <w:rsid w:val="00C676B0"/>
    <w:rsid w:val="00C7464B"/>
    <w:rsid w:val="00CA4C38"/>
    <w:rsid w:val="00CC2384"/>
    <w:rsid w:val="00D02C0C"/>
    <w:rsid w:val="00D13F6E"/>
    <w:rsid w:val="00D15F40"/>
    <w:rsid w:val="00D47652"/>
    <w:rsid w:val="00D5525B"/>
    <w:rsid w:val="00DA0D4F"/>
    <w:rsid w:val="00DC3265"/>
    <w:rsid w:val="00DE58E2"/>
    <w:rsid w:val="00E0193F"/>
    <w:rsid w:val="00E32934"/>
    <w:rsid w:val="00E3486B"/>
    <w:rsid w:val="00E36DAC"/>
    <w:rsid w:val="00E37E6A"/>
    <w:rsid w:val="00E4410E"/>
    <w:rsid w:val="00E642FB"/>
    <w:rsid w:val="00E73E5D"/>
    <w:rsid w:val="00E83125"/>
    <w:rsid w:val="00EA0936"/>
    <w:rsid w:val="00EB656A"/>
    <w:rsid w:val="00ED5654"/>
    <w:rsid w:val="00EE0EA2"/>
    <w:rsid w:val="00EF5CC8"/>
    <w:rsid w:val="00F124C6"/>
    <w:rsid w:val="00F20429"/>
    <w:rsid w:val="00F3091F"/>
    <w:rsid w:val="00F46788"/>
    <w:rsid w:val="00FC2B3A"/>
    <w:rsid w:val="00FE324A"/>
    <w:rsid w:val="00FF158E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584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hAnsi="Times New Roman" w:asci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063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B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B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B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B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22C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2C63"/>
    <w:rPr>
      <w:rFonts w:cs="Times New Roman" w:eastAsia="Times New Roman" w:hAnsi="Courier New" w:asci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822C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2C63"/>
    <w:rPr>
      <w:rFonts w:cs="Times New Roman" w:eastAsia="Times New Roman" w:hAnsi="Courier New" w:ascii="Courier New"/>
      <w:sz w:val="24"/>
      <w:szCs w:val="20"/>
      <w:lang w:eastAsia="hr-HR" w:val="en-US"/>
    </w:rPr>
  </w:style>
  <w:style w:customStyle="true" w:styleId="Default" w:type="paragraph">
    <w:name w:val="Default"/>
    <w:rsid w:val="002E4414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063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B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22C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2C63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822C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2C63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2E4414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66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633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9. siječnja 2019.</izvorni_sadrzaj>
    <derivirana_varijabla naziv="DomainObject.Zapisnik.DatumKreiranja_1">9.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St-1660/2018-9</izvorni_sadrzaj>
    <derivirana_varijabla naziv="DomainObject.Zapisnik.Oznaka_1">St-1660/2018-9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St-1660/2018</izvorni_sadrzaj>
    <derivirana_varijabla naziv="DomainObject.Predmet.OznakaBroj_1">St-1660/2018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 11 zakona o sudovima</izvorni_sadrzaj>
    <derivirana_varijabla naziv="DomainObject.Predmet.PrimjedbaSuca_1">po čl.  11 zakona o sudovima</derivirana_varijabla>
  </DomainObject.Predmet.PrimjedbaSuca>
  <DomainObject.Predmet.ProtustrankaFormated>
    <izvorni_sadrzaj>  MIMAY jednostavno društvo s ograničenom odgovornošću za ugostiteljstvo</izvorni_sadrzaj>
    <derivirana_varijabla naziv="DomainObject.Predmet.ProtustrankaFormated_1">  MIMAY jednostavno društvo s ograničenom odgovornošću za ugostiteljstvo</derivirana_varijabla>
  </DomainObject.Predmet.ProtustrankaFormated>
  <DomainObject.Predmet.ProtustrankaFormatedOIB>
    <izvorni_sadrzaj>  MIMAY jednostavno društvo s ograničenom odgovornošću za ugostiteljstvo, OIB 28703330922</izvorni_sadrzaj>
    <derivirana_varijabla naziv="DomainObject.Predmet.ProtustrankaFormatedOIB_1">  MIMAY jednostavno društvo s ograničenom odgovornošću za ugostiteljstvo, OIB 28703330922</derivirana_varijabla>
  </DomainObject.Predmet.ProtustrankaFormatedOIB>
  <DomainObject.Predmet.ProtustrankaFormatedWithAdress>
    <izvorni_sadrzaj> MIMAY jednostavno društvo s ograničenom odgovornošću za ugostiteljstvo, B. A. Kažotića 1, 10370 Dugo Selo</izvorni_sadrzaj>
    <derivirana_varijabla naziv="DomainObject.Predmet.ProtustrankaFormatedWithAdress_1"> MIMAY jednostavno društvo s ograničenom odgovornošću za ugostiteljstvo, B. A. Kažotića 1, 10370 Dugo Selo</derivirana_varijabla>
  </DomainObject.Predmet.ProtustrankaFormatedWithAdress>
  <DomainObject.Predmet.ProtustrankaFormatedWithAdressOIB>
    <izvorni_sadrzaj> MIMAY jednostavno društvo s ograničenom odgovornošću za ugostiteljstvo, OIB 28703330922, B. A. Kažotića 1, 10370 Dugo Selo</izvorni_sadrzaj>
    <derivirana_varijabla naziv="DomainObject.Predmet.ProtustrankaFormatedWithAdressOIB_1"> MIMAY jednostavno društvo s ograničenom odgovornošću za ugostiteljstvo, OIB 28703330922, B. A. Kažotića 1, 10370 Dugo Selo</derivirana_varijabla>
  </DomainObject.Predmet.ProtustrankaFormatedWithAdressOIB>
  <DomainObject.Predmet.ProtustrankaWithAdress>
    <izvorni_sadrzaj>MIMAY jednostavno društvo s ograničenom odgovornošću za ugostiteljstvo B. A. Kažotića 1, 10370 Dugo Selo</izvorni_sadrzaj>
    <derivirana_varijabla naziv="DomainObject.Predmet.ProtustrankaWithAdress_1">MIMAY jednostavno društvo s ograničenom odgovornošću za ugostiteljstvo B. A. Kažotića 1, 10370 Dugo Selo</derivirana_varijabla>
  </DomainObject.Predmet.ProtustrankaWithAdress>
  <DomainObject.Predmet.ProtustrankaWithAdressOIB>
    <izvorni_sadrzaj>MIMAY jednostavno društvo s ograničenom odgovornošću za ugostiteljstvo, OIB 28703330922, B. A. Kažotića 1, 10370 Dugo Selo</izvorni_sadrzaj>
    <derivirana_varijabla naziv="DomainObject.Predmet.ProtustrankaWithAdressOIB_1">MIMAY jednostavno društvo s ograničenom odgovornošću za ugostiteljstvo, OIB 28703330922, B. A. Kažotića 1, 10370 Dugo Selo</derivirana_varijabla>
  </DomainObject.Predmet.ProtustrankaWithAdressOIB>
  <DomainObject.Predmet.ProtustrankaNazivFormated>
    <izvorni_sadrzaj>MIMAY jednostavno društvo s ograničenom odgovornošću za ugostiteljstvo</izvorni_sadrzaj>
    <derivirana_varijabla naziv="DomainObject.Predmet.ProtustrankaNazivFormated_1">MIMAY jednostavno društvo s ograničenom odgovornošću za ugostiteljstvo</derivirana_varijabla>
  </DomainObject.Predmet.ProtustrankaNazivFormated>
  <DomainObject.Predmet.ProtustrankaNazivFormatedOIB>
    <izvorni_sadrzaj>MIMAY jednostavno društvo s ograničenom odgovornošću za ugostiteljstvo, OIB 28703330922</izvorni_sadrzaj>
    <derivirana_varijabla naziv="DomainObject.Predmet.ProtustrankaNazivFormatedOIB_1">MIMAY jednostavno društvo s ograničenom odgovornošću za ugostiteljstvo, OIB 28703330922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MIMAY jednostavno društvo s ograničenom odgovornošću za ugostiteljstvo</item>
    </izvorni_sadrzaj>
    <derivirana_varijabla naziv="DomainObject.Predmet.ProtuStrankaListFormated_1">
      <item>MIMAY jednostavno društvo s ograničenom odgovornošću za ugostiteljstvo</item>
    </derivirana_varijabla>
  </DomainObject.Predmet.ProtuStrankaListFormated>
  <DomainObject.Predmet.ProtuStrankaListFormatedOIB>
    <izvorni_sadrzaj>
      <item>MIMAY jednostavno društvo s ograničenom odgovornošću za ugostiteljstvo, OIB 28703330922</item>
    </izvorni_sadrzaj>
    <derivirana_varijabla naziv="DomainObject.Predmet.ProtuStrankaListFormatedOIB_1">
      <item>MIMAY jednostavno društvo s ograničenom odgovornošću za ugostiteljstvo, OIB 28703330922</item>
    </derivirana_varijabla>
  </DomainObject.Predmet.ProtuStrankaListFormatedOIB>
  <DomainObject.Predmet.ProtuStrankaListFormatedWithAdress>
    <izvorni_sadrzaj>
      <item>MIMAY jednostavno društvo s ograničenom odgovornošću za ugostiteljstvo, B. A. Kažotića 1, 10370 Dugo Selo</item>
    </izvorni_sadrzaj>
    <derivirana_varijabla naziv="DomainObject.Predmet.ProtuStrankaListFormatedWithAdress_1">
      <item>MIMAY jednostavno društvo s ograničenom odgovornošću za ugostiteljstvo, B. A. Kažotića 1, 10370 Dugo Selo</item>
    </derivirana_varijabla>
  </DomainObject.Predmet.ProtuStrankaListFormatedWithAdress>
  <DomainObject.Predmet.ProtuStrankaListFormatedWithAdressOIB>
    <izvorni_sadrzaj>
      <item>MIMAY jednostavno društvo s ograničenom odgovornošću za ugostiteljstvo, OIB 28703330922, B. A. Kažotića 1, 10370 Dugo Selo</item>
    </izvorni_sadrzaj>
    <derivirana_varijabla naziv="DomainObject.Predmet.ProtuStrankaListFormatedWithAdressOIB_1">
      <item>MIMAY jednostavno društvo s ograničenom odgovornošću za ugostiteljstvo, OIB 28703330922, B. A. Kažotića 1, 10370 Dugo Selo</item>
    </derivirana_varijabla>
  </DomainObject.Predmet.ProtuStrankaListFormatedWithAdressOIB>
  <DomainObject.Predmet.ProtuStrankaListNazivFormated>
    <izvorni_sadrzaj>
      <item>MIMAY jednostavno društvo s ograničenom odgovornošću za ugostiteljstvo</item>
    </izvorni_sadrzaj>
    <derivirana_varijabla naziv="DomainObject.Predmet.ProtuStrankaListNazivFormated_1">
      <item>MIMAY jednostavno društvo s ograničenom odgovornošću za ugostiteljstvo</item>
    </derivirana_varijabla>
  </DomainObject.Predmet.ProtuStrankaListNazivFormated>
  <DomainObject.Predmet.ProtuStrankaListNazivFormatedOIB>
    <izvorni_sadrzaj>
      <item>MIMAY jednostavno društvo s ograničenom odgovornošću za ugostiteljstvo, OIB 28703330922</item>
    </izvorni_sadrzaj>
    <derivirana_varijabla naziv="DomainObject.Predmet.ProtuStrankaListNazivFormatedOIB_1">
      <item>MIMAY jednostavno društvo s ograničenom odgovornošću za ugostiteljstvo, OIB 28703330922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St-1660/2018-9</izvorni_sadrzaj>
    <derivirana_varijabla naziv="DomainObject.PoslovniBrojDokumenta_1">St-1660/2018-9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MIMAY jednostavno društvo s ograničenom odgovornošću za ugostiteljstvo</izvorni_sadrzaj>
    <derivirana_varijabla naziv="DomainObject.Predmet.ProtustrankaIDrugi_1">MIMAY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MIMAY jednostavno društvo s ograničenom odgovornošću za ugostiteljstvo, OIB 28703330922, B. A. Kažotića 1, 10370 Dugo Selo</izvorni_sadrzaj>
    <derivirana_varijabla naziv="DomainObject.Predmet.ProtustrankaIDrugiAdressOIB_1">MIMAY jednostavno društvo s ograničenom odgovornošću za ugostiteljstvo, OIB 28703330922, B. A. Kažotića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MIMAY jednostavno društvo s ograničenom odgovornošću za ugostiteljstvo</item>
      <item>FINA Regionalni centar Zagreb</item>
    </izvorni_sadrzaj>
    <derivirana_varijabla naziv="DomainObject.Predmet.SudioniciListNaziv_1">
      <item>MIMAY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MIMAY jednostavno društvo s ograničenom odgovornošću za ugostiteljstvo, OIB 28703330922, B. A. Kažotića 1,10370 Dugo Selo</item>
      <item>FINA Regionalni centar Zagreb, OIB 85821130368, Trg svibanjskih žrtava 1995. 1,10000 Zagreb</item>
    </izvorni_sadrzaj>
    <derivirana_varijabla naziv="DomainObject.Predmet.SudioniciListAdressOIB_1">
      <item>MIMAY jednostavno društvo s ograničenom odgovornošću za ugostiteljstvo, OIB 28703330922, B. A. Kažotića 1,10370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28703330922</item>
      <item>, OIB 85821130368</item>
    </izvorni_sadrzaj>
    <derivirana_varijabla naziv="DomainObject.Predmet.SudioniciListNazivOIB_1">
      <item>, OIB 28703330922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8DFD4-EF73-4D9B-9BE6-10A464390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399</properties:Words>
  <properties:Characters>2276</properties:Characters>
  <properties:Lines>18</properties:Lines>
  <properties:Paragraphs>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2019-07-08T11:35:00Z</dcterms:created>
  <dc:creator>wsadmin</dc:creator>
  <cp:lastModifiedBy>wsadmin</cp:lastModifiedBy>
  <cp:lastPrinted>2019-07-09T06:57:00Z</cp:lastPrinted>
  <dcterms:modified xmlns:xsi="http://www.w3.org/2001/XMLSchema-instance" xsi:type="dcterms:W3CDTF">2019-07-09T06:57:00Z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false</vt:bool>
  </prop:property>
  <prop:property name="Naslov" pid="3" fmtid="{D5CDD505-2E9C-101B-9397-08002B2CF9AE}">
    <vt:lpwstr>St-1660/2018-9 / Zapisnik - Ročište radi izjašnjenja o prijedlogu za otvaranje steč.post (zapisnik_st-ROČIŠTE_RADI_IZJAŠNJENJA_O_PRIJEDLOGU_ZA_OTVARANJE_STEČ._POSTUPKA._postupka)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