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c7a7" w14:paraId="3a7c7a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02680" w:rsidP="00C02680" w:rsidR="00C02680" w:rsidRPr="00C02680">
      <w:pPr>
        <w:spacing w:after="0"/>
        <w:rPr>
          <w:rFonts w:cs="Times New Roman" w:eastAsia="Times New Roman"/>
          <w:b/>
          <w:lang w:eastAsia="hr-HR"/>
        </w:rPr>
      </w:pPr>
      <w:r w:rsidRPr="00C02680">
        <w:rPr>
          <w:rFonts w:cs="Times New Roman" w:eastAsia="Times New Roman"/>
          <w:b/>
          <w:bCs/>
          <w:lang w:eastAsia="hr-HR"/>
        </w:rPr>
        <w:t xml:space="preserve">REPUBLIKA HRVATSKA                                               </w:t>
      </w:r>
      <w:r w:rsidRPr="00C02680">
        <w:rPr>
          <w:rFonts w:cs="Times New Roman" w:eastAsia="Times New Roman"/>
          <w:b/>
          <w:lang w:eastAsia="hr-HR"/>
        </w:rPr>
        <w:t>Broj: 14. St-22/2018.</w:t>
      </w:r>
    </w:p>
    <w:p w:rsidRDefault="00C02680" w:rsidP="00C02680" w:rsidR="00C02680" w:rsidRPr="00C02680">
      <w:pPr>
        <w:spacing w:after="0"/>
        <w:rPr>
          <w:rFonts w:cs="Times New Roman" w:eastAsia="Times New Roman"/>
          <w:b/>
          <w:lang w:eastAsia="hr-HR"/>
        </w:rPr>
      </w:pPr>
      <w:r w:rsidRPr="00C02680">
        <w:rPr>
          <w:rFonts w:cs="Times New Roman" w:eastAsia="Times New Roman"/>
          <w:b/>
          <w:bCs/>
          <w:lang w:eastAsia="hr-HR"/>
        </w:rPr>
        <w:t xml:space="preserve">  TRGOVAČKI SUD U SPLITU</w:t>
      </w:r>
      <w:r w:rsidRPr="00C02680">
        <w:rPr>
          <w:rFonts w:cs="Times New Roman" w:eastAsia="Times New Roman"/>
          <w:bCs/>
          <w:lang w:eastAsia="hr-HR"/>
        </w:rPr>
        <w:t xml:space="preserve">                                           (</w:t>
      </w:r>
      <w:r w:rsidRPr="00C02680">
        <w:rPr>
          <w:rFonts w:cs="Times New Roman" w:eastAsia="Times New Roman"/>
          <w:lang w:eastAsia="hr-HR"/>
        </w:rPr>
        <w:t>Ex: 14. St-1296/2016).</w:t>
      </w:r>
    </w:p>
    <w:p w:rsidRDefault="00C02680" w:rsidP="00C02680" w:rsidR="00C02680" w:rsidRPr="00C02680">
      <w:pPr>
        <w:spacing w:after="0"/>
        <w:rPr>
          <w:rFonts w:cs="Times New Roman" w:eastAsia="Times New Roman"/>
          <w:b/>
          <w:lang w:eastAsia="hr-HR"/>
        </w:rPr>
      </w:pPr>
      <w:r w:rsidRPr="00C02680">
        <w:rPr>
          <w:rFonts w:cs="Times New Roman" w:eastAsia="Times New Roman"/>
          <w:b/>
          <w:lang w:eastAsia="hr-HR"/>
        </w:rPr>
        <w:t xml:space="preserve"> </w:t>
      </w:r>
      <w:proofErr w:type="spellStart"/>
      <w:r w:rsidRPr="00C02680">
        <w:rPr>
          <w:rFonts w:cs="Times New Roman" w:eastAsia="Times New Roman"/>
          <w:b/>
          <w:lang w:eastAsia="hr-HR"/>
        </w:rPr>
        <w:t>Sukoišanska</w:t>
      </w:r>
      <w:proofErr w:type="spellEnd"/>
      <w:r w:rsidRPr="00C02680">
        <w:rPr>
          <w:rFonts w:cs="Times New Roman" w:eastAsia="Times New Roman"/>
          <w:b/>
          <w:lang w:eastAsia="hr-HR"/>
        </w:rPr>
        <w:t xml:space="preserve"> 6. - 21 000  S P L I T</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center"/>
        <w:rPr>
          <w:rFonts w:cs="Times New Roman" w:eastAsia="Times New Roman"/>
          <w:b/>
          <w:lang w:eastAsia="hr-HR"/>
        </w:rPr>
      </w:pPr>
      <w:r w:rsidRPr="00C02680">
        <w:rPr>
          <w:rFonts w:cs="Times New Roman" w:eastAsia="Times New Roman"/>
          <w:b/>
          <w:lang w:eastAsia="hr-HR"/>
        </w:rPr>
        <w:t>R E P U B L I K A  H R V A T S K A</w:t>
      </w:r>
    </w:p>
    <w:p w:rsidRDefault="00C02680" w:rsidP="00C02680" w:rsidR="00C02680" w:rsidRPr="00C02680">
      <w:pPr>
        <w:spacing w:after="0"/>
        <w:jc w:val="center"/>
        <w:rPr>
          <w:rFonts w:cs="Times New Roman" w:eastAsia="Times New Roman"/>
          <w:b/>
          <w:lang w:eastAsia="hr-HR"/>
        </w:rPr>
      </w:pPr>
    </w:p>
    <w:p w:rsidRDefault="00C02680" w:rsidP="00C02680" w:rsidR="00C02680" w:rsidRPr="00C02680">
      <w:pPr>
        <w:spacing w:after="0"/>
        <w:jc w:val="center"/>
        <w:rPr>
          <w:rFonts w:cs="Times New Roman" w:eastAsia="Times New Roman"/>
          <w:b/>
          <w:lang w:eastAsia="hr-HR"/>
        </w:rPr>
      </w:pPr>
      <w:r w:rsidRPr="00C02680">
        <w:rPr>
          <w:rFonts w:cs="Times New Roman" w:eastAsia="Times New Roman"/>
          <w:b/>
          <w:lang w:eastAsia="hr-HR"/>
        </w:rPr>
        <w:t>R J E Š E N J E</w:t>
      </w:r>
    </w:p>
    <w:p w:rsidRDefault="00C02680" w:rsidP="00C02680" w:rsidR="00C02680" w:rsidRPr="00C02680">
      <w:pPr>
        <w:spacing w:after="0"/>
        <w:jc w:val="center"/>
        <w:rPr>
          <w:rFonts w:cs="Times New Roman" w:eastAsia="Times New Roman"/>
          <w:b/>
          <w:lang w:eastAsia="hr-HR"/>
        </w:rPr>
      </w:pPr>
    </w:p>
    <w:p w:rsidRDefault="00C02680" w:rsidP="00C02680" w:rsidR="00C02680" w:rsidRPr="00C02680">
      <w:pPr>
        <w:spacing w:after="0"/>
        <w:jc w:val="center"/>
        <w:rPr>
          <w:rFonts w:cs="Times New Roman" w:eastAsia="Times New Roman"/>
          <w:b/>
          <w:lang w:eastAsia="hr-HR"/>
        </w:rPr>
      </w:pPr>
    </w:p>
    <w:p w:rsidRDefault="00C02680" w:rsidP="00C02680" w:rsidR="00C02680" w:rsidRPr="00C02680">
      <w:pPr>
        <w:spacing w:after="0"/>
        <w:jc w:val="both"/>
        <w:rPr>
          <w:rFonts w:cs="Times New Roman" w:eastAsia="Times New Roman"/>
          <w:lang w:eastAsia="hr-HR"/>
        </w:rPr>
      </w:pPr>
      <w:r w:rsidRPr="00C02680">
        <w:rPr>
          <w:rFonts w:cs="Times New Roman" w:eastAsia="Times New Roman"/>
          <w:b/>
          <w:lang w:eastAsia="hr-HR"/>
        </w:rPr>
        <w:tab/>
      </w:r>
      <w:r w:rsidRPr="00C02680">
        <w:rPr>
          <w:rFonts w:cs="Times New Roman" w:eastAsia="Times New Roman"/>
          <w:lang w:eastAsia="hr-HR"/>
        </w:rPr>
        <w:t xml:space="preserve">Trgovački sud u Splitu, po sudcu Jozi Ćaleti, u provedenome skraćenome stečajnom postupku nad Dužnikom: Ustanova za obrazovanje odraslih i razvoj ljudskih potencijala </w:t>
      </w:r>
      <w:r w:rsidRPr="00C02680">
        <w:rPr>
          <w:rFonts w:cs="Times New Roman" w:eastAsia="Times New Roman"/>
          <w:lang w:eastAsia="hr-HR" w:val="en-US"/>
        </w:rPr>
        <w:t xml:space="preserve">UČILIŠTE ABSTRACTUM, Split, </w:t>
      </w:r>
      <w:proofErr w:type="spellStart"/>
      <w:r w:rsidRPr="00C02680">
        <w:rPr>
          <w:rFonts w:cs="Times New Roman" w:eastAsia="Times New Roman"/>
          <w:lang w:eastAsia="hr-HR" w:val="en-US"/>
        </w:rPr>
        <w:t>Pujanke</w:t>
      </w:r>
      <w:proofErr w:type="spellEnd"/>
      <w:r w:rsidRPr="00C02680">
        <w:rPr>
          <w:rFonts w:cs="Times New Roman" w:eastAsia="Times New Roman"/>
          <w:lang w:eastAsia="hr-HR" w:val="en-US"/>
        </w:rPr>
        <w:t xml:space="preserve"> 71, OIB: 93504371080, MBS: 060313662. (</w:t>
      </w:r>
      <w:proofErr w:type="gramStart"/>
      <w:r w:rsidRPr="00C02680">
        <w:rPr>
          <w:rFonts w:cs="Times New Roman" w:eastAsia="Times New Roman"/>
          <w:lang w:eastAsia="hr-HR" w:val="en-US"/>
        </w:rPr>
        <w:t>ex</w:t>
      </w:r>
      <w:proofErr w:type="gram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odlučujući</w:t>
      </w:r>
      <w:proofErr w:type="spellEnd"/>
      <w:r w:rsidRPr="00C02680">
        <w:rPr>
          <w:rFonts w:cs="Times New Roman" w:eastAsia="Times New Roman"/>
          <w:lang w:eastAsia="hr-HR" w:val="en-US"/>
        </w:rPr>
        <w:t xml:space="preserve"> o </w:t>
      </w:r>
      <w:proofErr w:type="spellStart"/>
      <w:r w:rsidRPr="00C02680">
        <w:rPr>
          <w:rFonts w:cs="Times New Roman" w:eastAsia="Times New Roman"/>
          <w:lang w:eastAsia="hr-HR" w:val="en-US"/>
        </w:rPr>
        <w:t>prijedlogu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nastavljanja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postupka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radi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naknadne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diobe</w:t>
      </w:r>
      <w:proofErr w:type="spellEnd"/>
      <w:r w:rsidRPr="00C02680">
        <w:rPr>
          <w:rFonts w:cs="Times New Roman" w:eastAsia="Times New Roman"/>
          <w:lang w:eastAsia="hr-HR" w:val="en-US"/>
        </w:rPr>
        <w:t xml:space="preserve">, </w:t>
      </w:r>
      <w:r w:rsidRPr="00C02680">
        <w:rPr>
          <w:rFonts w:cs="Times New Roman" w:eastAsia="Times New Roman"/>
          <w:lang w:eastAsia="hr-HR"/>
        </w:rPr>
        <w:t>11. siječnja 2018, izvan-raspravno,</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center"/>
        <w:rPr>
          <w:rFonts w:cs="Times New Roman" w:eastAsia="Times New Roman"/>
          <w:lang w:eastAsia="hr-HR"/>
        </w:rPr>
      </w:pPr>
      <w:r w:rsidRPr="00C02680">
        <w:rPr>
          <w:rFonts w:cs="Times New Roman" w:eastAsia="Times New Roman"/>
          <w:lang w:eastAsia="hr-HR"/>
        </w:rPr>
        <w:t>r i j e š i o   j e</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r w:rsidRPr="00C02680">
        <w:rPr>
          <w:rFonts w:cs="Times New Roman" w:eastAsia="Times New Roman"/>
          <w:lang w:eastAsia="hr-HR"/>
        </w:rPr>
        <w:t>Odbija se prijedlog za određivanje nastavljanja postupka radi naknadne diobe.</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center"/>
        <w:rPr>
          <w:rFonts w:cs="Times New Roman" w:eastAsia="Times New Roman"/>
          <w:lang w:eastAsia="hr-HR"/>
        </w:rPr>
      </w:pPr>
      <w:r w:rsidRPr="00C02680">
        <w:rPr>
          <w:rFonts w:cs="Times New Roman" w:eastAsia="Times New Roman"/>
          <w:lang w:eastAsia="hr-HR"/>
        </w:rPr>
        <w:t>Obrazloženje</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Times New Roman"/>
          <w:lang w:eastAsia="hr-HR" w:val="en-US"/>
        </w:rPr>
      </w:pPr>
      <w:r w:rsidRPr="00C02680">
        <w:rPr>
          <w:rFonts w:cs="Times New Roman" w:eastAsia="Times New Roman"/>
          <w:lang w:eastAsia="hr-HR"/>
        </w:rPr>
        <w:t xml:space="preserve">Rješenjem ovog Suda od 06. ožujka 2017, broj: 14. St-1296/2016, otvoren je skraćeni stečajni postupak nad Dužnikom: Ustanova za obrazovanje odraslih i razvoj ljudskih potencijala </w:t>
      </w:r>
      <w:r w:rsidRPr="00C02680">
        <w:rPr>
          <w:rFonts w:cs="Times New Roman" w:eastAsia="Times New Roman"/>
          <w:lang w:eastAsia="hr-HR" w:val="en-US"/>
        </w:rPr>
        <w:t xml:space="preserve">UČILIŠTE ABSTRACTUM, Split, </w:t>
      </w:r>
      <w:proofErr w:type="spellStart"/>
      <w:r w:rsidRPr="00C02680">
        <w:rPr>
          <w:rFonts w:cs="Times New Roman" w:eastAsia="Times New Roman"/>
          <w:lang w:eastAsia="hr-HR" w:val="en-US"/>
        </w:rPr>
        <w:t>Pujanke</w:t>
      </w:r>
      <w:proofErr w:type="spellEnd"/>
      <w:r w:rsidRPr="00C02680">
        <w:rPr>
          <w:rFonts w:cs="Times New Roman" w:eastAsia="Times New Roman"/>
          <w:lang w:eastAsia="hr-HR" w:val="en-US"/>
        </w:rPr>
        <w:t xml:space="preserve"> 71, OIB: 93504371080, MBS: 060313662, </w:t>
      </w:r>
      <w:proofErr w:type="spellStart"/>
      <w:r w:rsidRPr="00C02680">
        <w:rPr>
          <w:rFonts w:cs="Times New Roman" w:eastAsia="Times New Roman"/>
          <w:lang w:eastAsia="hr-HR" w:val="en-US"/>
        </w:rPr>
        <w:t>za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stečajnog</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upravitelja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imenovan</w:t>
      </w:r>
      <w:proofErr w:type="spellEnd"/>
      <w:r w:rsidRPr="00C02680">
        <w:rPr>
          <w:rFonts w:cs="Times New Roman" w:eastAsia="Times New Roman"/>
          <w:lang w:eastAsia="hr-HR" w:val="en-US"/>
        </w:rPr>
        <w:t xml:space="preserve"> Ivan </w:t>
      </w:r>
      <w:proofErr w:type="spellStart"/>
      <w:r w:rsidRPr="00C02680">
        <w:rPr>
          <w:rFonts w:cs="Times New Roman" w:eastAsia="Times New Roman"/>
          <w:lang w:eastAsia="hr-HR" w:val="en-US"/>
        </w:rPr>
        <w:t>Gjurašić</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iz</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Zagreba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Petrinjska</w:t>
      </w:r>
      <w:proofErr w:type="spellEnd"/>
      <w:r w:rsidRPr="00C02680">
        <w:rPr>
          <w:rFonts w:cs="Times New Roman" w:eastAsia="Times New Roman"/>
          <w:lang w:eastAsia="hr-HR" w:val="en-US"/>
        </w:rPr>
        <w:t xml:space="preserve"> 28, OIB: 66025260916, </w:t>
      </w:r>
      <w:proofErr w:type="spellStart"/>
      <w:r w:rsidRPr="00C02680">
        <w:rPr>
          <w:rFonts w:cs="Times New Roman" w:eastAsia="Times New Roman"/>
          <w:lang w:eastAsia="hr-HR" w:val="en-US"/>
        </w:rPr>
        <w:t>zaključen</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isti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skraćeni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postupak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nad</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istim</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Dužnikom</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te</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Dužnik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nakon</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pravomoćnosti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istog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Rješenja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brisan</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iz</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sudskog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registra</w:t>
      </w:r>
      <w:proofErr w:type="spellEnd"/>
      <w:r w:rsidRPr="00C02680">
        <w:rPr>
          <w:rFonts w:cs="Times New Roman" w:eastAsia="Times New Roman"/>
          <w:lang w:eastAsia="hr-HR" w:val="en-US"/>
        </w:rPr>
        <w:t>.</w:t>
      </w:r>
    </w:p>
    <w:p w:rsidRDefault="00C02680" w:rsidP="00C02680" w:rsidR="00C02680" w:rsidRPr="00C02680">
      <w:pPr>
        <w:spacing w:after="0"/>
        <w:jc w:val="both"/>
        <w:rPr>
          <w:rFonts w:cs="Times New Roman" w:eastAsia="Times New Roman"/>
          <w:lang w:eastAsia="hr-HR" w:val="en-US"/>
        </w:rPr>
      </w:pPr>
    </w:p>
    <w:p w:rsidRDefault="00C02680" w:rsidP="00C02680" w:rsidR="00C02680" w:rsidRPr="00C02680">
      <w:pPr>
        <w:spacing w:after="0"/>
        <w:ind w:firstLine="708"/>
        <w:jc w:val="both"/>
        <w:rPr>
          <w:rFonts w:cs="Times New Roman" w:eastAsia="Times New Roman"/>
          <w:lang w:eastAsia="hr-HR"/>
        </w:rPr>
      </w:pPr>
      <w:proofErr w:type="spellStart"/>
      <w:r w:rsidRPr="00C02680">
        <w:rPr>
          <w:rFonts w:cs="Times New Roman" w:eastAsia="Times New Roman"/>
          <w:lang w:eastAsia="hr-HR" w:val="en-US"/>
        </w:rPr>
        <w:t>Podneskom</w:t>
      </w:r>
      <w:proofErr w:type="spellEnd"/>
      <w:r w:rsidRPr="00C02680">
        <w:rPr>
          <w:rFonts w:cs="Times New Roman" w:eastAsia="Times New Roman"/>
          <w:lang w:eastAsia="hr-HR" w:val="en-US"/>
        </w:rPr>
        <w:t xml:space="preserve"> </w:t>
      </w:r>
      <w:proofErr w:type="gramStart"/>
      <w:r w:rsidRPr="00C02680">
        <w:rPr>
          <w:rFonts w:cs="Times New Roman" w:eastAsia="Times New Roman"/>
          <w:lang w:eastAsia="hr-HR" w:val="en-US"/>
        </w:rPr>
        <w:t>od</w:t>
      </w:r>
      <w:proofErr w:type="gramEnd"/>
      <w:r w:rsidRPr="00C02680">
        <w:rPr>
          <w:rFonts w:cs="Times New Roman" w:eastAsia="Times New Roman"/>
          <w:lang w:eastAsia="hr-HR" w:val="en-US"/>
        </w:rPr>
        <w:t xml:space="preserve"> 13. </w:t>
      </w:r>
      <w:proofErr w:type="spellStart"/>
      <w:proofErr w:type="gramStart"/>
      <w:r w:rsidRPr="00C02680">
        <w:rPr>
          <w:rFonts w:cs="Times New Roman" w:eastAsia="Times New Roman"/>
          <w:lang w:eastAsia="hr-HR" w:val="en-US"/>
        </w:rPr>
        <w:t>veljače</w:t>
      </w:r>
      <w:proofErr w:type="spellEnd"/>
      <w:proofErr w:type="gramEnd"/>
      <w:r w:rsidRPr="00C02680">
        <w:rPr>
          <w:rFonts w:cs="Times New Roman" w:eastAsia="Times New Roman"/>
          <w:lang w:eastAsia="hr-HR" w:val="en-US"/>
        </w:rPr>
        <w:t xml:space="preserve"> 2017. </w:t>
      </w:r>
      <w:proofErr w:type="gramStart"/>
      <w:r w:rsidRPr="00C02680">
        <w:rPr>
          <w:rFonts w:cs="Times New Roman" w:eastAsia="Times New Roman"/>
          <w:lang w:eastAsia="hr-HR" w:val="en-US"/>
        </w:rPr>
        <w:t>a</w:t>
      </w:r>
      <w:proofErr w:type="gramEnd"/>
      <w:r w:rsidRPr="00C02680">
        <w:rPr>
          <w:rFonts w:cs="Times New Roman" w:eastAsia="Times New Roman"/>
          <w:lang w:eastAsia="hr-HR" w:val="en-US"/>
        </w:rPr>
        <w:t xml:space="preserve"> u </w:t>
      </w:r>
      <w:proofErr w:type="spellStart"/>
      <w:r w:rsidRPr="00C02680">
        <w:rPr>
          <w:rFonts w:cs="Times New Roman" w:eastAsia="Times New Roman"/>
          <w:lang w:eastAsia="hr-HR" w:val="en-US"/>
        </w:rPr>
        <w:t>Sudu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fizički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zaprimljenom</w:t>
      </w:r>
      <w:proofErr w:type="spellEnd"/>
      <w:r w:rsidRPr="00C02680">
        <w:rPr>
          <w:rFonts w:cs="Times New Roman" w:eastAsia="Times New Roman"/>
          <w:lang w:eastAsia="hr-HR" w:val="en-US"/>
        </w:rPr>
        <w:t xml:space="preserve"> 20. </w:t>
      </w:r>
      <w:proofErr w:type="spellStart"/>
      <w:r w:rsidRPr="00C02680">
        <w:rPr>
          <w:rFonts w:cs="Times New Roman" w:eastAsia="Times New Roman"/>
          <w:lang w:eastAsia="hr-HR" w:val="en-US"/>
        </w:rPr>
        <w:t>ožujka</w:t>
      </w:r>
      <w:proofErr w:type="spellEnd"/>
      <w:r w:rsidRPr="00C02680">
        <w:rPr>
          <w:rFonts w:cs="Times New Roman" w:eastAsia="Times New Roman"/>
          <w:lang w:eastAsia="hr-HR" w:val="en-US"/>
        </w:rPr>
        <w:t xml:space="preserve"> 2017, </w:t>
      </w:r>
      <w:proofErr w:type="spellStart"/>
      <w:r w:rsidRPr="00C02680">
        <w:rPr>
          <w:rFonts w:cs="Times New Roman" w:eastAsia="Times New Roman"/>
          <w:lang w:eastAsia="hr-HR" w:val="en-US"/>
        </w:rPr>
        <w:t>Stečajni</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upravitelj</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predložio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određivanje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nastavljanja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postupka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radi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naknadne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diobe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ističući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kako</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privremena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ravnateljica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izvjestila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kako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ima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imovinu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koja</w:t>
      </w:r>
      <w:proofErr w:type="spellEnd"/>
      <w:r w:rsidRPr="00C02680">
        <w:rPr>
          <w:rFonts w:cs="Times New Roman" w:eastAsia="Times New Roman"/>
          <w:lang w:eastAsia="hr-HR" w:val="en-US"/>
        </w:rPr>
        <w:t xml:space="preserve"> se </w:t>
      </w:r>
      <w:proofErr w:type="spellStart"/>
      <w:r w:rsidRPr="00C02680">
        <w:rPr>
          <w:rFonts w:cs="Times New Roman" w:eastAsia="Times New Roman"/>
          <w:lang w:eastAsia="hr-HR" w:val="en-US"/>
        </w:rPr>
        <w:t>sastoji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novčanog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potraživanja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Grada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Preloga</w:t>
      </w:r>
      <w:proofErr w:type="spellEnd"/>
      <w:r w:rsidRPr="00C02680">
        <w:rPr>
          <w:rFonts w:cs="Times New Roman" w:eastAsia="Times New Roman"/>
          <w:lang w:eastAsia="hr-HR" w:val="en-US"/>
        </w:rPr>
        <w:t xml:space="preserve"> u </w:t>
      </w:r>
      <w:proofErr w:type="spellStart"/>
      <w:r w:rsidRPr="00C02680">
        <w:rPr>
          <w:rFonts w:cs="Times New Roman" w:eastAsia="Times New Roman"/>
          <w:lang w:eastAsia="hr-HR" w:val="en-US"/>
        </w:rPr>
        <w:t>iznosu</w:t>
      </w:r>
      <w:proofErr w:type="spellEnd"/>
      <w:r w:rsidRPr="00C02680">
        <w:rPr>
          <w:rFonts w:cs="Times New Roman" w:eastAsia="Times New Roman"/>
          <w:lang w:eastAsia="hr-HR" w:val="en-US"/>
        </w:rPr>
        <w:t xml:space="preserve"> od: 23.234,00 </w:t>
      </w:r>
      <w:proofErr w:type="spellStart"/>
      <w:r w:rsidRPr="00C02680">
        <w:rPr>
          <w:rFonts w:cs="Times New Roman" w:eastAsia="Times New Roman"/>
          <w:lang w:eastAsia="hr-HR" w:val="en-US"/>
        </w:rPr>
        <w:t>kuna</w:t>
      </w:r>
      <w:proofErr w:type="spellEnd"/>
      <w:r w:rsidRPr="00C02680">
        <w:rPr>
          <w:rFonts w:cs="Times New Roman" w:eastAsia="Times New Roman"/>
          <w:lang w:eastAsia="hr-HR" w:val="en-US"/>
        </w:rPr>
        <w:t xml:space="preserve"> a u </w:t>
      </w:r>
      <w:proofErr w:type="spellStart"/>
      <w:r w:rsidRPr="00C02680">
        <w:rPr>
          <w:rFonts w:cs="Times New Roman" w:eastAsia="Times New Roman"/>
          <w:lang w:eastAsia="hr-HR" w:val="en-US"/>
        </w:rPr>
        <w:t>vezi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kojeg</w:t>
      </w:r>
      <w:proofErr w:type="spellEnd"/>
      <w:r w:rsidRPr="00C02680">
        <w:rPr>
          <w:rFonts w:cs="Times New Roman" w:eastAsia="Times New Roman"/>
          <w:lang w:eastAsia="hr-HR" w:val="en-US"/>
        </w:rPr>
        <w:t xml:space="preserve"> se </w:t>
      </w:r>
      <w:proofErr w:type="spellStart"/>
      <w:r w:rsidRPr="00C02680">
        <w:rPr>
          <w:rFonts w:cs="Times New Roman" w:eastAsia="Times New Roman"/>
          <w:lang w:eastAsia="hr-HR" w:val="en-US"/>
        </w:rPr>
        <w:t>novčanog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potraživanja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vodi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ovršni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postupak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kod</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Općinskog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suda</w:t>
      </w:r>
      <w:proofErr w:type="spellEnd"/>
      <w:r w:rsidRPr="00C02680">
        <w:rPr>
          <w:rFonts w:cs="Times New Roman" w:eastAsia="Times New Roman"/>
          <w:lang w:eastAsia="hr-HR" w:val="en-US"/>
        </w:rPr>
        <w:t xml:space="preserve"> u </w:t>
      </w:r>
      <w:proofErr w:type="spellStart"/>
      <w:r w:rsidRPr="00C02680">
        <w:rPr>
          <w:rFonts w:cs="Times New Roman" w:eastAsia="Times New Roman"/>
          <w:lang w:eastAsia="hr-HR" w:val="en-US"/>
        </w:rPr>
        <w:t>Čakovcu</w:t>
      </w:r>
      <w:proofErr w:type="spellEnd"/>
      <w:r w:rsidRPr="00C02680">
        <w:rPr>
          <w:rFonts w:cs="Times New Roman" w:eastAsia="Times New Roman"/>
          <w:lang w:eastAsia="hr-HR" w:val="en-US"/>
        </w:rPr>
        <w:t xml:space="preserve"> pod </w:t>
      </w:r>
      <w:proofErr w:type="spellStart"/>
      <w:r w:rsidRPr="00C02680">
        <w:rPr>
          <w:rFonts w:cs="Times New Roman" w:eastAsia="Times New Roman"/>
          <w:lang w:eastAsia="hr-HR" w:val="en-US"/>
        </w:rPr>
        <w:t>brojem</w:t>
      </w:r>
      <w:proofErr w:type="spellEnd"/>
      <w:r w:rsidRPr="00C02680">
        <w:rPr>
          <w:rFonts w:cs="Times New Roman" w:eastAsia="Times New Roman"/>
          <w:lang w:eastAsia="hr-HR" w:val="en-US"/>
        </w:rPr>
        <w:t xml:space="preserve">: Povrv-331/16. </w:t>
      </w:r>
      <w:proofErr w:type="spellStart"/>
      <w:proofErr w:type="gramStart"/>
      <w:r w:rsidRPr="00C02680">
        <w:rPr>
          <w:rFonts w:cs="Times New Roman" w:eastAsia="Times New Roman"/>
          <w:lang w:eastAsia="hr-HR" w:val="en-US"/>
        </w:rPr>
        <w:t>te</w:t>
      </w:r>
      <w:proofErr w:type="spellEnd"/>
      <w:proofErr w:type="gram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prema</w:t>
      </w:r>
      <w:proofErr w:type="spellEnd"/>
      <w:r w:rsidRPr="00C02680">
        <w:rPr>
          <w:rFonts w:cs="Times New Roman" w:eastAsia="Times New Roman"/>
          <w:lang w:eastAsia="hr-HR" w:val="en-US"/>
        </w:rPr>
        <w:t xml:space="preserve"> CROATIA OSIGURANJE, </w:t>
      </w:r>
      <w:proofErr w:type="spellStart"/>
      <w:r w:rsidRPr="00C02680">
        <w:rPr>
          <w:rFonts w:cs="Times New Roman" w:eastAsia="Times New Roman"/>
          <w:lang w:eastAsia="hr-HR" w:val="en-US"/>
        </w:rPr>
        <w:t>d.d</w:t>
      </w:r>
      <w:proofErr w:type="spellEnd"/>
      <w:r w:rsidRPr="00C02680">
        <w:rPr>
          <w:rFonts w:cs="Times New Roman" w:eastAsia="Times New Roman"/>
          <w:lang w:eastAsia="hr-HR" w:val="en-US"/>
        </w:rPr>
        <w:t xml:space="preserve">., u </w:t>
      </w:r>
      <w:proofErr w:type="spellStart"/>
      <w:r w:rsidRPr="00C02680">
        <w:rPr>
          <w:rFonts w:cs="Times New Roman" w:eastAsia="Times New Roman"/>
          <w:lang w:eastAsia="hr-HR" w:val="en-US"/>
        </w:rPr>
        <w:t>iznosu</w:t>
      </w:r>
      <w:proofErr w:type="spellEnd"/>
      <w:r w:rsidRPr="00C02680">
        <w:rPr>
          <w:rFonts w:cs="Times New Roman" w:eastAsia="Times New Roman"/>
          <w:lang w:eastAsia="hr-HR" w:val="en-US"/>
        </w:rPr>
        <w:t xml:space="preserve"> od: 2.215,84 </w:t>
      </w:r>
      <w:proofErr w:type="spellStart"/>
      <w:r w:rsidRPr="00C02680">
        <w:rPr>
          <w:rFonts w:cs="Times New Roman" w:eastAsia="Times New Roman"/>
          <w:lang w:eastAsia="hr-HR" w:val="en-US"/>
        </w:rPr>
        <w:t>kune</w:t>
      </w:r>
      <w:proofErr w:type="spellEnd"/>
      <w:r w:rsidRPr="00C02680">
        <w:rPr>
          <w:rFonts w:cs="Times New Roman" w:eastAsia="Times New Roman"/>
          <w:lang w:eastAsia="hr-HR" w:val="en-US"/>
        </w:rPr>
        <w:t>.</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Times New Roman"/>
          <w:i/>
          <w:lang w:eastAsia="hr-HR" w:val="en-US"/>
        </w:rPr>
      </w:pPr>
      <w:proofErr w:type="spellStart"/>
      <w:proofErr w:type="gramStart"/>
      <w:r w:rsidRPr="00C02680">
        <w:rPr>
          <w:rFonts w:cs="Times New Roman" w:eastAsia="Times New Roman"/>
          <w:lang w:eastAsia="hr-HR" w:val="en-US"/>
        </w:rPr>
        <w:t>Podneskom</w:t>
      </w:r>
      <w:proofErr w:type="spellEnd"/>
      <w:r w:rsidRPr="00C02680">
        <w:rPr>
          <w:rFonts w:cs="Times New Roman" w:eastAsia="Times New Roman"/>
          <w:lang w:eastAsia="hr-HR" w:val="en-US"/>
        </w:rPr>
        <w:t xml:space="preserve"> u </w:t>
      </w:r>
      <w:proofErr w:type="spellStart"/>
      <w:r w:rsidRPr="00C02680">
        <w:rPr>
          <w:rFonts w:cs="Times New Roman" w:eastAsia="Times New Roman"/>
          <w:lang w:eastAsia="hr-HR" w:val="en-US"/>
        </w:rPr>
        <w:t>Sudu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fizički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zaprimljenom</w:t>
      </w:r>
      <w:proofErr w:type="spellEnd"/>
      <w:r w:rsidRPr="00C02680">
        <w:rPr>
          <w:rFonts w:cs="Times New Roman" w:eastAsia="Times New Roman"/>
          <w:lang w:eastAsia="hr-HR" w:val="en-US"/>
        </w:rPr>
        <w:t xml:space="preserve"> 14.</w:t>
      </w:r>
      <w:proofErr w:type="gram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lipnja</w:t>
      </w:r>
      <w:proofErr w:type="spellEnd"/>
      <w:r w:rsidRPr="00C02680">
        <w:rPr>
          <w:rFonts w:cs="Times New Roman" w:eastAsia="Times New Roman"/>
          <w:lang w:eastAsia="hr-HR" w:val="en-US"/>
        </w:rPr>
        <w:t xml:space="preserve"> 2017, </w:t>
      </w:r>
      <w:proofErr w:type="spellStart"/>
      <w:r w:rsidRPr="00C02680">
        <w:rPr>
          <w:rFonts w:cs="Times New Roman" w:eastAsia="Times New Roman"/>
          <w:lang w:eastAsia="hr-HR" w:val="en-US"/>
        </w:rPr>
        <w:t>bivša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privremena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ravnateljica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Dužnika</w:t>
      </w:r>
      <w:proofErr w:type="spellEnd"/>
      <w:r w:rsidRPr="00C02680">
        <w:rPr>
          <w:rFonts w:cs="Times New Roman" w:eastAsia="Times New Roman"/>
          <w:lang w:eastAsia="hr-HR" w:val="en-US"/>
        </w:rPr>
        <w:t xml:space="preserve"> Maja </w:t>
      </w:r>
      <w:proofErr w:type="spellStart"/>
      <w:r w:rsidRPr="00C02680">
        <w:rPr>
          <w:rFonts w:cs="Times New Roman" w:eastAsia="Times New Roman"/>
          <w:lang w:eastAsia="hr-HR" w:val="en-US"/>
        </w:rPr>
        <w:t>Raguž</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požuruje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postupiti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prijedlogu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upravitelja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određivanje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nastavljanja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postupka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radi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naknadne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diobe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ističući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kako</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Učilište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Abstractum</w:t>
      </w:r>
      <w:proofErr w:type="spellEnd"/>
      <w:r w:rsidRPr="00C02680">
        <w:rPr>
          <w:rFonts w:cs="Times New Roman" w:eastAsia="Times New Roman"/>
          <w:lang w:eastAsia="hr-HR" w:val="en-US"/>
        </w:rPr>
        <w:t xml:space="preserve"> (...)</w:t>
      </w:r>
      <w:r w:rsidRPr="00C02680">
        <w:rPr>
          <w:rFonts w:cs="Times New Roman" w:eastAsia="Times New Roman"/>
          <w:i/>
          <w:lang w:eastAsia="hr-HR" w:val="en-US"/>
        </w:rPr>
        <w:t xml:space="preserve"> ne </w:t>
      </w:r>
      <w:proofErr w:type="spellStart"/>
      <w:r w:rsidRPr="00C02680">
        <w:rPr>
          <w:rFonts w:cs="Times New Roman" w:eastAsia="Times New Roman"/>
          <w:i/>
          <w:lang w:eastAsia="hr-HR" w:val="en-US"/>
        </w:rPr>
        <w:t>znajući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za</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otvaranje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stečaja</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dogovorili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edukacije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te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tvrtke</w:t>
      </w:r>
      <w:proofErr w:type="spellEnd"/>
      <w:r w:rsidRPr="00C02680">
        <w:rPr>
          <w:rFonts w:cs="Times New Roman" w:eastAsia="Times New Roman"/>
          <w:i/>
          <w:lang w:eastAsia="hr-HR" w:val="en-US"/>
        </w:rPr>
        <w:t xml:space="preserve"> bi </w:t>
      </w:r>
      <w:proofErr w:type="spellStart"/>
      <w:r w:rsidRPr="00C02680">
        <w:rPr>
          <w:rFonts w:cs="Times New Roman" w:eastAsia="Times New Roman"/>
          <w:i/>
          <w:lang w:eastAsia="hr-HR" w:val="en-US"/>
        </w:rPr>
        <w:t>rado</w:t>
      </w:r>
      <w:proofErr w:type="spellEnd"/>
      <w:r w:rsidRPr="00C02680">
        <w:rPr>
          <w:rFonts w:cs="Times New Roman" w:eastAsia="Times New Roman"/>
          <w:i/>
          <w:lang w:eastAsia="hr-HR" w:val="en-US"/>
        </w:rPr>
        <w:t xml:space="preserve"> da </w:t>
      </w:r>
      <w:proofErr w:type="spellStart"/>
      <w:r w:rsidRPr="00C02680">
        <w:rPr>
          <w:rFonts w:cs="Times New Roman" w:eastAsia="Times New Roman"/>
          <w:i/>
          <w:lang w:eastAsia="hr-HR" w:val="en-US"/>
        </w:rPr>
        <w:t>ih</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odradi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upravo</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naše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Učilište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čekaju</w:t>
      </w:r>
      <w:proofErr w:type="spellEnd"/>
      <w:r w:rsidRPr="00C02680">
        <w:rPr>
          <w:rFonts w:cs="Times New Roman" w:eastAsia="Times New Roman"/>
          <w:i/>
          <w:lang w:eastAsia="hr-HR" w:val="en-US"/>
        </w:rPr>
        <w:t xml:space="preserve"> s </w:t>
      </w:r>
      <w:proofErr w:type="spellStart"/>
      <w:r w:rsidRPr="00C02680">
        <w:rPr>
          <w:rFonts w:cs="Times New Roman" w:eastAsia="Times New Roman"/>
          <w:i/>
          <w:lang w:eastAsia="hr-HR" w:val="en-US"/>
        </w:rPr>
        <w:t>plaćanjem</w:t>
      </w:r>
      <w:proofErr w:type="spellEnd"/>
      <w:r w:rsidRPr="00C02680">
        <w:rPr>
          <w:rFonts w:cs="Times New Roman" w:eastAsia="Times New Roman"/>
          <w:i/>
          <w:lang w:eastAsia="hr-HR" w:val="en-US"/>
        </w:rPr>
        <w:t>. (</w:t>
      </w:r>
      <w:proofErr w:type="spellStart"/>
      <w:r w:rsidRPr="00C02680">
        <w:rPr>
          <w:rFonts w:cs="Times New Roman" w:eastAsia="Times New Roman"/>
          <w:i/>
          <w:lang w:eastAsia="hr-HR" w:val="en-US"/>
        </w:rPr>
        <w:t>Ukoliko</w:t>
      </w:r>
      <w:proofErr w:type="spellEnd"/>
      <w:r w:rsidRPr="00C02680">
        <w:rPr>
          <w:rFonts w:cs="Times New Roman" w:eastAsia="Times New Roman"/>
          <w:i/>
          <w:lang w:eastAsia="hr-HR" w:val="en-US"/>
        </w:rPr>
        <w:t xml:space="preserve"> je </w:t>
      </w:r>
      <w:proofErr w:type="spellStart"/>
      <w:r w:rsidRPr="00C02680">
        <w:rPr>
          <w:rFonts w:cs="Times New Roman" w:eastAsia="Times New Roman"/>
          <w:i/>
          <w:lang w:eastAsia="hr-HR" w:val="en-US"/>
        </w:rPr>
        <w:t>potrebno</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dostavit</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ćemo</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Ugovor</w:t>
      </w:r>
      <w:proofErr w:type="spellEnd"/>
      <w:r w:rsidRPr="00C02680">
        <w:rPr>
          <w:rFonts w:cs="Times New Roman" w:eastAsia="Times New Roman"/>
          <w:i/>
          <w:lang w:eastAsia="hr-HR" w:val="en-US"/>
        </w:rPr>
        <w:t xml:space="preserve"> o </w:t>
      </w:r>
      <w:proofErr w:type="spellStart"/>
      <w:r w:rsidRPr="00C02680">
        <w:rPr>
          <w:rFonts w:cs="Times New Roman" w:eastAsia="Times New Roman"/>
          <w:i/>
          <w:lang w:eastAsia="hr-HR" w:val="en-US"/>
        </w:rPr>
        <w:t>suradnji</w:t>
      </w:r>
      <w:proofErr w:type="spellEnd"/>
      <w:r w:rsidRPr="00C02680">
        <w:rPr>
          <w:rFonts w:cs="Times New Roman" w:eastAsia="Times New Roman"/>
          <w:i/>
          <w:lang w:eastAsia="hr-HR" w:val="en-US"/>
        </w:rPr>
        <w:t>)</w:t>
      </w:r>
    </w:p>
    <w:p w:rsidRDefault="00C02680" w:rsidP="00C02680" w:rsidR="00C02680" w:rsidRPr="00C02680">
      <w:pPr>
        <w:spacing w:after="0"/>
        <w:jc w:val="both"/>
        <w:rPr>
          <w:rFonts w:cs="Times New Roman" w:eastAsia="Times New Roman"/>
          <w:b/>
          <w:szCs w:val="20"/>
          <w:lang w:eastAsia="hr-HR"/>
        </w:rPr>
      </w:pPr>
      <w:r w:rsidRPr="00C02680">
        <w:rPr>
          <w:rFonts w:cs="Times New Roman" w:eastAsia="Times New Roman"/>
          <w:lang w:eastAsia="hr-HR"/>
        </w:rPr>
        <w:lastRenderedPageBreak/>
        <w:t xml:space="preserve">                                                                    </w:t>
      </w:r>
      <w:r w:rsidRPr="00C02680">
        <w:rPr>
          <w:rFonts w:cs="Times New Roman" w:eastAsia="Times New Roman"/>
          <w:b/>
          <w:lang w:eastAsia="hr-HR"/>
        </w:rPr>
        <w:t xml:space="preserve">- 2 -                                </w:t>
      </w:r>
      <w:proofErr w:type="spellStart"/>
      <w:r w:rsidRPr="00C02680">
        <w:rPr>
          <w:rFonts w:cs="Times New Roman" w:eastAsia="Times New Roman"/>
          <w:b/>
          <w:lang w:eastAsia="hr-HR" w:val="en-AU"/>
        </w:rPr>
        <w:t>Broj</w:t>
      </w:r>
      <w:proofErr w:type="spellEnd"/>
      <w:r w:rsidRPr="00C02680">
        <w:rPr>
          <w:rFonts w:cs="Times New Roman" w:eastAsia="Times New Roman"/>
          <w:b/>
          <w:lang w:eastAsia="hr-HR" w:val="en-AU"/>
        </w:rPr>
        <w:t xml:space="preserve">: 14. </w:t>
      </w:r>
      <w:r w:rsidRPr="00C02680">
        <w:rPr>
          <w:rFonts w:cs="Times New Roman" w:eastAsia="Times New Roman"/>
          <w:b/>
          <w:lang w:eastAsia="hr-HR"/>
        </w:rPr>
        <w:t>St-22/2018.</w:t>
      </w:r>
    </w:p>
    <w:p w:rsidRDefault="00C02680" w:rsidP="00C02680" w:rsidR="00C02680" w:rsidRPr="00C02680">
      <w:pPr>
        <w:spacing w:after="0"/>
        <w:jc w:val="both"/>
        <w:rPr>
          <w:rFonts w:cs="Times New Roman" w:eastAsia="Times New Roman"/>
          <w:szCs w:val="20"/>
          <w:lang w:eastAsia="hr-HR"/>
        </w:rPr>
      </w:pPr>
      <w:r w:rsidRPr="00C02680">
        <w:rPr>
          <w:rFonts w:cs="Times New Roman" w:eastAsia="Times New Roman"/>
          <w:lang w:eastAsia="hr-HR" w:val="en-AU"/>
        </w:rPr>
        <w:t xml:space="preserve">                                                                                                         (Ex: 14. </w:t>
      </w:r>
      <w:r w:rsidRPr="00C02680">
        <w:rPr>
          <w:rFonts w:cs="Times New Roman" w:eastAsia="Times New Roman"/>
          <w:lang w:eastAsia="hr-HR"/>
        </w:rPr>
        <w:t>St-1296/2016).</w:t>
      </w:r>
    </w:p>
    <w:p w:rsidRDefault="00C02680" w:rsidP="00C02680" w:rsidR="00C02680" w:rsidRPr="00C02680">
      <w:pPr>
        <w:spacing w:after="0"/>
        <w:jc w:val="both"/>
        <w:rPr>
          <w:rFonts w:cs="Times New Roman" w:eastAsia="Times New Roman"/>
          <w:lang w:eastAsia="hr-HR" w:val="en-US"/>
        </w:rPr>
      </w:pPr>
    </w:p>
    <w:p w:rsidRDefault="00C02680" w:rsidP="00C02680" w:rsidR="00C02680" w:rsidRPr="00C02680">
      <w:pPr>
        <w:spacing w:after="0"/>
        <w:jc w:val="both"/>
        <w:rPr>
          <w:rFonts w:cs="Times New Roman" w:eastAsia="Times New Roman"/>
          <w:lang w:eastAsia="hr-HR" w:val="en-US"/>
        </w:rPr>
      </w:pPr>
    </w:p>
    <w:p w:rsidRDefault="00C02680" w:rsidP="00C02680" w:rsidR="00C02680" w:rsidRPr="00C02680">
      <w:pPr>
        <w:spacing w:after="0"/>
        <w:jc w:val="both"/>
        <w:rPr>
          <w:rFonts w:cs="Times New Roman" w:eastAsia="Times New Roman"/>
          <w:lang w:eastAsia="hr-HR" w:val="en-US"/>
        </w:rPr>
      </w:pPr>
    </w:p>
    <w:p w:rsidRDefault="00C02680" w:rsidP="00C02680" w:rsidR="00C02680" w:rsidRPr="00C02680">
      <w:pPr>
        <w:spacing w:after="0"/>
        <w:jc w:val="both"/>
        <w:rPr>
          <w:rFonts w:cs="Times New Roman" w:eastAsia="Times New Roman"/>
          <w:lang w:eastAsia="hr-HR"/>
        </w:rPr>
      </w:pPr>
      <w:proofErr w:type="spellStart"/>
      <w:r w:rsidRPr="00C02680">
        <w:rPr>
          <w:rFonts w:cs="Times New Roman" w:eastAsia="Times New Roman"/>
          <w:i/>
          <w:lang w:eastAsia="hr-HR" w:val="en-US"/>
        </w:rPr>
        <w:t>Obzirom</w:t>
      </w:r>
      <w:proofErr w:type="spellEnd"/>
      <w:r w:rsidRPr="00C02680">
        <w:rPr>
          <w:rFonts w:cs="Times New Roman" w:eastAsia="Times New Roman"/>
          <w:i/>
          <w:lang w:eastAsia="hr-HR" w:val="en-US"/>
        </w:rPr>
        <w:t xml:space="preserve"> da </w:t>
      </w:r>
      <w:proofErr w:type="spellStart"/>
      <w:r w:rsidRPr="00C02680">
        <w:rPr>
          <w:rFonts w:cs="Times New Roman" w:eastAsia="Times New Roman"/>
          <w:i/>
          <w:lang w:eastAsia="hr-HR" w:val="en-US"/>
        </w:rPr>
        <w:t>su</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projekti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zapoečli</w:t>
      </w:r>
      <w:proofErr w:type="spellEnd"/>
      <w:r w:rsidRPr="00C02680">
        <w:rPr>
          <w:rFonts w:cs="Times New Roman" w:eastAsia="Times New Roman"/>
          <w:i/>
          <w:lang w:eastAsia="hr-HR" w:val="en-US"/>
        </w:rPr>
        <w:t xml:space="preserve"> u </w:t>
      </w:r>
      <w:proofErr w:type="spellStart"/>
      <w:r w:rsidRPr="00C02680">
        <w:rPr>
          <w:rFonts w:cs="Times New Roman" w:eastAsia="Times New Roman"/>
          <w:i/>
          <w:lang w:eastAsia="hr-HR" w:val="en-US"/>
        </w:rPr>
        <w:t>travnju</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lijepo</w:t>
      </w:r>
      <w:proofErr w:type="spellEnd"/>
      <w:r w:rsidRPr="00C02680">
        <w:rPr>
          <w:rFonts w:cs="Times New Roman" w:eastAsia="Times New Roman"/>
          <w:i/>
          <w:lang w:eastAsia="hr-HR" w:val="en-US"/>
        </w:rPr>
        <w:t xml:space="preserve"> Vas </w:t>
      </w:r>
      <w:proofErr w:type="spellStart"/>
      <w:r w:rsidRPr="00C02680">
        <w:rPr>
          <w:rFonts w:cs="Times New Roman" w:eastAsia="Times New Roman"/>
          <w:i/>
          <w:lang w:eastAsia="hr-HR" w:val="en-US"/>
        </w:rPr>
        <w:t>molim</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za</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što</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žurniji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upis</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stečajne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mase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mogućnost</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otvaranja</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transakcijskog</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računa</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kakao</w:t>
      </w:r>
      <w:proofErr w:type="spellEnd"/>
      <w:r w:rsidRPr="00C02680">
        <w:rPr>
          <w:rFonts w:cs="Times New Roman" w:eastAsia="Times New Roman"/>
          <w:i/>
          <w:lang w:eastAsia="hr-HR" w:val="en-US"/>
        </w:rPr>
        <w:t xml:space="preserve"> bi </w:t>
      </w:r>
      <w:proofErr w:type="spellStart"/>
      <w:r w:rsidRPr="00C02680">
        <w:rPr>
          <w:rFonts w:cs="Times New Roman" w:eastAsia="Times New Roman"/>
          <w:i/>
          <w:lang w:eastAsia="hr-HR" w:val="en-US"/>
        </w:rPr>
        <w:t>smo</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riješili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ovu</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iznimno</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neugodnu</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situaciju</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zaprimili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plaćanja</w:t>
      </w:r>
      <w:proofErr w:type="spellEnd"/>
      <w:r w:rsidRPr="00C02680">
        <w:rPr>
          <w:rFonts w:cs="Times New Roman" w:eastAsia="Times New Roman"/>
          <w:i/>
          <w:lang w:eastAsia="hr-HR" w:val="en-US"/>
        </w:rPr>
        <w:t xml:space="preserve"> </w:t>
      </w:r>
      <w:proofErr w:type="spellStart"/>
      <w:proofErr w:type="gramStart"/>
      <w:r w:rsidRPr="00C02680">
        <w:rPr>
          <w:rFonts w:cs="Times New Roman" w:eastAsia="Times New Roman"/>
          <w:i/>
          <w:lang w:eastAsia="hr-HR" w:val="en-US"/>
        </w:rPr>
        <w:t>te</w:t>
      </w:r>
      <w:proofErr w:type="spellEnd"/>
      <w:proofErr w:type="gram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automatski</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riješili</w:t>
      </w:r>
      <w:proofErr w:type="spellEnd"/>
      <w:r w:rsidRPr="00C02680">
        <w:rPr>
          <w:rFonts w:cs="Times New Roman" w:eastAsia="Times New Roman"/>
          <w:i/>
          <w:lang w:eastAsia="hr-HR" w:val="en-US"/>
        </w:rPr>
        <w:t xml:space="preserve"> problem </w:t>
      </w:r>
      <w:proofErr w:type="spellStart"/>
      <w:r w:rsidRPr="00C02680">
        <w:rPr>
          <w:rFonts w:cs="Times New Roman" w:eastAsia="Times New Roman"/>
          <w:i/>
          <w:lang w:eastAsia="hr-HR" w:val="en-US"/>
        </w:rPr>
        <w:t>blokade</w:t>
      </w:r>
      <w:proofErr w:type="spellEnd"/>
      <w:r w:rsidRPr="00C02680">
        <w:rPr>
          <w:rFonts w:cs="Times New Roman" w:eastAsia="Times New Roman"/>
          <w:i/>
          <w:lang w:eastAsia="hr-HR" w:val="en-US"/>
        </w:rPr>
        <w:t xml:space="preserve"> </w:t>
      </w:r>
      <w:proofErr w:type="spellStart"/>
      <w:r w:rsidRPr="00C02680">
        <w:rPr>
          <w:rFonts w:cs="Times New Roman" w:eastAsia="Times New Roman"/>
          <w:i/>
          <w:lang w:eastAsia="hr-HR" w:val="en-US"/>
        </w:rPr>
        <w:t>računa</w:t>
      </w:r>
      <w:proofErr w:type="spellEnd"/>
      <w:r w:rsidRPr="00C02680">
        <w:rPr>
          <w:rFonts w:cs="Times New Roman" w:eastAsia="Times New Roman"/>
          <w:i/>
          <w:lang w:eastAsia="hr-HR" w:val="en-US"/>
        </w:rPr>
        <w:t>.</w:t>
      </w:r>
      <w:r w:rsidRPr="00C02680">
        <w:rPr>
          <w:rFonts w:cs="Times New Roman" w:eastAsia="Times New Roman"/>
          <w:lang w:eastAsia="hr-HR" w:val="en-US"/>
        </w:rPr>
        <w:t xml:space="preserve"> </w:t>
      </w:r>
      <w:proofErr w:type="spellStart"/>
      <w:r w:rsidRPr="00C02680">
        <w:rPr>
          <w:rFonts w:cs="Times New Roman" w:eastAsia="Times New Roman"/>
          <w:lang w:eastAsia="hr-HR" w:val="en-US"/>
        </w:rPr>
        <w:t>Ovom</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podnesku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Maje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Raguž</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priložena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odgovarajuća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dokumentacija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među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ostalim</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ona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koja</w:t>
      </w:r>
      <w:proofErr w:type="spellEnd"/>
      <w:r w:rsidRPr="00C02680">
        <w:rPr>
          <w:rFonts w:cs="Times New Roman" w:eastAsia="Times New Roman"/>
          <w:lang w:eastAsia="hr-HR" w:val="en-US"/>
        </w:rPr>
        <w:t xml:space="preserve"> se </w:t>
      </w:r>
      <w:proofErr w:type="spellStart"/>
      <w:r w:rsidRPr="00C02680">
        <w:rPr>
          <w:rFonts w:cs="Times New Roman" w:eastAsia="Times New Roman"/>
          <w:lang w:eastAsia="hr-HR" w:val="en-US"/>
        </w:rPr>
        <w:t>odnosi</w:t>
      </w:r>
      <w:proofErr w:type="spellEnd"/>
      <w:r w:rsidRPr="00C02680">
        <w:rPr>
          <w:rFonts w:cs="Times New Roman" w:eastAsia="Times New Roman"/>
          <w:lang w:eastAsia="hr-HR" w:val="en-US"/>
        </w:rPr>
        <w:t xml:space="preserve"> </w:t>
      </w:r>
      <w:proofErr w:type="spellStart"/>
      <w:proofErr w:type="gramStart"/>
      <w:r w:rsidRPr="00C02680">
        <w:rPr>
          <w:rFonts w:cs="Times New Roman" w:eastAsia="Times New Roman"/>
          <w:lang w:eastAsia="hr-HR" w:val="en-US"/>
        </w:rPr>
        <w:t>na</w:t>
      </w:r>
      <w:proofErr w:type="spellEnd"/>
      <w:proofErr w:type="gram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postupak</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koji</w:t>
      </w:r>
      <w:proofErr w:type="spellEnd"/>
      <w:r w:rsidRPr="00C02680">
        <w:rPr>
          <w:rFonts w:cs="Times New Roman" w:eastAsia="Times New Roman"/>
          <w:lang w:eastAsia="hr-HR" w:val="en-US"/>
        </w:rPr>
        <w:t xml:space="preserve"> se </w:t>
      </w:r>
      <w:proofErr w:type="spellStart"/>
      <w:r w:rsidRPr="00C02680">
        <w:rPr>
          <w:rFonts w:cs="Times New Roman" w:eastAsia="Times New Roman"/>
          <w:lang w:eastAsia="hr-HR" w:val="en-US"/>
        </w:rPr>
        <w:t>vodi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kod</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Općinskog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suda</w:t>
      </w:r>
      <w:proofErr w:type="spellEnd"/>
      <w:r w:rsidRPr="00C02680">
        <w:rPr>
          <w:rFonts w:cs="Times New Roman" w:eastAsia="Times New Roman"/>
          <w:lang w:eastAsia="hr-HR" w:val="en-US"/>
        </w:rPr>
        <w:t xml:space="preserve"> u </w:t>
      </w:r>
      <w:proofErr w:type="spellStart"/>
      <w:r w:rsidRPr="00C02680">
        <w:rPr>
          <w:rFonts w:cs="Times New Roman" w:eastAsia="Times New Roman"/>
          <w:lang w:eastAsia="hr-HR" w:val="en-US"/>
        </w:rPr>
        <w:t>Čakovcu</w:t>
      </w:r>
      <w:proofErr w:type="spellEnd"/>
      <w:r w:rsidRPr="00C02680">
        <w:rPr>
          <w:rFonts w:cs="Times New Roman" w:eastAsia="Times New Roman"/>
          <w:lang w:eastAsia="hr-HR" w:val="en-US"/>
        </w:rPr>
        <w:t xml:space="preserve"> pod </w:t>
      </w:r>
      <w:proofErr w:type="spellStart"/>
      <w:r w:rsidRPr="00C02680">
        <w:rPr>
          <w:rFonts w:cs="Times New Roman" w:eastAsia="Times New Roman"/>
          <w:lang w:eastAsia="hr-HR" w:val="en-US"/>
        </w:rPr>
        <w:t>brojem</w:t>
      </w:r>
      <w:proofErr w:type="spellEnd"/>
      <w:r w:rsidRPr="00C02680">
        <w:rPr>
          <w:rFonts w:cs="Times New Roman" w:eastAsia="Times New Roman"/>
          <w:lang w:eastAsia="hr-HR" w:val="en-US"/>
        </w:rPr>
        <w:t xml:space="preserve">: Povrv-331/16. </w:t>
      </w:r>
      <w:proofErr w:type="gramStart"/>
      <w:r w:rsidRPr="00C02680">
        <w:rPr>
          <w:rFonts w:cs="Times New Roman" w:eastAsia="Times New Roman"/>
          <w:lang w:eastAsia="hr-HR" w:val="en-US"/>
        </w:rPr>
        <w:t>a</w:t>
      </w:r>
      <w:proofErr w:type="gram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protiv</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Grada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Preloga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kao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tuženika</w:t>
      </w:r>
      <w:proofErr w:type="spellEnd"/>
      <w:r w:rsidRPr="00C02680">
        <w:rPr>
          <w:rFonts w:cs="Times New Roman" w:eastAsia="Times New Roman"/>
          <w:lang w:eastAsia="hr-HR" w:val="en-US"/>
        </w:rPr>
        <w:t>.</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Times New Roman"/>
          <w:lang w:eastAsia="hr-HR"/>
        </w:rPr>
      </w:pPr>
      <w:proofErr w:type="spellStart"/>
      <w:r w:rsidRPr="00C02680">
        <w:rPr>
          <w:rFonts w:cs="Times New Roman" w:eastAsia="Times New Roman"/>
          <w:lang w:eastAsia="hr-HR" w:val="en-US"/>
        </w:rPr>
        <w:t>Povodom</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navedenog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prijedloga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upravitelja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određivanje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nastavljanja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postupka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radi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naknadne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diobe</w:t>
      </w:r>
      <w:proofErr w:type="spellEnd"/>
      <w:r w:rsidRPr="00C02680">
        <w:rPr>
          <w:rFonts w:cs="Times New Roman" w:eastAsia="Times New Roman"/>
          <w:lang w:eastAsia="hr-HR" w:val="en-US"/>
        </w:rPr>
        <w:t xml:space="preserve"> </w:t>
      </w:r>
      <w:proofErr w:type="spellStart"/>
      <w:proofErr w:type="gramStart"/>
      <w:r w:rsidRPr="00C02680">
        <w:rPr>
          <w:rFonts w:cs="Times New Roman" w:eastAsia="Times New Roman"/>
          <w:lang w:eastAsia="hr-HR" w:val="en-US"/>
        </w:rPr>
        <w:t>te</w:t>
      </w:r>
      <w:proofErr w:type="spellEnd"/>
      <w:proofErr w:type="gram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navoda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prijedloga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Maje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Raguž</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kao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bivše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ravnateljice</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bivšega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Dužnika</w:t>
      </w:r>
      <w:proofErr w:type="spellEnd"/>
      <w:r w:rsidRPr="00C02680">
        <w:rPr>
          <w:rFonts w:cs="Times New Roman" w:eastAsia="Times New Roman"/>
          <w:lang w:eastAsia="hr-HR" w:val="en-US"/>
        </w:rPr>
        <w:t xml:space="preserve"> a </w:t>
      </w:r>
      <w:proofErr w:type="spellStart"/>
      <w:r w:rsidRPr="00C02680">
        <w:rPr>
          <w:rFonts w:cs="Times New Roman" w:eastAsia="Times New Roman"/>
          <w:lang w:eastAsia="hr-HR" w:val="en-US"/>
        </w:rPr>
        <w:t>koji</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kao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pravna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osoba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brisan</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iz</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sudskog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registra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Sud</w:t>
      </w:r>
      <w:proofErr w:type="spellEnd"/>
      <w:r w:rsidRPr="00C02680">
        <w:rPr>
          <w:rFonts w:cs="Times New Roman" w:eastAsia="Times New Roman"/>
          <w:lang w:eastAsia="hr-HR" w:val="en-US"/>
        </w:rPr>
        <w:t xml:space="preserve"> je </w:t>
      </w:r>
      <w:proofErr w:type="spellStart"/>
      <w:r w:rsidRPr="00C02680">
        <w:rPr>
          <w:rFonts w:cs="Times New Roman" w:eastAsia="Times New Roman"/>
          <w:lang w:eastAsia="hr-HR" w:val="en-US"/>
        </w:rPr>
        <w:t>odvojenim</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Zaključcima</w:t>
      </w:r>
      <w:proofErr w:type="spellEnd"/>
      <w:r w:rsidRPr="00C02680">
        <w:rPr>
          <w:rFonts w:cs="Times New Roman" w:eastAsia="Times New Roman"/>
          <w:lang w:eastAsia="hr-HR" w:val="en-US"/>
        </w:rPr>
        <w:t xml:space="preserve"> od 25. </w:t>
      </w:r>
      <w:proofErr w:type="spellStart"/>
      <w:proofErr w:type="gramStart"/>
      <w:r w:rsidRPr="00C02680">
        <w:rPr>
          <w:rFonts w:cs="Times New Roman" w:eastAsia="Times New Roman"/>
          <w:lang w:eastAsia="hr-HR" w:val="en-US"/>
        </w:rPr>
        <w:t>rujna</w:t>
      </w:r>
      <w:proofErr w:type="spellEnd"/>
      <w:proofErr w:type="gramEnd"/>
      <w:r w:rsidRPr="00C02680">
        <w:rPr>
          <w:rFonts w:cs="Times New Roman" w:eastAsia="Times New Roman"/>
          <w:lang w:eastAsia="hr-HR" w:val="en-US"/>
        </w:rPr>
        <w:t xml:space="preserve"> 2017, </w:t>
      </w:r>
      <w:proofErr w:type="spellStart"/>
      <w:r w:rsidRPr="00C02680">
        <w:rPr>
          <w:rFonts w:cs="Times New Roman" w:eastAsia="Times New Roman"/>
          <w:lang w:eastAsia="hr-HR" w:val="en-US"/>
        </w:rPr>
        <w:t>pozvao</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Maju</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Raguž</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i</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Stečajnog</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upravitelja</w:t>
      </w:r>
      <w:proofErr w:type="spellEnd"/>
      <w:r w:rsidRPr="00C02680">
        <w:rPr>
          <w:rFonts w:cs="Times New Roman" w:eastAsia="Times New Roman"/>
          <w:lang w:eastAsia="hr-HR" w:val="en-US"/>
        </w:rPr>
        <w:t xml:space="preserve"> </w:t>
      </w:r>
      <w:proofErr w:type="spellStart"/>
      <w:r w:rsidRPr="00C02680">
        <w:rPr>
          <w:rFonts w:cs="Times New Roman" w:eastAsia="Times New Roman"/>
          <w:lang w:eastAsia="hr-HR" w:val="en-US"/>
        </w:rPr>
        <w:t>ovako</w:t>
      </w:r>
      <w:proofErr w:type="spellEnd"/>
      <w:r w:rsidRPr="00C02680">
        <w:rPr>
          <w:rFonts w:cs="Times New Roman" w:eastAsia="Times New Roman"/>
          <w:lang w:eastAsia="hr-HR" w:val="en-US"/>
        </w:rPr>
        <w:t xml:space="preserve">: </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i/>
          <w:szCs w:val="20"/>
          <w:lang w:eastAsia="hr-HR"/>
        </w:rPr>
      </w:pPr>
      <w:r w:rsidRPr="00C02680">
        <w:rPr>
          <w:rFonts w:cs="Times New Roman" w:eastAsia="Times New Roman"/>
          <w:i/>
          <w:lang w:eastAsia="hr-HR"/>
        </w:rPr>
        <w:t xml:space="preserve">             Poziva se Maja Raguž, iz Splita, Šibenska 9, u roku od 15. dana od primitka ovog Zaključka, predujmiti iznos od 10.000,00 kuna za pokriće troškova nastavljanja postupka radi naknadne diobe, u zaključenome stečajnom postupku nad uvodno navedenim Dužnikom, sa svrhom uplate: „predujam troškova postupka radi naknadne diobe u predmetu: 14. St-1296/2016“, sukladno članku 289, stavku 3, Stečajnog zakona i to na depozitni račun ovog Suda broj: HR1623900011300000664, koji se vodi kod Hrvatske poštanske banke, d.d. te primjerak uplatnice kao dokaz o uplati dostaviti ovom Sudu.</w:t>
      </w:r>
    </w:p>
    <w:p w:rsidRDefault="00C02680" w:rsidP="00C02680" w:rsidR="00C02680" w:rsidRPr="00C02680">
      <w:pPr>
        <w:spacing w:after="0"/>
        <w:jc w:val="both"/>
        <w:rPr>
          <w:rFonts w:cs="Times New Roman" w:eastAsia="Times New Roman"/>
          <w:i/>
          <w:lang w:eastAsia="hr-HR"/>
        </w:rPr>
      </w:pPr>
    </w:p>
    <w:p w:rsidRDefault="00C02680" w:rsidP="00C02680" w:rsidR="00C02680" w:rsidRPr="00C02680">
      <w:pPr>
        <w:spacing w:after="0"/>
        <w:jc w:val="both"/>
        <w:rPr>
          <w:rFonts w:cs="Times New Roman" w:eastAsia="Times New Roman"/>
          <w:i/>
          <w:szCs w:val="20"/>
          <w:lang w:eastAsia="hr-HR"/>
        </w:rPr>
      </w:pPr>
      <w:r w:rsidRPr="00C02680">
        <w:rPr>
          <w:rFonts w:cs="Times New Roman" w:eastAsia="Times New Roman"/>
          <w:i/>
          <w:lang w:eastAsia="hr-HR"/>
        </w:rPr>
        <w:t xml:space="preserve">             Poziva se stečajni upravitelj Ivan </w:t>
      </w:r>
      <w:proofErr w:type="spellStart"/>
      <w:r w:rsidRPr="00C02680">
        <w:rPr>
          <w:rFonts w:cs="Times New Roman" w:eastAsia="Times New Roman"/>
          <w:i/>
          <w:lang w:eastAsia="hr-HR"/>
        </w:rPr>
        <w:t>Gjurašić</w:t>
      </w:r>
      <w:proofErr w:type="spellEnd"/>
      <w:r w:rsidRPr="00C02680">
        <w:rPr>
          <w:rFonts w:cs="Times New Roman" w:eastAsia="Times New Roman"/>
          <w:i/>
          <w:lang w:eastAsia="hr-HR"/>
        </w:rPr>
        <w:t xml:space="preserve">, iz Zagreba, Petrinjska 28, u roku od 15. dana od primitka ovog Zaključka, </w:t>
      </w:r>
      <w:proofErr w:type="spellStart"/>
      <w:r w:rsidRPr="00C02680">
        <w:rPr>
          <w:rFonts w:cs="Times New Roman" w:eastAsia="Times New Roman"/>
          <w:i/>
          <w:lang w:eastAsia="hr-HR"/>
        </w:rPr>
        <w:t>izvjestiti</w:t>
      </w:r>
      <w:proofErr w:type="spellEnd"/>
      <w:r w:rsidRPr="00C02680">
        <w:rPr>
          <w:rFonts w:cs="Times New Roman" w:eastAsia="Times New Roman"/>
          <w:i/>
          <w:lang w:eastAsia="hr-HR"/>
        </w:rPr>
        <w:t xml:space="preserve"> ovaj Sud da li je (pravomoćno) završen postupak koji se kod Općinskog suda u Čakovcu vodi pod brojem: 26. </w:t>
      </w:r>
      <w:proofErr w:type="spellStart"/>
      <w:r w:rsidRPr="00C02680">
        <w:rPr>
          <w:rFonts w:cs="Times New Roman" w:eastAsia="Times New Roman"/>
          <w:i/>
          <w:lang w:eastAsia="hr-HR"/>
        </w:rPr>
        <w:t>Povrv</w:t>
      </w:r>
      <w:proofErr w:type="spellEnd"/>
      <w:r w:rsidRPr="00C02680">
        <w:rPr>
          <w:rFonts w:cs="Times New Roman" w:eastAsia="Times New Roman"/>
          <w:i/>
          <w:lang w:eastAsia="hr-HR"/>
        </w:rPr>
        <w:t>-331/16, između uvodno navedenog Dužnika kao tužitelja i Grada Preloga kao tuženika, radi isplate i ako je postupak završen dostaviti ovom Sudu primjerak (pravomoćne) sudske odluke. Ako isti postupak nije završen tada se isti Stečajni upravitelj poziva u istome roku od 15. dana očitovati se o izgledima uvodno navedenog Dužnika za uspjeh u istome parničnom postupku te o naplativosti tražbine u slučaju uspjeha u tom postupku.</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Times New Roman"/>
          <w:lang w:eastAsia="hr-HR"/>
        </w:rPr>
      </w:pPr>
      <w:r w:rsidRPr="00C02680">
        <w:rPr>
          <w:rFonts w:cs="Times New Roman" w:eastAsia="Times New Roman"/>
          <w:lang w:eastAsia="hr-HR"/>
        </w:rPr>
        <w:t xml:space="preserve">Međutim, do donošenja ovog Rješenja, niti Maja Raguž a niti Stečajni upravitelj, nisu udovoljili traženju Suda iz navedenih Zaključaka, iako su svaki od njih Zaključak primili preko mrežne stranice e-Oglasna ploča sudova a Stečajni upravitelj i osobnom dostavom dok se je osobna dostava za Maju Raguž vratila neuručena uz obavijest dostavne pošte: </w:t>
      </w:r>
      <w:r w:rsidRPr="00C02680">
        <w:rPr>
          <w:rFonts w:cs="Times New Roman" w:eastAsia="Times New Roman"/>
          <w:i/>
          <w:lang w:eastAsia="hr-HR"/>
        </w:rPr>
        <w:t>Obaviješten nije podigao pošiljku.</w:t>
      </w:r>
      <w:r w:rsidRPr="00C02680">
        <w:rPr>
          <w:rFonts w:cs="Times New Roman" w:eastAsia="Times New Roman"/>
          <w:lang w:eastAsia="hr-HR"/>
        </w:rPr>
        <w:t xml:space="preserve"> </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Calibri"/>
        </w:rPr>
      </w:pPr>
      <w:r w:rsidRPr="00C02680">
        <w:rPr>
          <w:rFonts w:cs="Times New Roman" w:eastAsia="Calibri"/>
          <w:lang w:val="en-US"/>
        </w:rPr>
        <w:t xml:space="preserve">U </w:t>
      </w:r>
      <w:proofErr w:type="spellStart"/>
      <w:r w:rsidRPr="00C02680">
        <w:rPr>
          <w:rFonts w:cs="Times New Roman" w:eastAsia="Calibri"/>
          <w:lang w:val="en-US"/>
        </w:rPr>
        <w:t>postupku</w:t>
      </w:r>
      <w:proofErr w:type="spellEnd"/>
      <w:r w:rsidRPr="00C02680">
        <w:rPr>
          <w:rFonts w:cs="Times New Roman" w:eastAsia="Calibri"/>
          <w:lang w:val="en-US"/>
        </w:rPr>
        <w:t xml:space="preserve"> </w:t>
      </w:r>
      <w:proofErr w:type="spellStart"/>
      <w:r w:rsidRPr="00C02680">
        <w:rPr>
          <w:rFonts w:cs="Times New Roman" w:eastAsia="Calibri"/>
          <w:lang w:val="en-US"/>
        </w:rPr>
        <w:t>koji</w:t>
      </w:r>
      <w:proofErr w:type="spellEnd"/>
      <w:r w:rsidRPr="00C02680">
        <w:rPr>
          <w:rFonts w:cs="Times New Roman" w:eastAsia="Calibri"/>
          <w:lang w:val="en-US"/>
        </w:rPr>
        <w:t xml:space="preserve"> je </w:t>
      </w:r>
      <w:proofErr w:type="spellStart"/>
      <w:r w:rsidRPr="00C02680">
        <w:rPr>
          <w:rFonts w:cs="Times New Roman" w:eastAsia="Calibri"/>
          <w:lang w:val="en-US"/>
        </w:rPr>
        <w:t>prethodio</w:t>
      </w:r>
      <w:proofErr w:type="spellEnd"/>
      <w:r w:rsidRPr="00C02680">
        <w:rPr>
          <w:rFonts w:cs="Times New Roman" w:eastAsia="Calibri"/>
          <w:lang w:val="en-US"/>
        </w:rPr>
        <w:t xml:space="preserve"> </w:t>
      </w:r>
      <w:proofErr w:type="spellStart"/>
      <w:r w:rsidRPr="00C02680">
        <w:rPr>
          <w:rFonts w:cs="Times New Roman" w:eastAsia="Calibri"/>
          <w:lang w:val="en-US"/>
        </w:rPr>
        <w:t>donošenju</w:t>
      </w:r>
      <w:proofErr w:type="spellEnd"/>
      <w:r w:rsidRPr="00C02680">
        <w:rPr>
          <w:rFonts w:cs="Times New Roman" w:eastAsia="Calibri"/>
          <w:lang w:val="en-US"/>
        </w:rPr>
        <w:t xml:space="preserve"> </w:t>
      </w:r>
      <w:proofErr w:type="spellStart"/>
      <w:r w:rsidRPr="00C02680">
        <w:rPr>
          <w:rFonts w:cs="Times New Roman" w:eastAsia="Calibri"/>
          <w:lang w:val="en-US"/>
        </w:rPr>
        <w:t>ovog</w:t>
      </w:r>
      <w:proofErr w:type="spellEnd"/>
      <w:r w:rsidRPr="00C02680">
        <w:rPr>
          <w:rFonts w:cs="Times New Roman" w:eastAsia="Calibri"/>
          <w:lang w:val="en-US"/>
        </w:rPr>
        <w:t xml:space="preserve"> </w:t>
      </w:r>
      <w:proofErr w:type="spellStart"/>
      <w:r w:rsidRPr="00C02680">
        <w:rPr>
          <w:rFonts w:cs="Times New Roman" w:eastAsia="Calibri"/>
          <w:lang w:val="en-US"/>
        </w:rPr>
        <w:t>Rješenja</w:t>
      </w:r>
      <w:proofErr w:type="spellEnd"/>
      <w:r w:rsidRPr="00C02680">
        <w:rPr>
          <w:rFonts w:cs="Times New Roman" w:eastAsia="Calibri"/>
          <w:lang w:val="en-US"/>
        </w:rPr>
        <w:t xml:space="preserve">, </w:t>
      </w:r>
      <w:proofErr w:type="spellStart"/>
      <w:r w:rsidRPr="00C02680">
        <w:rPr>
          <w:rFonts w:cs="Times New Roman" w:eastAsia="Calibri"/>
          <w:lang w:val="en-US"/>
        </w:rPr>
        <w:t>Sud</w:t>
      </w:r>
      <w:proofErr w:type="spellEnd"/>
      <w:r w:rsidRPr="00C02680">
        <w:rPr>
          <w:rFonts w:cs="Times New Roman" w:eastAsia="Calibri"/>
          <w:lang w:val="en-US"/>
        </w:rPr>
        <w:t xml:space="preserve"> je </w:t>
      </w:r>
      <w:proofErr w:type="spellStart"/>
      <w:r w:rsidRPr="00C02680">
        <w:rPr>
          <w:rFonts w:cs="Times New Roman" w:eastAsia="Calibri"/>
          <w:lang w:val="en-US"/>
        </w:rPr>
        <w:t>izveo</w:t>
      </w:r>
      <w:proofErr w:type="spellEnd"/>
      <w:r w:rsidRPr="00C02680">
        <w:rPr>
          <w:rFonts w:cs="Times New Roman" w:eastAsia="Calibri"/>
          <w:lang w:val="en-US"/>
        </w:rPr>
        <w:t xml:space="preserve"> </w:t>
      </w:r>
      <w:proofErr w:type="spellStart"/>
      <w:r w:rsidRPr="00C02680">
        <w:rPr>
          <w:rFonts w:cs="Times New Roman" w:eastAsia="Calibri"/>
          <w:lang w:val="en-US"/>
        </w:rPr>
        <w:t>dokaz</w:t>
      </w:r>
      <w:proofErr w:type="spellEnd"/>
      <w:r w:rsidRPr="00C02680">
        <w:rPr>
          <w:rFonts w:cs="Times New Roman" w:eastAsia="Calibri"/>
          <w:lang w:val="en-US"/>
        </w:rPr>
        <w:t xml:space="preserve"> </w:t>
      </w:r>
      <w:proofErr w:type="spellStart"/>
      <w:r w:rsidRPr="00C02680">
        <w:rPr>
          <w:rFonts w:cs="Times New Roman" w:eastAsia="Calibri"/>
          <w:lang w:val="en-US"/>
        </w:rPr>
        <w:t>čitanjem</w:t>
      </w:r>
      <w:proofErr w:type="spellEnd"/>
      <w:r w:rsidRPr="00C02680">
        <w:rPr>
          <w:rFonts w:cs="Times New Roman" w:eastAsia="Calibri"/>
          <w:lang w:val="en-US"/>
        </w:rPr>
        <w:t xml:space="preserve"> </w:t>
      </w:r>
      <w:proofErr w:type="spellStart"/>
      <w:r w:rsidRPr="00C02680">
        <w:rPr>
          <w:rFonts w:cs="Times New Roman" w:eastAsia="Calibri"/>
          <w:lang w:val="en-US"/>
        </w:rPr>
        <w:t>cijelog</w:t>
      </w:r>
      <w:proofErr w:type="spellEnd"/>
      <w:r w:rsidRPr="00C02680">
        <w:rPr>
          <w:rFonts w:cs="Times New Roman" w:eastAsia="Calibri"/>
          <w:lang w:val="en-US"/>
        </w:rPr>
        <w:t xml:space="preserve"> </w:t>
      </w:r>
      <w:proofErr w:type="spellStart"/>
      <w:r w:rsidRPr="00C02680">
        <w:rPr>
          <w:rFonts w:cs="Times New Roman" w:eastAsia="Calibri"/>
          <w:lang w:val="en-US"/>
        </w:rPr>
        <w:t>spisa</w:t>
      </w:r>
      <w:proofErr w:type="spellEnd"/>
      <w:r w:rsidRPr="00C02680">
        <w:rPr>
          <w:rFonts w:cs="Times New Roman" w:eastAsia="Calibri"/>
          <w:lang w:val="en-US"/>
        </w:rPr>
        <w:t xml:space="preserve"> </w:t>
      </w:r>
      <w:proofErr w:type="spellStart"/>
      <w:r w:rsidRPr="00C02680">
        <w:rPr>
          <w:rFonts w:cs="Times New Roman" w:eastAsia="Calibri"/>
          <w:lang w:val="en-US"/>
        </w:rPr>
        <w:t>predmeta</w:t>
      </w:r>
      <w:proofErr w:type="spellEnd"/>
      <w:r w:rsidRPr="00C02680">
        <w:rPr>
          <w:rFonts w:cs="Times New Roman" w:eastAsia="Calibri"/>
          <w:lang w:val="en-US"/>
        </w:rPr>
        <w:t xml:space="preserve"> pa je </w:t>
      </w:r>
      <w:proofErr w:type="spellStart"/>
      <w:r w:rsidRPr="00C02680">
        <w:rPr>
          <w:rFonts w:cs="Times New Roman" w:eastAsia="Calibri"/>
          <w:lang w:val="en-US"/>
        </w:rPr>
        <w:t>nakon</w:t>
      </w:r>
      <w:proofErr w:type="spellEnd"/>
      <w:r w:rsidRPr="00C02680">
        <w:rPr>
          <w:rFonts w:cs="Times New Roman" w:eastAsia="Calibri"/>
          <w:lang w:val="en-US"/>
        </w:rPr>
        <w:t xml:space="preserve"> </w:t>
      </w:r>
      <w:proofErr w:type="spellStart"/>
      <w:r w:rsidRPr="00C02680">
        <w:rPr>
          <w:rFonts w:cs="Times New Roman" w:eastAsia="Calibri"/>
          <w:lang w:val="en-US"/>
        </w:rPr>
        <w:t>tako</w:t>
      </w:r>
      <w:proofErr w:type="spellEnd"/>
      <w:r w:rsidRPr="00C02680">
        <w:rPr>
          <w:rFonts w:cs="Times New Roman" w:eastAsia="Calibri"/>
          <w:lang w:val="en-US"/>
        </w:rPr>
        <w:t xml:space="preserve"> </w:t>
      </w:r>
      <w:proofErr w:type="spellStart"/>
      <w:r w:rsidRPr="00C02680">
        <w:rPr>
          <w:rFonts w:cs="Times New Roman" w:eastAsia="Calibri"/>
          <w:lang w:val="en-US"/>
        </w:rPr>
        <w:t>izvedenih</w:t>
      </w:r>
      <w:proofErr w:type="spellEnd"/>
      <w:r w:rsidRPr="00C02680">
        <w:rPr>
          <w:rFonts w:cs="Times New Roman" w:eastAsia="Calibri"/>
          <w:lang w:val="en-US"/>
        </w:rPr>
        <w:t xml:space="preserve"> </w:t>
      </w:r>
      <w:proofErr w:type="spellStart"/>
      <w:r w:rsidRPr="00C02680">
        <w:rPr>
          <w:rFonts w:cs="Times New Roman" w:eastAsia="Calibri"/>
          <w:lang w:val="en-US"/>
        </w:rPr>
        <w:t>dokaza</w:t>
      </w:r>
      <w:proofErr w:type="spellEnd"/>
      <w:r w:rsidRPr="00C02680">
        <w:rPr>
          <w:rFonts w:cs="Times New Roman" w:eastAsia="Calibri"/>
          <w:lang w:val="en-US"/>
        </w:rPr>
        <w:t xml:space="preserve">, </w:t>
      </w:r>
      <w:r w:rsidRPr="00C02680">
        <w:rPr>
          <w:rFonts w:cs="Times New Roman" w:eastAsia="Calibri"/>
        </w:rPr>
        <w:t>temeljem savjesne i brižljive ocjene svakog dokaza zasebno i svih dokaza zajedno i temeljem rezultata cjelokupnoga dosadašnjeg postupka (članak 8, Zakona o parničnom postupku (</w:t>
      </w:r>
      <w:r w:rsidRPr="00C02680">
        <w:rPr>
          <w:rFonts w:cs="Times New Roman" w:eastAsia="Calibri"/>
          <w:i/>
        </w:rPr>
        <w:t>Narodne novine</w:t>
      </w:r>
      <w:r w:rsidRPr="00C02680">
        <w:rPr>
          <w:rFonts w:cs="Times New Roman" w:eastAsia="Calibri"/>
        </w:rPr>
        <w:t xml:space="preserve"> br.-i: 148/2011, 25/13. i 89/14.-USRH, U-I-885/2013, dalje: ZPP), koji se u ovome stečajnom postupku </w:t>
      </w:r>
      <w:proofErr w:type="spellStart"/>
      <w:r w:rsidRPr="00C02680">
        <w:rPr>
          <w:rFonts w:cs="Times New Roman" w:eastAsia="Calibri"/>
        </w:rPr>
        <w:t>podredno</w:t>
      </w:r>
      <w:proofErr w:type="spellEnd"/>
      <w:r w:rsidRPr="00C02680">
        <w:rPr>
          <w:rFonts w:cs="Times New Roman" w:eastAsia="Calibri"/>
        </w:rPr>
        <w:t xml:space="preserve"> primjenjuje temeljem članka 10, Stečajnog zakona (</w:t>
      </w:r>
      <w:r w:rsidRPr="00C02680">
        <w:rPr>
          <w:rFonts w:cs="Times New Roman" w:eastAsia="Calibri"/>
          <w:i/>
        </w:rPr>
        <w:t>Narodne novine,</w:t>
      </w:r>
      <w:r w:rsidRPr="00C02680">
        <w:rPr>
          <w:rFonts w:cs="Times New Roman" w:eastAsia="Calibri"/>
        </w:rPr>
        <w:t xml:space="preserve"> br.-i: 71/15. i 104/17, dalje: SZ), riješio kao u </w:t>
      </w:r>
      <w:proofErr w:type="spellStart"/>
      <w:r w:rsidRPr="00C02680">
        <w:rPr>
          <w:rFonts w:cs="Times New Roman" w:eastAsia="Calibri"/>
        </w:rPr>
        <w:t>izrjeci</w:t>
      </w:r>
      <w:proofErr w:type="spellEnd"/>
      <w:r w:rsidRPr="00C02680">
        <w:rPr>
          <w:rFonts w:cs="Times New Roman" w:eastAsia="Calibri"/>
        </w:rPr>
        <w:t xml:space="preserve"> ovog Rješenja zbog razloga koji će se niže navesti.  </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b/>
          <w:szCs w:val="20"/>
          <w:lang w:eastAsia="hr-HR"/>
        </w:rPr>
      </w:pPr>
      <w:r w:rsidRPr="00C02680">
        <w:rPr>
          <w:rFonts w:cs="Times New Roman" w:eastAsia="Times New Roman"/>
          <w:lang w:eastAsia="hr-HR"/>
        </w:rPr>
        <w:t xml:space="preserve">                                                                    </w:t>
      </w:r>
      <w:r w:rsidRPr="00C02680">
        <w:rPr>
          <w:rFonts w:cs="Times New Roman" w:eastAsia="Times New Roman"/>
          <w:b/>
          <w:lang w:eastAsia="hr-HR"/>
        </w:rPr>
        <w:t xml:space="preserve">- 3 -                                </w:t>
      </w:r>
      <w:proofErr w:type="spellStart"/>
      <w:r w:rsidRPr="00C02680">
        <w:rPr>
          <w:rFonts w:cs="Times New Roman" w:eastAsia="Times New Roman"/>
          <w:b/>
          <w:lang w:eastAsia="hr-HR" w:val="en-AU"/>
        </w:rPr>
        <w:t>Broj</w:t>
      </w:r>
      <w:proofErr w:type="spellEnd"/>
      <w:r w:rsidRPr="00C02680">
        <w:rPr>
          <w:rFonts w:cs="Times New Roman" w:eastAsia="Times New Roman"/>
          <w:b/>
          <w:lang w:eastAsia="hr-HR" w:val="en-AU"/>
        </w:rPr>
        <w:t xml:space="preserve">: 14. </w:t>
      </w:r>
      <w:r w:rsidRPr="00C02680">
        <w:rPr>
          <w:rFonts w:cs="Times New Roman" w:eastAsia="Times New Roman"/>
          <w:b/>
          <w:lang w:eastAsia="hr-HR"/>
        </w:rPr>
        <w:t>St-22/2018.</w:t>
      </w:r>
    </w:p>
    <w:p w:rsidRDefault="00C02680" w:rsidP="00C02680" w:rsidR="00C02680" w:rsidRPr="00C02680">
      <w:pPr>
        <w:spacing w:after="0"/>
        <w:jc w:val="both"/>
        <w:rPr>
          <w:rFonts w:cs="Times New Roman" w:eastAsia="Times New Roman"/>
          <w:szCs w:val="20"/>
          <w:lang w:eastAsia="hr-HR"/>
        </w:rPr>
      </w:pPr>
      <w:r w:rsidRPr="00C02680">
        <w:rPr>
          <w:rFonts w:cs="Times New Roman" w:eastAsia="Times New Roman"/>
          <w:lang w:eastAsia="hr-HR" w:val="en-AU"/>
        </w:rPr>
        <w:t xml:space="preserve">                                                                                                         (Ex: 14. </w:t>
      </w:r>
      <w:r w:rsidRPr="00C02680">
        <w:rPr>
          <w:rFonts w:cs="Times New Roman" w:eastAsia="Times New Roman"/>
          <w:lang w:eastAsia="hr-HR"/>
        </w:rPr>
        <w:t>St-1296/2016).</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r w:rsidRPr="00C02680">
        <w:rPr>
          <w:rFonts w:cs="Times New Roman" w:eastAsia="Times New Roman"/>
          <w:lang w:eastAsia="hr-HR"/>
        </w:rPr>
        <w:tab/>
        <w:t>Člankom 289, SZ, propisano je:</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(1) Sud će na prijedlog stečajnoga upravitelja, kojega od stečajnih vjerovnika ili po službenoj dužnosti odrediti nastavljanje postupka radi naknadne diobe ako se nakon završnoga ročišta:</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1. ostvare pretpostavke da se zadržani iznosi podijele stečajnim vjerovnicima</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2. iznosi koji su isplaćeni iz stečajne mase vrate u masu</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3. pronađe imovina koja ulazi u stečajnu masu.</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(2) Nastavljanje postupka radi naknadne diobe sud će odrediti bez obzira na to je li postupak bio zaključen.</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(3)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(4) Imovina iz stavka 1. ovoga članka jest stečajna masa i na nju se na odgovarajući način primjenjuju odredbe ovoga Zakona o stečajnom dužniku i njegovim tijelima. U ime i za račun te mase mogu se voditi sporovi, ako ovim Zakonom nije drukčije određeno. Stečajna masa je nositelj prava vlasništva i drugih prava.</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(5) U slučaju iz stavka 4. ovoga članka stečajna masa upisat će se u sudski registar. Pri upisu stečajne mase u sudski registar Ministarstvo financija – Porezna uprava po službenoj će dužnosti odrediti i dodijeliti osobni identifikacijski broj stečajnoj masi.</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(6) Stečajni upravitelj dužan je na propisanom obrascu podnositi sudu pisana izvješća o stanju stečajne mase, i to najmanje jedanput u tri mjeseca ili kada to zatraži sud.</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(7) Pisana izvješća iz stavka 6. ovoga članka objavit će se na mrežnoj stranici e-Oglasna ploča sudova bez odgode.</w:t>
      </w:r>
    </w:p>
    <w:p w:rsidRDefault="00C02680" w:rsidP="00C02680" w:rsidR="00C02680" w:rsidRPr="00C02680">
      <w:pPr>
        <w:spacing w:after="0"/>
        <w:jc w:val="both"/>
        <w:rPr>
          <w:rFonts w:cs="Times New Roman" w:eastAsia="Times New Roman"/>
          <w:i/>
          <w:lang w:eastAsia="hr-HR"/>
        </w:rPr>
      </w:pPr>
      <w:r w:rsidRPr="00C02680">
        <w:rPr>
          <w:rFonts w:cs="Times New Roman" w:eastAsia="Times New Roman"/>
          <w:i/>
          <w:lang w:eastAsia="hr-HR"/>
        </w:rPr>
        <w:t>(8) Nakon provedbe naknadne diobe sud će donijeti rješenje o zaključenju stečajnoga postupka.</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Times New Roman"/>
          <w:lang w:eastAsia="hr-HR"/>
        </w:rPr>
      </w:pPr>
      <w:r w:rsidRPr="00C02680">
        <w:rPr>
          <w:rFonts w:cs="Times New Roman" w:eastAsia="Times New Roman"/>
          <w:lang w:eastAsia="hr-HR"/>
        </w:rPr>
        <w:t xml:space="preserve">Dakle, sukladno gore navedenoj odredbi članka 289, stavka 3, SZ, propisano je: </w:t>
      </w:r>
      <w:r w:rsidRPr="00C02680">
        <w:rPr>
          <w:rFonts w:cs="Times New Roman" w:eastAsia="Times New Roman"/>
          <w:i/>
          <w:lang w:eastAsia="hr-HR"/>
        </w:rPr>
        <w:t xml:space="preserve">(3) </w:t>
      </w:r>
      <w:r w:rsidRPr="00C02680">
        <w:rPr>
          <w:rFonts w:cs="Times New Roman" w:eastAsia="Times New Roman"/>
          <w:lang w:eastAsia="hr-HR"/>
        </w:rPr>
        <w:t xml:space="preserve">(...) </w:t>
      </w:r>
      <w:r w:rsidRPr="00C02680">
        <w:rPr>
          <w:rFonts w:cs="Times New Roman" w:eastAsia="Times New Roman"/>
          <w:i/>
          <w:lang w:eastAsia="hr-HR"/>
        </w:rPr>
        <w:t>Određivanje nastavljanja postupka radi naknadne diobe sud može uvjetovati uplatom predujma kojim će se namiriti troškovi nastavljanja postupka radi naknadne diobe.</w:t>
      </w:r>
      <w:r w:rsidRPr="00C02680">
        <w:rPr>
          <w:rFonts w:cs="Times New Roman" w:eastAsia="Times New Roman"/>
          <w:lang w:eastAsia="hr-HR"/>
        </w:rPr>
        <w:t xml:space="preserve"> Traženje plaćanja predujma (...) </w:t>
      </w:r>
      <w:r w:rsidRPr="00C02680">
        <w:rPr>
          <w:rFonts w:cs="Times New Roman" w:eastAsia="Times New Roman"/>
          <w:i/>
          <w:lang w:eastAsia="hr-HR"/>
        </w:rPr>
        <w:t>kojim će se namiriti troškovi nastavljanja postupka radi naknadne diobe</w:t>
      </w:r>
      <w:r w:rsidRPr="00C02680">
        <w:rPr>
          <w:rFonts w:cs="Times New Roman" w:eastAsia="Times New Roman"/>
          <w:lang w:eastAsia="hr-HR"/>
        </w:rPr>
        <w:t xml:space="preserve">, Sud je odlučio iz razloga što iz priloga priloženih uz podnesak Maje Raguž (list: od 17. do 36. spisa) Sud utvrđuje malu vjerojatnost uspjeha u postupku kojeg je bivši stečajni Dužnik kao pravna osoba pokrenuo protiv Grada Preloga a koji se postupak sada vodi kod Općinskog suda u Čakovcu pod brojem </w:t>
      </w:r>
      <w:proofErr w:type="spellStart"/>
      <w:r w:rsidRPr="00C02680">
        <w:rPr>
          <w:rFonts w:cs="Times New Roman" w:eastAsia="Times New Roman"/>
          <w:lang w:eastAsia="hr-HR"/>
        </w:rPr>
        <w:t>Povrv</w:t>
      </w:r>
      <w:proofErr w:type="spellEnd"/>
      <w:r w:rsidRPr="00C02680">
        <w:rPr>
          <w:rFonts w:cs="Times New Roman" w:eastAsia="Times New Roman"/>
          <w:lang w:eastAsia="hr-HR"/>
        </w:rPr>
        <w:t xml:space="preserve">-331/16. a ni sam Stečajni upravitelj nije se očitovao o izgledima Dužnika za uspjeh u tome postupku, iako ga je navedenim Zaključkom od 25. rujna 2017. Sud na to pozvao već je isti podneskom od 10. listopada 2017. a koji je u Sudu fizički zaprimljen 17. listopada 2017. samo </w:t>
      </w:r>
      <w:proofErr w:type="spellStart"/>
      <w:r w:rsidRPr="00C02680">
        <w:rPr>
          <w:rFonts w:cs="Times New Roman" w:eastAsia="Times New Roman"/>
          <w:lang w:eastAsia="hr-HR"/>
        </w:rPr>
        <w:t>izvjestio</w:t>
      </w:r>
      <w:proofErr w:type="spellEnd"/>
      <w:r w:rsidRPr="00C02680">
        <w:rPr>
          <w:rFonts w:cs="Times New Roman" w:eastAsia="Times New Roman"/>
          <w:lang w:eastAsia="hr-HR"/>
        </w:rPr>
        <w:t xml:space="preserve"> Sud o tome kako je navedeni predmet kod Općinskog suda u Čakovcu (...) </w:t>
      </w:r>
      <w:r w:rsidRPr="00C02680">
        <w:rPr>
          <w:rFonts w:cs="Times New Roman" w:eastAsia="Times New Roman"/>
          <w:i/>
          <w:lang w:eastAsia="hr-HR"/>
        </w:rPr>
        <w:t xml:space="preserve">dodijeljen u rad sudskoj savjetnici, Ljerki </w:t>
      </w:r>
      <w:proofErr w:type="spellStart"/>
      <w:r w:rsidRPr="00C02680">
        <w:rPr>
          <w:rFonts w:cs="Times New Roman" w:eastAsia="Times New Roman"/>
          <w:i/>
          <w:lang w:eastAsia="hr-HR"/>
        </w:rPr>
        <w:t>Keretić</w:t>
      </w:r>
      <w:proofErr w:type="spellEnd"/>
      <w:r w:rsidRPr="00C02680">
        <w:rPr>
          <w:rFonts w:cs="Times New Roman" w:eastAsia="Times New Roman"/>
          <w:i/>
          <w:lang w:eastAsia="hr-HR"/>
        </w:rPr>
        <w:t xml:space="preserve">. Obzirom da gđa. </w:t>
      </w:r>
      <w:proofErr w:type="spellStart"/>
      <w:r w:rsidRPr="00C02680">
        <w:rPr>
          <w:rFonts w:cs="Times New Roman" w:eastAsia="Times New Roman"/>
          <w:i/>
          <w:lang w:eastAsia="hr-HR"/>
        </w:rPr>
        <w:t>Keretić</w:t>
      </w:r>
      <w:proofErr w:type="spellEnd"/>
      <w:r w:rsidRPr="00C02680">
        <w:rPr>
          <w:rFonts w:cs="Times New Roman" w:eastAsia="Times New Roman"/>
          <w:i/>
          <w:lang w:eastAsia="hr-HR"/>
        </w:rPr>
        <w:t xml:space="preserve"> više ne radi na tom navedenom sudu, uputio sam podnesak predsjednici istoga sa zahtjevom za </w:t>
      </w:r>
      <w:proofErr w:type="spellStart"/>
      <w:r w:rsidRPr="00C02680">
        <w:rPr>
          <w:rFonts w:cs="Times New Roman" w:eastAsia="Times New Roman"/>
          <w:i/>
          <w:lang w:eastAsia="hr-HR"/>
        </w:rPr>
        <w:t>presignacijom</w:t>
      </w:r>
      <w:proofErr w:type="spellEnd"/>
      <w:r w:rsidRPr="00C02680">
        <w:rPr>
          <w:rFonts w:cs="Times New Roman" w:eastAsia="Times New Roman"/>
          <w:i/>
          <w:lang w:eastAsia="hr-HR"/>
        </w:rPr>
        <w:t xml:space="preserve"> predmeta, a kako bismo saznali u kojoj se </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b/>
          <w:szCs w:val="20"/>
          <w:lang w:eastAsia="hr-HR"/>
        </w:rPr>
      </w:pPr>
      <w:r w:rsidRPr="00C02680">
        <w:rPr>
          <w:rFonts w:cs="Times New Roman" w:eastAsia="Times New Roman"/>
          <w:lang w:eastAsia="hr-HR"/>
        </w:rPr>
        <w:t xml:space="preserve">                                                                    </w:t>
      </w:r>
      <w:r w:rsidRPr="00C02680">
        <w:rPr>
          <w:rFonts w:cs="Times New Roman" w:eastAsia="Times New Roman"/>
          <w:b/>
          <w:lang w:eastAsia="hr-HR"/>
        </w:rPr>
        <w:t xml:space="preserve">- 4 -                                </w:t>
      </w:r>
      <w:proofErr w:type="spellStart"/>
      <w:r w:rsidRPr="00C02680">
        <w:rPr>
          <w:rFonts w:cs="Times New Roman" w:eastAsia="Times New Roman"/>
          <w:b/>
          <w:lang w:eastAsia="hr-HR" w:val="en-AU"/>
        </w:rPr>
        <w:t>Broj</w:t>
      </w:r>
      <w:proofErr w:type="spellEnd"/>
      <w:r w:rsidRPr="00C02680">
        <w:rPr>
          <w:rFonts w:cs="Times New Roman" w:eastAsia="Times New Roman"/>
          <w:b/>
          <w:lang w:eastAsia="hr-HR" w:val="en-AU"/>
        </w:rPr>
        <w:t xml:space="preserve">: 14. </w:t>
      </w:r>
      <w:r w:rsidRPr="00C02680">
        <w:rPr>
          <w:rFonts w:cs="Times New Roman" w:eastAsia="Times New Roman"/>
          <w:b/>
          <w:lang w:eastAsia="hr-HR"/>
        </w:rPr>
        <w:t>St-22/2018.</w:t>
      </w:r>
    </w:p>
    <w:p w:rsidRDefault="00C02680" w:rsidP="00C02680" w:rsidR="00C02680" w:rsidRPr="00C02680">
      <w:pPr>
        <w:spacing w:after="0"/>
        <w:jc w:val="both"/>
        <w:rPr>
          <w:rFonts w:cs="Times New Roman" w:eastAsia="Times New Roman"/>
          <w:szCs w:val="20"/>
          <w:lang w:eastAsia="hr-HR"/>
        </w:rPr>
      </w:pPr>
      <w:r w:rsidRPr="00C02680">
        <w:rPr>
          <w:rFonts w:cs="Times New Roman" w:eastAsia="Times New Roman"/>
          <w:lang w:eastAsia="hr-HR" w:val="en-AU"/>
        </w:rPr>
        <w:t xml:space="preserve">                                                                                                         (Ex: 14. </w:t>
      </w:r>
      <w:r w:rsidRPr="00C02680">
        <w:rPr>
          <w:rFonts w:cs="Times New Roman" w:eastAsia="Times New Roman"/>
          <w:lang w:eastAsia="hr-HR"/>
        </w:rPr>
        <w:t>St-1296/2016).</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r w:rsidRPr="00C02680">
        <w:rPr>
          <w:rFonts w:cs="Times New Roman" w:eastAsia="Times New Roman"/>
          <w:i/>
          <w:lang w:eastAsia="hr-HR"/>
        </w:rPr>
        <w:t>fazi nalazi postupak.</w:t>
      </w:r>
      <w:r w:rsidRPr="00C02680">
        <w:rPr>
          <w:rFonts w:cs="Times New Roman" w:eastAsia="Times New Roman"/>
          <w:lang w:eastAsia="hr-HR"/>
        </w:rPr>
        <w:t xml:space="preserve"> (list od 41. do 42. spisa). U odnosu na potraživanje od CROATIE OSIGURANJE, Sud ističe kako nije priložen niti jedan dokaz o postojanju istog potraživanja a isto je potraživanje i zanemarivo za određivanjem nastavljanja postupka radi naknadne diobe.</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ind w:firstLine="708"/>
        <w:jc w:val="both"/>
        <w:rPr>
          <w:rFonts w:cs="Times New Roman" w:eastAsia="Times New Roman"/>
          <w:lang w:eastAsia="hr-HR"/>
        </w:rPr>
      </w:pPr>
      <w:r w:rsidRPr="00C02680">
        <w:rPr>
          <w:rFonts w:cs="Times New Roman" w:eastAsia="Times New Roman"/>
          <w:lang w:eastAsia="hr-HR"/>
        </w:rPr>
        <w:t>Kako bivša privremena ravnateljica bivšega Dužnika Maja Raguž nije postupila po traženju Suda i nije uplatila zatraženi predujam od 10.000,00 kuna a iz priloga uz podnesak iste Maje Raguž od 14. lipnja 2017. (list: od 17. do 36. spisa) Sud utvrđuje malu vjerojatnost uspjeha u postupku koji je bivši stečajni Dužnik kao pravna osoba pokrenuo protiv Grada Preloga a za potraživanje od CROATIE OSIGURANJE nije priložen niti jedan dokaz o postojanju istog potraživanja a isto je potraživanje i zanemarivo za određivanjem nastavljanja postupka radi naknadne diobe, to je Sud stekao uvjerenje kako Dužnik nema imovine koja bi se mogla unovčiti i koja bi bila dostatna makar i za troškove stečajnog postupka. Radi toga je Sud i odbio prijedlog za određivanjem nastavljanja postupka radi naknadne diobe, kako je to i riješeno u izrijeci ovog Rješenja.</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lineRule="auto" w:line="480" w:after="120"/>
        <w:jc w:val="center"/>
        <w:rPr>
          <w:rFonts w:cs="Times New Roman" w:eastAsia="Times New Roman"/>
          <w:lang w:eastAsia="hr-HR"/>
        </w:rPr>
      </w:pPr>
      <w:r w:rsidRPr="00C02680">
        <w:rPr>
          <w:rFonts w:cs="Times New Roman" w:eastAsia="Times New Roman"/>
          <w:lang w:eastAsia="hr-HR"/>
        </w:rPr>
        <w:t>Split, 11. siječnja 2018.</w:t>
      </w:r>
    </w:p>
    <w:p w:rsidRDefault="00C02680" w:rsidP="00C02680" w:rsidR="00C02680" w:rsidRPr="00C02680">
      <w:pPr>
        <w:spacing w:after="0"/>
        <w:rPr>
          <w:rFonts w:cs="Times New Roman" w:eastAsia="Times New Roman"/>
          <w:lang w:eastAsia="hr-HR"/>
        </w:rPr>
      </w:pPr>
    </w:p>
    <w:p w:rsidRDefault="00C02680" w:rsidP="00C02680" w:rsidR="00C02680" w:rsidRPr="00C02680">
      <w:pPr>
        <w:spacing w:after="0"/>
        <w:rPr>
          <w:rFonts w:cs="Times New Roman" w:eastAsia="Times New Roman"/>
          <w:lang w:eastAsia="hr-HR"/>
        </w:rPr>
      </w:pPr>
      <w:r w:rsidRPr="00C02680">
        <w:rPr>
          <w:rFonts w:cs="Times New Roman" w:eastAsia="Times New Roman"/>
          <w:lang w:eastAsia="hr-HR"/>
        </w:rPr>
        <w:t xml:space="preserve">                                                                                                                   S U D A C:</w:t>
      </w:r>
    </w:p>
    <w:p w:rsidRDefault="00C02680" w:rsidP="00C02680" w:rsidR="00C02680" w:rsidRPr="00C02680">
      <w:pPr>
        <w:spacing w:after="0"/>
        <w:rPr>
          <w:rFonts w:cs="Times New Roman" w:eastAsia="Times New Roman"/>
          <w:lang w:eastAsia="hr-HR"/>
        </w:rPr>
      </w:pPr>
    </w:p>
    <w:p w:rsidRDefault="00C02680" w:rsidP="00C02680" w:rsidR="00C02680" w:rsidRPr="00C02680">
      <w:pPr>
        <w:spacing w:after="0"/>
        <w:rPr>
          <w:rFonts w:cs="Times New Roman" w:eastAsia="Times New Roman"/>
          <w:lang w:eastAsia="hr-HR"/>
        </w:rPr>
      </w:pPr>
      <w:r w:rsidRPr="00C02680">
        <w:rPr>
          <w:rFonts w:cs="Times New Roman" w:eastAsia="Times New Roman"/>
          <w:lang w:eastAsia="hr-HR"/>
        </w:rPr>
        <w:t xml:space="preserve">                                                                                                                Jozo Ćaleta, v.r.,</w:t>
      </w:r>
    </w:p>
    <w:p w:rsidRDefault="00C02680" w:rsidP="00C02680" w:rsidR="00C02680" w:rsidRPr="00C02680">
      <w:pPr>
        <w:spacing w:after="0"/>
        <w:rPr>
          <w:rFonts w:cs="Times New Roman" w:eastAsia="Times New Roman"/>
          <w:lang w:eastAsia="hr-HR"/>
        </w:rPr>
      </w:pPr>
    </w:p>
    <w:p w:rsidRDefault="00C02680" w:rsidP="00C02680" w:rsidR="00C02680" w:rsidRPr="00C02680">
      <w:pPr>
        <w:spacing w:after="0"/>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r w:rsidRPr="00C02680">
        <w:rPr>
          <w:rFonts w:cs="Times New Roman" w:eastAsia="Times New Roman"/>
          <w:u w:val="single"/>
          <w:lang w:eastAsia="hr-HR"/>
        </w:rPr>
        <w:t>Pravna pouka:</w:t>
      </w:r>
      <w:r w:rsidRPr="00C02680">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C02680">
        <w:rPr>
          <w:rFonts w:cs="Times New Roman" w:eastAsia="Times New Roman"/>
          <w:lang w:eastAsia="hr-HR"/>
        </w:rPr>
        <w:t>Sukoišanska</w:t>
      </w:r>
      <w:proofErr w:type="spellEnd"/>
      <w:r w:rsidRPr="00C02680">
        <w:rPr>
          <w:rFonts w:cs="Times New Roman" w:eastAsia="Times New Roman"/>
          <w:lang w:eastAsia="hr-HR"/>
        </w:rPr>
        <w:t xml:space="preserve"> 6, a o istoj žalbi u drugom stupnju odlučuje Visoki trgovački sud Republike Hrvatske u Zagrebu. </w:t>
      </w: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lang w:eastAsia="hr-HR"/>
        </w:rPr>
      </w:pPr>
    </w:p>
    <w:p w:rsidRDefault="00C02680" w:rsidP="00C02680" w:rsidR="00C02680" w:rsidRPr="00C02680">
      <w:pPr>
        <w:spacing w:after="0"/>
        <w:jc w:val="both"/>
        <w:rPr>
          <w:rFonts w:cs="Times New Roman" w:eastAsia="Times New Roman"/>
          <w:bCs/>
          <w:lang w:eastAsia="hr-HR"/>
        </w:rPr>
      </w:pPr>
      <w:r w:rsidRPr="00C02680">
        <w:rPr>
          <w:rFonts w:cs="Times New Roman" w:eastAsia="Times New Roman"/>
          <w:bCs/>
          <w:u w:val="single"/>
          <w:lang w:eastAsia="hr-HR"/>
        </w:rPr>
        <w:t>DNA:</w:t>
      </w:r>
      <w:r w:rsidRPr="00C02680">
        <w:rPr>
          <w:rFonts w:cs="Times New Roman" w:eastAsia="Times New Roman"/>
          <w:bCs/>
          <w:lang w:eastAsia="hr-HR"/>
        </w:rPr>
        <w:t xml:space="preserve">  1.  Stečajni upravitelj </w:t>
      </w:r>
      <w:r w:rsidRPr="00C02680">
        <w:rPr>
          <w:rFonts w:cs="Times New Roman" w:eastAsia="Times New Roman"/>
          <w:lang w:eastAsia="hr-HR"/>
        </w:rPr>
        <w:t xml:space="preserve">Ivan </w:t>
      </w:r>
      <w:proofErr w:type="spellStart"/>
      <w:r w:rsidRPr="00C02680">
        <w:rPr>
          <w:rFonts w:cs="Times New Roman" w:eastAsia="Times New Roman"/>
          <w:lang w:eastAsia="hr-HR"/>
        </w:rPr>
        <w:t>Gjurašić</w:t>
      </w:r>
      <w:proofErr w:type="spellEnd"/>
      <w:r w:rsidRPr="00C02680">
        <w:rPr>
          <w:rFonts w:cs="Times New Roman" w:eastAsia="Times New Roman"/>
          <w:lang w:eastAsia="hr-HR"/>
        </w:rPr>
        <w:t>, iz Zagreba, Petrinjska 28,</w:t>
      </w:r>
    </w:p>
    <w:p w:rsidRDefault="00C02680" w:rsidP="00C02680" w:rsidR="00C02680" w:rsidRPr="00C02680">
      <w:pPr>
        <w:spacing w:after="0"/>
        <w:jc w:val="both"/>
        <w:rPr>
          <w:rFonts w:cs="Times New Roman" w:eastAsia="Times New Roman"/>
          <w:bCs/>
          <w:lang w:eastAsia="hr-HR"/>
        </w:rPr>
      </w:pPr>
      <w:r w:rsidRPr="00C02680">
        <w:rPr>
          <w:rFonts w:cs="Times New Roman" w:eastAsia="Times New Roman"/>
          <w:bCs/>
          <w:lang w:eastAsia="hr-HR"/>
        </w:rPr>
        <w:t xml:space="preserve">            2.  </w:t>
      </w:r>
      <w:r w:rsidRPr="00C02680">
        <w:rPr>
          <w:rFonts w:cs="Times New Roman" w:eastAsia="Times New Roman"/>
          <w:lang w:eastAsia="hr-HR"/>
        </w:rPr>
        <w:t>Maja Raguž, iz Splita, Šibenska 9,</w:t>
      </w:r>
    </w:p>
    <w:p w:rsidRDefault="00C02680" w:rsidP="00C02680" w:rsidR="00C02680" w:rsidRPr="00C02680">
      <w:pPr>
        <w:spacing w:after="0"/>
        <w:jc w:val="both"/>
        <w:rPr>
          <w:rFonts w:cs="Times New Roman" w:eastAsia="Times New Roman"/>
          <w:bCs/>
          <w:lang w:eastAsia="hr-HR"/>
        </w:rPr>
      </w:pPr>
      <w:r w:rsidRPr="00C02680">
        <w:rPr>
          <w:rFonts w:cs="Times New Roman" w:eastAsia="Times New Roman"/>
          <w:bCs/>
          <w:lang w:eastAsia="hr-HR"/>
        </w:rPr>
        <w:t xml:space="preserve">            3.  Mrežna stranica e-Oglasna ploča sudova - rok: 20. dana,</w:t>
      </w:r>
    </w:p>
    <w:p w:rsidRDefault="00C02680" w:rsidP="00C02680" w:rsidR="00C02680" w:rsidRPr="00C02680">
      <w:pPr>
        <w:spacing w:after="0"/>
        <w:jc w:val="both"/>
        <w:rPr>
          <w:rFonts w:cs="Times New Roman" w:eastAsia="Times New Roman"/>
          <w:bCs/>
          <w:lang w:eastAsia="hr-HR"/>
        </w:rPr>
      </w:pPr>
      <w:r w:rsidRPr="00C02680">
        <w:rPr>
          <w:rFonts w:cs="Times New Roman" w:eastAsia="Times New Roman"/>
          <w:bCs/>
          <w:lang w:eastAsia="hr-HR"/>
        </w:rPr>
        <w:t xml:space="preserve">            4.  Spis.</w:t>
      </w:r>
    </w:p>
    <w:p w:rsidRDefault="00C02680" w:rsidP="00C02680" w:rsidR="00C02680" w:rsidRPr="00C02680">
      <w:pPr>
        <w:spacing w:after="0"/>
        <w:jc w:val="both"/>
        <w:rPr>
          <w:rFonts w:cs="Times New Roman" w:eastAsia="Times New Roman"/>
          <w:bCs/>
          <w:lang w:eastAsia="hr-HR"/>
        </w:rPr>
      </w:pPr>
    </w:p>
    <w:p w:rsidRDefault="00C02680" w:rsidP="00C02680" w:rsidR="00C02680" w:rsidRPr="00C02680">
      <w:pPr>
        <w:spacing w:after="0"/>
        <w:jc w:val="both"/>
        <w:rPr>
          <w:rFonts w:cs="Times New Roman" w:eastAsia="Times New Roman"/>
          <w:bCs/>
          <w:lang w:eastAsia="hr-HR"/>
        </w:rPr>
      </w:pPr>
    </w:p>
    <w:p w:rsidRDefault="00C02680" w:rsidP="00C02680" w:rsidR="00AE649C" w:rsidRPr="00B76F3C">
      <w:pPr>
        <w:spacing w:after="0"/>
        <w:jc w:val="both"/>
      </w:pPr>
      <w:r w:rsidRPr="00C02680">
        <w:rPr>
          <w:rFonts w:cs="Times New Roman" w:eastAsia="Times New Roman"/>
          <w:bCs/>
          <w:lang w:eastAsia="hr-HR"/>
        </w:rPr>
        <w:t>Split, 11. siječnja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2680"/>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9178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St-22/2018-2</izvorni_sadrzaj>
    <derivirana_varijabla naziv="DomainObject.Oznaka_1">St-22/2018-2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St-22/2018</izvorni_sadrzaj>
    <derivirana_varijabla naziv="DomainObject.Predmet.OznakaBroj_1">St-22/2018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Ustanova za obrazovanje odraslih i razvoj ljudskih potencijala UČILIŠTE ABSTRACTUM</izvorni_sadrzaj>
    <derivirana_varijabla naziv="DomainObject.Predmet.ProtustrankaFormated_1">  Stečajna masa iza Ustanova za obrazovanje odraslih i razvoj ljudskih potencijala UČILIŠTE ABSTRACTUM</derivirana_varijabla>
  </DomainObject.Predmet.ProtustrankaFormated>
  <DomainObject.Predmet.ProtustrankaFormatedOIB>
    <izvorni_sadrzaj>  Stečajna masa iza Ustanova za obrazovanje odraslih i razvoj ljudskih potencijala UČILIŠTE ABSTRACTUM, OIB 10000000000</izvorni_sadrzaj>
    <derivirana_varijabla naziv="DomainObject.Predmet.ProtustrankaFormatedOIB_1">  Stečajna masa iza Ustanova za obrazovanje odraslih i razvoj ljudskih potencijala UČILIŠTE ABSTRACTUM, OIB 10000000000</derivirana_varijabla>
  </DomainObject.Predmet.ProtustrankaFormatedOIB>
  <DomainObject.Predmet.ProtustrankaFormatedWithAdress>
    <izvorni_sadrzaj> Stečajna masa iza Ustanova za obrazovanje odraslih i razvoj ljudskih potencijala UČILIŠTE ABSTRACTUM, Pujanke 71, 21000 Split</izvorni_sadrzaj>
    <derivirana_varijabla naziv="DomainObject.Predmet.ProtustrankaFormatedWithAdress_1"> Stečajna masa iza Ustanova za obrazovanje odraslih i razvoj ljudskih potencijala UČILIŠTE ABSTRACTUM, Pujanke 71, 21000 Split</derivirana_varijabla>
  </DomainObject.Predmet.ProtustrankaFormatedWithAdress>
  <DomainObject.Predmet.ProtustrankaFormatedWithAdressOIB>
    <izvorni_sadrzaj> Stečajna masa iza Ustanova za obrazovanje odraslih i razvoj ljudskih potencijala UČILIŠTE ABSTRACTUM, OIB 10000000000, Pujanke 71, 21000 Split</izvorni_sadrzaj>
    <derivirana_varijabla naziv="DomainObject.Predmet.ProtustrankaFormatedWithAdressOIB_1"> Stečajna masa iza Ustanova za obrazovanje odraslih i razvoj ljudskih potencijala UČILIŠTE ABSTRACTUM, OIB 10000000000, Pujanke 71, 21000 Split</derivirana_varijabla>
  </DomainObject.Predmet.ProtustrankaFormatedWithAdressOIB>
  <DomainObject.Predmet.ProtustrankaWithAdress>
    <izvorni_sadrzaj>Stečajna masa iza Ustanova za obrazovanje odraslih i razvoj ljudskih potencijala UČILIŠTE ABSTRACTUM Pujanke 71, 21000 Split</izvorni_sadrzaj>
    <derivirana_varijabla naziv="DomainObject.Predmet.ProtustrankaWithAdress_1">Stečajna masa iza Ustanova za obrazovanje odraslih i razvoj ljudskih potencijala UČILIŠTE ABSTRACTUM Pujanke 71, 21000 Split</derivirana_varijabla>
  </DomainObject.Predmet.ProtustrankaWithAdress>
  <DomainObject.Predmet.ProtustrankaWithAdressOIB>
    <izvorni_sadrzaj>Stečajna masa iza Ustanova za obrazovanje odraslih i razvoj ljudskih potencijala UČILIŠTE ABSTRACTUM, OIB 10000000000, Pujanke 71, 21000 Split</izvorni_sadrzaj>
    <derivirana_varijabla naziv="DomainObject.Predmet.ProtustrankaWithAdressOIB_1">Stečajna masa iza Ustanova za obrazovanje odraslih i razvoj ljudskih potencijala UČILIŠTE ABSTRACTUM, OIB 10000000000, Pujanke 71, 21000 Split</derivirana_varijabla>
  </DomainObject.Predmet.ProtustrankaWithAdressOIB>
  <DomainObject.Predmet.ProtustrankaNazivFormated>
    <izvorni_sadrzaj>Stečajna masa iza Ustanova za obrazovanje odraslih i razvoj ljudskih potencijala UČILIŠTE ABSTRACTUM</izvorni_sadrzaj>
    <derivirana_varijabla naziv="DomainObject.Predmet.ProtustrankaNazivFormated_1">Stečajna masa iza Ustanova za obrazovanje odraslih i razvoj ljudskih potencijala UČILIŠTE ABSTRACTUM</derivirana_varijabla>
  </DomainObject.Predmet.ProtustrankaNazivFormated>
  <DomainObject.Predmet.ProtustrankaNazivFormatedOIB>
    <izvorni_sadrzaj>Stečajna masa iza Ustanova za obrazovanje odraslih i razvoj ljudskih potencijala UČILIŠTE ABSTRACTUM, OIB 10000000000</izvorni_sadrzaj>
    <derivirana_varijabla naziv="DomainObject.Predmet.ProtustrankaNazivFormatedOIB_1">Stečajna masa iza Ustanova za obrazovanje odraslih i razvoj ljudskih potencijala UČILIŠTE ABSTRACTUM,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Ustanova za obrazovanje odraslih i razvoj ljudskih potencijala UČILIŠTE ABSTRACTUM</item>
    </izvorni_sadrzaj>
    <derivirana_varijabla naziv="DomainObject.Predmet.ProtuStrankaListFormated_1">
      <item>Stečajna masa iza Ustanova za obrazovanje odraslih i razvoj ljudskih potencijala UČILIŠTE ABSTRACTUM</item>
    </derivirana_varijabla>
  </DomainObject.Predmet.ProtuStrankaListFormated>
  <DomainObject.Predmet.ProtuStrankaListFormatedOIB>
    <izvorni_sadrzaj>
      <item>Stečajna masa iza Ustanova za obrazovanje odraslih i razvoj ljudskih potencijala UČILIŠTE ABSTRACTUM, OIB 10000000000</item>
    </izvorni_sadrzaj>
    <derivirana_varijabla naziv="DomainObject.Predmet.ProtuStrankaListFormatedOIB_1">
      <item>Stečajna masa iza Ustanova za obrazovanje odraslih i razvoj ljudskih potencijala UČILIŠTE ABSTRACTUM, OIB 10000000000</item>
    </derivirana_varijabla>
  </DomainObject.Predmet.ProtuStrankaListFormatedOIB>
  <DomainObject.Predmet.ProtuStrankaListFormatedWithAdress>
    <izvorni_sadrzaj>
      <item>Stečajna masa iza Ustanova za obrazovanje odraslih i razvoj ljudskih potencijala UČILIŠTE ABSTRACTUM, Pujanke 71, 21000 Split</item>
    </izvorni_sadrzaj>
    <derivirana_varijabla naziv="DomainObject.Predmet.ProtuStrankaListFormatedWithAdress_1">
      <item>Stečajna masa iza Ustanova za obrazovanje odraslih i razvoj ljudskih potencijala UČILIŠTE ABSTRACTUM, Pujanke 71, 21000 Split</item>
    </derivirana_varijabla>
  </DomainObject.Predmet.ProtuStrankaListFormatedWithAdress>
  <DomainObject.Predmet.ProtuStrankaListFormatedWithAdressOIB>
    <izvorni_sadrzaj>
      <item>Stečajna masa iza Ustanova za obrazovanje odraslih i razvoj ljudskih potencijala UČILIŠTE ABSTRACTUM, OIB 10000000000, Pujanke 71, 21000 Split</item>
    </izvorni_sadrzaj>
    <derivirana_varijabla naziv="DomainObject.Predmet.ProtuStrankaListFormatedWithAdressOIB_1">
      <item>Stečajna masa iza Ustanova za obrazovanje odraslih i razvoj ljudskih potencijala UČILIŠTE ABSTRACTUM, OIB 10000000000, Pujanke 71, 21000 Split</item>
    </derivirana_varijabla>
  </DomainObject.Predmet.ProtuStrankaListFormatedWithAdressOIB>
  <DomainObject.Predmet.ProtuStrankaListNazivFormated>
    <izvorni_sadrzaj>
      <item>Stečajna masa iza Ustanova za obrazovanje odraslih i razvoj ljudskih potencijala UČILIŠTE ABSTRACTUM</item>
    </izvorni_sadrzaj>
    <derivirana_varijabla naziv="DomainObject.Predmet.ProtuStrankaListNazivFormated_1">
      <item>Stečajna masa iza Ustanova za obrazovanje odraslih i razvoj ljudskih potencijala UČILIŠTE ABSTRACTUM</item>
    </derivirana_varijabla>
  </DomainObject.Predmet.ProtuStrankaListNazivFormated>
  <DomainObject.Predmet.ProtuStrankaListNazivFormatedOIB>
    <izvorni_sadrzaj>
      <item>Stečajna masa iza Ustanova za obrazovanje odraslih i razvoj ljudskih potencijala UČILIŠTE ABSTRACTUM, OIB 10000000000</item>
    </izvorni_sadrzaj>
    <derivirana_varijabla naziv="DomainObject.Predmet.ProtuStrankaListNazivFormatedOIB_1">
      <item>Stečajna masa iza Ustanova za obrazovanje odraslih i razvoj ljudskih potencijala UČILIŠTE ABSTRACTUM,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St-22/2018-2</izvorni_sadrzaj>
    <derivirana_varijabla naziv="DomainObject.PoslovniBrojDokumenta_1">St-22/2018-2</derivirana_varijabla>
  </DomainObject.PoslovniBrojDokumenta>
  <DomainObject.Predmet.StrankaIDrugi>
    <izvorni_sadrzaj/>
    <derivirana_varijabla naziv="DomainObject.Predmet.StrankaIDrugi_1"/>
  </DomainObject.Predmet.StrankaIDrugi>
  <DomainObject.Predmet.ProtustrankaIDrugi>
    <izvorni_sadrzaj>Stečajna masa iza Ustanova za obrazovanje odraslih i razvoj ljudskih potencijala UČILIŠTE ABSTRACTUM</izvorni_sadrzaj>
    <derivirana_varijabla naziv="DomainObject.Predmet.ProtustrankaIDrugi_1">Stečajna masa iza Ustanova za obrazovanje odraslih i razvoj ljudskih potencijala UČILIŠTE ABSTRACTUM</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Ustanova za obrazovanje odraslih i razvoj ljudskih potencijala UČILIŠTE ABSTRACTUM, OIB 10000000000, Pujanke 71, 21000 Split</izvorni_sadrzaj>
    <derivirana_varijabla naziv="DomainObject.Predmet.ProtustrankaIDrugiAdressOIB_1">Stečajna masa iza Ustanova za obrazovanje odraslih i razvoj ljudskih potencijala UČILIŠTE ABSTRACTUM, OIB 10000000000, Pujanke 71,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Ustanova za obrazovanje odraslih i razvoj ljudskih potencijala UČILIŠTE ABSTRACTUM</item>
    </izvorni_sadrzaj>
    <derivirana_varijabla naziv="DomainObject.Predmet.SudioniciListNaziv_1">
      <item>Stečajna masa iza Ustanova za obrazovanje odraslih i razvoj ljudskih potencijala UČILIŠTE ABSTRACTUM</item>
    </derivirana_varijabla>
  </DomainObject.Predmet.SudioniciListNaziv>
  <DomainObject.Predmet.SudioniciListAdressOIB>
    <izvorni_sadrzaj>
      <item>Stečajna masa iza Ustanova za obrazovanje odraslih i razvoj ljudskih potencijala UČILIŠTE ABSTRACTUM, OIB 10000000000, Pujanke 71,21000 Split</item>
    </izvorni_sadrzaj>
    <derivirana_varijabla naziv="DomainObject.Predmet.SudioniciListAdressOIB_1">
      <item>Stečajna masa iza Ustanova za obrazovanje odraslih i razvoj ljudskih potencijala UČILIŠTE ABSTRACTUM, OIB 10000000000, Pujanke 71,21000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5B114-A538-4F2E-9F03-0E8A0C454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1567</properties:Words>
  <properties:Characters>8627</properties:Characters>
  <properties:Lines>188</properties:Lines>
  <properties:Paragraphs>48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2018-01-11T12:10:00Z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St-22/2018-2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